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83" w:rsidRPr="00DA6296" w:rsidRDefault="00CF5283" w:rsidP="007C6C76">
      <w:pPr>
        <w:pStyle w:val="a4"/>
        <w:widowControl w:val="0"/>
        <w:spacing w:line="240" w:lineRule="auto"/>
        <w:ind w:right="57"/>
        <w:rPr>
          <w:rFonts w:ascii="Arial" w:hAnsi="Arial" w:cs="Arial"/>
          <w:bCs/>
          <w:color w:val="000000"/>
          <w:sz w:val="56"/>
          <w:szCs w:val="56"/>
          <w:u w:val="single"/>
          <w:lang w:val="ru-RU"/>
        </w:rPr>
      </w:pPr>
      <w:r w:rsidRPr="00DA6296">
        <w:rPr>
          <w:rFonts w:ascii="Arial" w:hAnsi="Arial" w:cs="Arial"/>
          <w:bCs/>
          <w:color w:val="000000"/>
          <w:sz w:val="56"/>
          <w:szCs w:val="56"/>
          <w:u w:val="single"/>
          <w:lang w:val="ru-RU"/>
        </w:rPr>
        <w:t>_________________</w:t>
      </w:r>
      <w:bookmarkStart w:id="0" w:name="_GoBack"/>
      <w:bookmarkEnd w:id="0"/>
      <w:r w:rsidRPr="00DA6296">
        <w:rPr>
          <w:rFonts w:ascii="Arial" w:hAnsi="Arial" w:cs="Arial"/>
          <w:bCs/>
          <w:color w:val="000000"/>
          <w:sz w:val="56"/>
          <w:szCs w:val="56"/>
          <w:u w:val="single"/>
          <w:lang w:val="ru-RU"/>
        </w:rPr>
        <w:t>____</w:t>
      </w:r>
      <w:r w:rsidRPr="00DA6296">
        <w:rPr>
          <w:rFonts w:ascii="Arial" w:hAnsi="Arial" w:cs="Arial"/>
          <w:b/>
          <w:bCs/>
          <w:color w:val="000000"/>
          <w:sz w:val="96"/>
          <w:szCs w:val="96"/>
          <w:u w:val="single"/>
          <w:lang w:val="ru-RU"/>
        </w:rPr>
        <w:t>7</w:t>
      </w:r>
      <w:r w:rsidRPr="00DA6296">
        <w:rPr>
          <w:rFonts w:ascii="Arial" w:hAnsi="Arial" w:cs="Arial"/>
          <w:bCs/>
          <w:color w:val="000000"/>
          <w:sz w:val="56"/>
          <w:szCs w:val="56"/>
          <w:u w:val="single"/>
          <w:lang w:val="ru-RU"/>
        </w:rPr>
        <w:t xml:space="preserve">  </w:t>
      </w:r>
    </w:p>
    <w:p w:rsidR="00CF5283" w:rsidRPr="00DA6296" w:rsidRDefault="00CF5283" w:rsidP="007C6C76">
      <w:pPr>
        <w:pStyle w:val="a4"/>
        <w:widowControl w:val="0"/>
        <w:spacing w:after="0" w:line="240" w:lineRule="auto"/>
        <w:jc w:val="center"/>
        <w:rPr>
          <w:rFonts w:ascii="Arial" w:hAnsi="Arial" w:cs="Arial"/>
          <w:b/>
          <w:bCs/>
          <w:smallCaps/>
          <w:color w:val="000000"/>
          <w:sz w:val="36"/>
          <w:szCs w:val="36"/>
          <w:lang w:val="ru-RU"/>
        </w:rPr>
      </w:pPr>
      <w:r w:rsidRPr="00DA6296">
        <w:rPr>
          <w:rFonts w:ascii="Arial" w:hAnsi="Arial" w:cs="Arial"/>
          <w:b/>
          <w:bCs/>
          <w:smallCaps/>
          <w:color w:val="000000"/>
          <w:sz w:val="36"/>
          <w:szCs w:val="36"/>
          <w:lang w:val="ru-RU"/>
        </w:rPr>
        <w:t xml:space="preserve">                              Мартенситные моторы и </w:t>
      </w:r>
    </w:p>
    <w:p w:rsidR="00CF5283" w:rsidRPr="00DA6296" w:rsidRDefault="00CF5283" w:rsidP="007C6C76">
      <w:pPr>
        <w:pStyle w:val="a4"/>
        <w:widowControl w:val="0"/>
        <w:spacing w:after="0" w:line="240" w:lineRule="auto"/>
        <w:jc w:val="center"/>
        <w:rPr>
          <w:rFonts w:ascii="Arial" w:hAnsi="Arial" w:cs="Arial"/>
          <w:b/>
          <w:bCs/>
          <w:smallCaps/>
          <w:color w:val="000000"/>
          <w:sz w:val="36"/>
          <w:szCs w:val="36"/>
          <w:lang w:val="ru-RU"/>
        </w:rPr>
      </w:pPr>
      <w:r w:rsidRPr="00DA6296">
        <w:rPr>
          <w:rFonts w:ascii="Arial" w:hAnsi="Arial" w:cs="Arial"/>
          <w:b/>
          <w:bCs/>
          <w:smallCaps/>
          <w:color w:val="000000"/>
          <w:sz w:val="36"/>
          <w:szCs w:val="36"/>
          <w:lang w:val="ru-RU"/>
        </w:rPr>
        <w:t xml:space="preserve">             твердотельные тепловые насосы</w:t>
      </w:r>
    </w:p>
    <w:p w:rsidR="00334CA2" w:rsidRDefault="00334CA2" w:rsidP="00EC6BE9">
      <w:pPr>
        <w:pStyle w:val="a4"/>
        <w:widowControl w:val="0"/>
        <w:spacing w:after="0" w:line="240" w:lineRule="auto"/>
        <w:ind w:right="57"/>
        <w:jc w:val="right"/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</w:pPr>
      <w:r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 xml:space="preserve">Р.А. Антонов, </w:t>
      </w:r>
      <w:proofErr w:type="spellStart"/>
      <w:r w:rsidR="00CF5283"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>М.А.Быбик</w:t>
      </w:r>
      <w:proofErr w:type="spellEnd"/>
      <w:r w:rsidR="00CF5283"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>, Р.М.</w:t>
      </w:r>
      <w:r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 xml:space="preserve"> </w:t>
      </w:r>
      <w:proofErr w:type="spellStart"/>
      <w:r w:rsidR="00CF5283"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>Гречишкин</w:t>
      </w:r>
      <w:proofErr w:type="spellEnd"/>
      <w:r w:rsidR="00CF5283"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>, В.С.</w:t>
      </w:r>
      <w:r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 xml:space="preserve"> </w:t>
      </w:r>
      <w:proofErr w:type="spellStart"/>
      <w:r w:rsidR="00CF5283"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>Калашиков</w:t>
      </w:r>
      <w:proofErr w:type="spellEnd"/>
      <w:r w:rsidR="00CF5283"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>, А.</w:t>
      </w:r>
      <w:r w:rsidR="00CF5283" w:rsidRPr="00DA6296">
        <w:rPr>
          <w:rFonts w:ascii="Arial Narrow" w:hAnsi="Arial Narrow"/>
          <w:bCs/>
          <w:i/>
          <w:color w:val="000000"/>
          <w:kern w:val="24"/>
          <w:sz w:val="24"/>
          <w:szCs w:val="24"/>
          <w:lang w:val="ru-RU"/>
        </w:rPr>
        <w:t>П</w:t>
      </w:r>
      <w:r w:rsidR="00CF5283"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 xml:space="preserve">. </w:t>
      </w:r>
      <w:proofErr w:type="spellStart"/>
      <w:r w:rsidR="00CF5283" w:rsidRPr="00DA6296">
        <w:rPr>
          <w:rFonts w:ascii="Arial Narrow" w:hAnsi="Arial Narrow"/>
          <w:bCs/>
          <w:i/>
          <w:color w:val="000000"/>
          <w:kern w:val="24"/>
          <w:sz w:val="24"/>
          <w:szCs w:val="24"/>
          <w:lang w:val="ru-RU"/>
        </w:rPr>
        <w:t>Каманцев</w:t>
      </w:r>
      <w:proofErr w:type="spellEnd"/>
      <w:r w:rsidR="00CF5283" w:rsidRPr="00DA6296">
        <w:rPr>
          <w:rFonts w:ascii="Arial Narrow" w:hAnsi="Arial Narrow"/>
          <w:bCs/>
          <w:i/>
          <w:color w:val="000000"/>
          <w:kern w:val="24"/>
          <w:sz w:val="24"/>
          <w:szCs w:val="24"/>
          <w:lang w:val="ru-RU"/>
        </w:rPr>
        <w:t>,</w:t>
      </w:r>
      <w:r w:rsidR="00CF5283"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 xml:space="preserve"> В.</w:t>
      </w:r>
      <w:r w:rsidR="00CF5283" w:rsidRPr="00DA6296">
        <w:rPr>
          <w:rFonts w:ascii="Arial Narrow" w:hAnsi="Arial Narrow"/>
          <w:bCs/>
          <w:i/>
          <w:color w:val="000000"/>
          <w:kern w:val="24"/>
          <w:sz w:val="24"/>
          <w:szCs w:val="24"/>
          <w:lang w:val="ru-RU"/>
        </w:rPr>
        <w:t>В</w:t>
      </w:r>
      <w:r w:rsidR="00CF5283"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 xml:space="preserve">. </w:t>
      </w:r>
      <w:proofErr w:type="spellStart"/>
      <w:r w:rsidR="00CF5283"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>Коледов</w:t>
      </w:r>
      <w:proofErr w:type="spellEnd"/>
      <w:r w:rsidR="00CF5283"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>, Д.С.</w:t>
      </w:r>
      <w:r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 xml:space="preserve"> </w:t>
      </w:r>
      <w:r w:rsidR="00CF5283"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>Кучин, Е.В.</w:t>
      </w:r>
      <w:r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 xml:space="preserve"> </w:t>
      </w:r>
      <w:r w:rsidR="00CF5283"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>Морозов, А.В.</w:t>
      </w:r>
      <w:r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 xml:space="preserve"> </w:t>
      </w:r>
      <w:r w:rsidR="00CF5283"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>Петров, С.</w:t>
      </w:r>
      <w:r w:rsidR="0032421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>Ю.</w:t>
      </w:r>
      <w:r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 xml:space="preserve"> </w:t>
      </w:r>
      <w:r w:rsidR="00CF5283"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 xml:space="preserve">Федотов, </w:t>
      </w:r>
    </w:p>
    <w:p w:rsidR="00CF5283" w:rsidRPr="00DA6296" w:rsidRDefault="00CF5283" w:rsidP="00EC6BE9">
      <w:pPr>
        <w:pStyle w:val="a4"/>
        <w:widowControl w:val="0"/>
        <w:spacing w:after="0" w:line="240" w:lineRule="auto"/>
        <w:ind w:right="57"/>
        <w:jc w:val="right"/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</w:pPr>
      <w:r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 xml:space="preserve">С.В. Фон </w:t>
      </w:r>
      <w:proofErr w:type="spellStart"/>
      <w:r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>Гратовски</w:t>
      </w:r>
      <w:proofErr w:type="spellEnd"/>
      <w:r w:rsidRPr="00DA6296">
        <w:rPr>
          <w:rFonts w:ascii="Arial Narrow" w:hAnsi="Arial Narrow" w:cs="Aharoni"/>
          <w:bCs/>
          <w:i/>
          <w:color w:val="000000"/>
          <w:kern w:val="24"/>
          <w:sz w:val="24"/>
          <w:szCs w:val="24"/>
          <w:lang w:val="ru-RU"/>
        </w:rPr>
        <w:t xml:space="preserve"> </w:t>
      </w:r>
    </w:p>
    <w:p w:rsidR="00CF5283" w:rsidRPr="00DA6296" w:rsidRDefault="00CF5283" w:rsidP="00711E74">
      <w:pPr>
        <w:pStyle w:val="a4"/>
        <w:widowControl w:val="0"/>
        <w:spacing w:after="0" w:line="240" w:lineRule="auto"/>
        <w:ind w:right="57"/>
        <w:jc w:val="left"/>
        <w:rPr>
          <w:rFonts w:ascii="Bell MT" w:hAnsi="Bell MT" w:cs="Aharoni"/>
          <w:bCs/>
          <w:smallCaps/>
          <w:color w:val="000000"/>
          <w:szCs w:val="28"/>
          <w:lang w:val="ru-RU"/>
        </w:rPr>
      </w:pPr>
    </w:p>
    <w:p w:rsidR="00CF5283" w:rsidRPr="00DA6296" w:rsidRDefault="00CF5283" w:rsidP="00EC6BE9">
      <w:pPr>
        <w:pStyle w:val="a4"/>
        <w:widowControl w:val="0"/>
        <w:spacing w:line="240" w:lineRule="auto"/>
        <w:ind w:right="57"/>
        <w:rPr>
          <w:rFonts w:ascii="Arial Black" w:hAnsi="Arial Black"/>
          <w:bCs/>
          <w:color w:val="000000"/>
          <w:sz w:val="22"/>
          <w:szCs w:val="22"/>
          <w:lang w:val="ru-RU"/>
        </w:rPr>
      </w:pPr>
      <w:r w:rsidRPr="00DA6296">
        <w:rPr>
          <w:rFonts w:ascii="Arial Black" w:hAnsi="Arial Black"/>
          <w:bCs/>
          <w:color w:val="000000"/>
          <w:sz w:val="22"/>
          <w:szCs w:val="22"/>
          <w:lang w:val="ru-RU"/>
        </w:rPr>
        <w:t>Введение</w:t>
      </w:r>
    </w:p>
    <w:p w:rsidR="00CF5283" w:rsidRPr="00D15AE0" w:rsidRDefault="00CF5283" w:rsidP="007C6C76">
      <w:pPr>
        <w:pStyle w:val="a4"/>
        <w:spacing w:line="240" w:lineRule="auto"/>
        <w:rPr>
          <w:bCs/>
          <w:noProof/>
          <w:sz w:val="22"/>
          <w:szCs w:val="22"/>
          <w:lang w:val="ru-RU"/>
        </w:rPr>
      </w:pPr>
      <w:r w:rsidRPr="00DA6296">
        <w:rPr>
          <w:bCs/>
          <w:noProof/>
          <w:sz w:val="22"/>
          <w:szCs w:val="22"/>
          <w:lang w:val="ru-RU"/>
        </w:rPr>
        <w:t>Последняя глава книги посвящена главной идее всего издания. Эта идея заключается в том, что основное препятствие на пути широ</w:t>
      </w:r>
      <w:r w:rsidRPr="00324216">
        <w:rPr>
          <w:bCs/>
          <w:noProof/>
          <w:sz w:val="22"/>
          <w:szCs w:val="22"/>
          <w:lang w:val="ru-RU"/>
        </w:rPr>
        <w:t>кого применения мартенситного перехода и ЭПФ в механических двигателях – низкий КПД – принципиально</w:t>
      </w:r>
      <w:r w:rsidRPr="00D15AE0">
        <w:rPr>
          <w:bCs/>
          <w:noProof/>
          <w:sz w:val="22"/>
          <w:szCs w:val="22"/>
          <w:lang w:val="ru-RU"/>
        </w:rPr>
        <w:t xml:space="preserve"> можно преод</w:t>
      </w:r>
      <w:r w:rsidR="009A1681" w:rsidRPr="00D15AE0">
        <w:rPr>
          <w:bCs/>
          <w:noProof/>
          <w:sz w:val="22"/>
          <w:szCs w:val="22"/>
          <w:lang w:val="ru-RU"/>
        </w:rPr>
        <w:t>о</w:t>
      </w:r>
      <w:r w:rsidRPr="00D15AE0">
        <w:rPr>
          <w:bCs/>
          <w:noProof/>
          <w:sz w:val="22"/>
          <w:szCs w:val="22"/>
          <w:lang w:val="ru-RU"/>
        </w:rPr>
        <w:t>леть, если приводить мартенситный мотор в движение потоками горячей и холодной теплообменной жидкости, полученными от очень эффективного  теплового насоса</w:t>
      </w:r>
      <w:r w:rsidR="001F7824" w:rsidRPr="00D15AE0">
        <w:rPr>
          <w:bCs/>
          <w:noProof/>
          <w:sz w:val="22"/>
          <w:szCs w:val="22"/>
          <w:lang w:val="ru-RU"/>
        </w:rPr>
        <w:t>. Как известно,</w:t>
      </w:r>
      <w:r w:rsidRPr="00D15AE0">
        <w:rPr>
          <w:bCs/>
          <w:noProof/>
          <w:sz w:val="22"/>
          <w:szCs w:val="22"/>
          <w:lang w:val="ru-RU"/>
        </w:rPr>
        <w:t xml:space="preserve"> коэффициент эффективности </w:t>
      </w:r>
      <w:r w:rsidR="001F7824" w:rsidRPr="00D15AE0">
        <w:rPr>
          <w:bCs/>
          <w:noProof/>
          <w:sz w:val="22"/>
          <w:szCs w:val="22"/>
          <w:lang w:val="ru-RU"/>
        </w:rPr>
        <w:t xml:space="preserve">теплового насоса, </w:t>
      </w:r>
      <w:r w:rsidRPr="00D15AE0">
        <w:rPr>
          <w:bCs/>
          <w:noProof/>
          <w:sz w:val="22"/>
          <w:szCs w:val="22"/>
          <w:lang w:val="ru-RU"/>
        </w:rPr>
        <w:t>согласно теореме Карно</w:t>
      </w:r>
      <w:r w:rsidR="001F7824" w:rsidRPr="00D15AE0">
        <w:rPr>
          <w:bCs/>
          <w:noProof/>
          <w:sz w:val="22"/>
          <w:szCs w:val="22"/>
          <w:lang w:val="ru-RU"/>
        </w:rPr>
        <w:t>,</w:t>
      </w:r>
      <w:r w:rsidRPr="00D15AE0">
        <w:rPr>
          <w:bCs/>
          <w:noProof/>
          <w:sz w:val="22"/>
          <w:szCs w:val="22"/>
          <w:lang w:val="ru-RU"/>
        </w:rPr>
        <w:t xml:space="preserve"> существенно выше единицы. </w:t>
      </w:r>
    </w:p>
    <w:p w:rsidR="00CF5283" w:rsidRPr="00D15AE0" w:rsidRDefault="001F7824" w:rsidP="004D108E">
      <w:pPr>
        <w:pStyle w:val="a4"/>
        <w:spacing w:line="240" w:lineRule="auto"/>
        <w:rPr>
          <w:bCs/>
          <w:noProof/>
          <w:sz w:val="22"/>
          <w:szCs w:val="22"/>
          <w:lang w:val="ru-RU"/>
        </w:rPr>
      </w:pPr>
      <w:r w:rsidRPr="00D15AE0">
        <w:rPr>
          <w:bCs/>
          <w:noProof/>
          <w:sz w:val="22"/>
          <w:szCs w:val="22"/>
          <w:lang w:val="ru-RU"/>
        </w:rPr>
        <w:t>П</w:t>
      </w:r>
      <w:r w:rsidR="00CF5283" w:rsidRPr="00D15AE0">
        <w:rPr>
          <w:bCs/>
          <w:noProof/>
          <w:sz w:val="22"/>
          <w:szCs w:val="22"/>
          <w:lang w:val="ru-RU"/>
        </w:rPr>
        <w:t>режде всего, мы обсудим мартенситный мотор. На протяжении всей книги термоупругий мартенситный переход изучался, как физическ</w:t>
      </w:r>
      <w:r w:rsidR="0052387B" w:rsidRPr="00D15AE0">
        <w:rPr>
          <w:bCs/>
          <w:noProof/>
          <w:sz w:val="22"/>
          <w:szCs w:val="22"/>
          <w:lang w:val="ru-RU"/>
        </w:rPr>
        <w:t>ое явление</w:t>
      </w:r>
      <w:r w:rsidR="00CF5283" w:rsidRPr="00D15AE0">
        <w:rPr>
          <w:bCs/>
          <w:noProof/>
          <w:sz w:val="22"/>
          <w:szCs w:val="22"/>
          <w:lang w:val="ru-RU"/>
        </w:rPr>
        <w:t>, но образец сплава с мартенситным переходом и ЭПФ, по существу, сам является двигателем, преобразующим в механическую работу тепловой поток, пос</w:t>
      </w:r>
      <w:r w:rsidR="0052387B" w:rsidRPr="00D15AE0">
        <w:rPr>
          <w:bCs/>
          <w:noProof/>
          <w:sz w:val="22"/>
          <w:szCs w:val="22"/>
          <w:lang w:val="ru-RU"/>
        </w:rPr>
        <w:t>т</w:t>
      </w:r>
      <w:r w:rsidR="00CF5283" w:rsidRPr="00D15AE0">
        <w:rPr>
          <w:bCs/>
          <w:noProof/>
          <w:sz w:val="22"/>
          <w:szCs w:val="22"/>
          <w:lang w:val="ru-RU"/>
        </w:rPr>
        <w:t xml:space="preserve">упающий в него для превращения из мартенсита в аусетнит и отдающийся при переходе </w:t>
      </w:r>
      <w:r w:rsidR="0052387B" w:rsidRPr="00D15AE0">
        <w:rPr>
          <w:bCs/>
          <w:noProof/>
          <w:sz w:val="22"/>
          <w:szCs w:val="22"/>
          <w:lang w:val="ru-RU"/>
        </w:rPr>
        <w:t xml:space="preserve">аустенита </w:t>
      </w:r>
      <w:r w:rsidR="00CF5283" w:rsidRPr="00D15AE0">
        <w:rPr>
          <w:bCs/>
          <w:noProof/>
          <w:sz w:val="22"/>
          <w:szCs w:val="22"/>
          <w:lang w:val="ru-RU"/>
        </w:rPr>
        <w:t xml:space="preserve">обратно в мартенсит. </w:t>
      </w:r>
    </w:p>
    <w:p w:rsidR="00CF5283" w:rsidRPr="00D15AE0" w:rsidRDefault="00CF5283" w:rsidP="004D108E">
      <w:pPr>
        <w:pStyle w:val="a4"/>
        <w:spacing w:line="240" w:lineRule="auto"/>
        <w:rPr>
          <w:bCs/>
          <w:noProof/>
          <w:sz w:val="22"/>
          <w:szCs w:val="22"/>
          <w:lang w:val="ru-RU"/>
        </w:rPr>
      </w:pPr>
      <w:r w:rsidRPr="00D15AE0">
        <w:rPr>
          <w:bCs/>
          <w:noProof/>
          <w:sz w:val="22"/>
          <w:szCs w:val="22"/>
          <w:lang w:val="ru-RU"/>
        </w:rPr>
        <w:t xml:space="preserve">В литературе имеется много предложений по созданию мартенситных моторов. Обзор патентов и статей на эту тему дан в [1]. Композитные микроинструменты с ЭПФ, подробно описанные выше в </w:t>
      </w:r>
      <w:r w:rsidR="008F1318">
        <w:rPr>
          <w:bCs/>
          <w:noProof/>
          <w:sz w:val="22"/>
          <w:szCs w:val="22"/>
          <w:lang w:val="ru-RU"/>
        </w:rPr>
        <w:t>г</w:t>
      </w:r>
      <w:r w:rsidRPr="00324216">
        <w:rPr>
          <w:bCs/>
          <w:noProof/>
          <w:sz w:val="22"/>
          <w:szCs w:val="22"/>
          <w:lang w:val="ru-RU"/>
        </w:rPr>
        <w:t xml:space="preserve">лаве </w:t>
      </w:r>
      <w:r w:rsidR="00C4126A" w:rsidRPr="00D15AE0">
        <w:rPr>
          <w:bCs/>
          <w:noProof/>
          <w:sz w:val="22"/>
          <w:szCs w:val="22"/>
          <w:lang w:val="ru-RU"/>
        </w:rPr>
        <w:t>4</w:t>
      </w:r>
      <w:r w:rsidRPr="00324216">
        <w:rPr>
          <w:bCs/>
          <w:noProof/>
          <w:sz w:val="22"/>
          <w:szCs w:val="22"/>
          <w:lang w:val="ru-RU"/>
        </w:rPr>
        <w:t xml:space="preserve">, 2-го тома данной книги, конечно, тоже относятся к мартенситным двигателям. В этой главе мы сделаем оценку принципиально достижимого КПД </w:t>
      </w:r>
      <w:r w:rsidRPr="00D15AE0">
        <w:rPr>
          <w:bCs/>
          <w:noProof/>
          <w:sz w:val="22"/>
          <w:szCs w:val="22"/>
          <w:lang w:val="ru-RU"/>
        </w:rPr>
        <w:t xml:space="preserve">мартенситного мотора на основе сплава с ЭПФ. </w:t>
      </w:r>
      <w:r w:rsidR="00D25548" w:rsidRPr="00D15AE0">
        <w:rPr>
          <w:bCs/>
          <w:noProof/>
          <w:sz w:val="22"/>
          <w:szCs w:val="22"/>
          <w:lang w:val="ru-RU"/>
        </w:rPr>
        <w:t>И</w:t>
      </w:r>
      <w:r w:rsidRPr="00D15AE0">
        <w:rPr>
          <w:bCs/>
          <w:noProof/>
          <w:sz w:val="22"/>
          <w:szCs w:val="22"/>
          <w:lang w:val="ru-RU"/>
        </w:rPr>
        <w:t>з-за сравнительно малого температурного гистерезиса мартенситного перехода КПД – невелик</w:t>
      </w:r>
      <w:r w:rsidR="00D25548" w:rsidRPr="00D15AE0">
        <w:rPr>
          <w:bCs/>
          <w:noProof/>
          <w:sz w:val="22"/>
          <w:szCs w:val="22"/>
          <w:lang w:val="ru-RU"/>
        </w:rPr>
        <w:t>,</w:t>
      </w:r>
      <w:r w:rsidRPr="00D15AE0">
        <w:rPr>
          <w:bCs/>
          <w:noProof/>
          <w:sz w:val="22"/>
          <w:szCs w:val="22"/>
          <w:lang w:val="ru-RU"/>
        </w:rPr>
        <w:t xml:space="preserve">  не более нескольких </w:t>
      </w:r>
      <w:r w:rsidR="00D25548" w:rsidRPr="00D15AE0">
        <w:rPr>
          <w:bCs/>
          <w:noProof/>
          <w:sz w:val="22"/>
          <w:szCs w:val="22"/>
          <w:lang w:val="ru-RU"/>
        </w:rPr>
        <w:t>%</w:t>
      </w:r>
      <w:r w:rsidRPr="00D15AE0">
        <w:rPr>
          <w:bCs/>
          <w:noProof/>
          <w:sz w:val="22"/>
          <w:szCs w:val="22"/>
          <w:lang w:val="ru-RU"/>
        </w:rPr>
        <w:t>. Это имеет место в согласии с теоремой Карно, и это подтверждается многочисленными исследованиями прототипов мартенситных моторов [1].</w:t>
      </w:r>
    </w:p>
    <w:p w:rsidR="00CF5283" w:rsidRPr="00D15AE0" w:rsidRDefault="00CA133F" w:rsidP="00DC0482">
      <w:pPr>
        <w:pStyle w:val="a4"/>
        <w:spacing w:line="240" w:lineRule="auto"/>
        <w:rPr>
          <w:bCs/>
          <w:noProof/>
          <w:sz w:val="22"/>
          <w:szCs w:val="22"/>
          <w:lang w:val="ru-RU"/>
        </w:rPr>
      </w:pPr>
      <w:r w:rsidRPr="00D15AE0">
        <w:rPr>
          <w:bCs/>
          <w:noProof/>
          <w:sz w:val="22"/>
          <w:szCs w:val="22"/>
          <w:lang w:val="ru-RU"/>
        </w:rPr>
        <w:t xml:space="preserve">В то же время, </w:t>
      </w:r>
      <w:r w:rsidR="00CF5283" w:rsidRPr="00D15AE0">
        <w:rPr>
          <w:bCs/>
          <w:noProof/>
          <w:sz w:val="22"/>
          <w:szCs w:val="22"/>
          <w:lang w:val="ru-RU"/>
        </w:rPr>
        <w:t xml:space="preserve">твердые тела, которые мы в этой книге называем функциональными твердотельными материалами, при магнитных и структурных фазовых превращениях под действием </w:t>
      </w:r>
      <w:r w:rsidR="008F1318">
        <w:rPr>
          <w:bCs/>
          <w:noProof/>
          <w:sz w:val="22"/>
          <w:szCs w:val="22"/>
          <w:lang w:val="ru-RU"/>
        </w:rPr>
        <w:t xml:space="preserve">внешних полей - </w:t>
      </w:r>
      <w:r w:rsidR="00D25548" w:rsidRPr="00324216">
        <w:rPr>
          <w:bCs/>
          <w:noProof/>
          <w:sz w:val="22"/>
          <w:szCs w:val="22"/>
          <w:lang w:val="ru-RU"/>
        </w:rPr>
        <w:t xml:space="preserve">магнитных и упругих </w:t>
      </w:r>
      <w:r w:rsidR="00CF5283" w:rsidRPr="00D15AE0">
        <w:rPr>
          <w:bCs/>
          <w:noProof/>
          <w:sz w:val="22"/>
          <w:szCs w:val="22"/>
          <w:lang w:val="ru-RU"/>
        </w:rPr>
        <w:t>полей</w:t>
      </w:r>
      <w:r w:rsidR="008F1318">
        <w:rPr>
          <w:bCs/>
          <w:noProof/>
          <w:sz w:val="22"/>
          <w:szCs w:val="22"/>
          <w:lang w:val="ru-RU"/>
        </w:rPr>
        <w:t xml:space="preserve"> -</w:t>
      </w:r>
      <w:r w:rsidR="00CF5283" w:rsidRPr="00324216">
        <w:rPr>
          <w:bCs/>
          <w:noProof/>
          <w:sz w:val="22"/>
          <w:szCs w:val="22"/>
          <w:lang w:val="ru-RU"/>
        </w:rPr>
        <w:t xml:space="preserve"> сами</w:t>
      </w:r>
      <w:r w:rsidR="00CF5283" w:rsidRPr="00D15AE0">
        <w:rPr>
          <w:bCs/>
          <w:noProof/>
          <w:sz w:val="22"/>
          <w:szCs w:val="22"/>
          <w:lang w:val="ru-RU"/>
        </w:rPr>
        <w:t xml:space="preserve"> могут получать и отдавать значительную</w:t>
      </w:r>
      <w:r w:rsidR="0043554B" w:rsidRPr="00D15AE0">
        <w:rPr>
          <w:bCs/>
          <w:noProof/>
          <w:sz w:val="22"/>
          <w:szCs w:val="22"/>
          <w:lang w:val="ru-RU"/>
        </w:rPr>
        <w:t xml:space="preserve"> </w:t>
      </w:r>
      <w:r w:rsidR="00CF5283" w:rsidRPr="00D15AE0">
        <w:rPr>
          <w:bCs/>
          <w:noProof/>
          <w:sz w:val="22"/>
          <w:szCs w:val="22"/>
          <w:lang w:val="ru-RU"/>
        </w:rPr>
        <w:t xml:space="preserve"> тепловую энергию, выполняя функцию рабочего тела теплового насоса или холодильника. Об этом читатель может подробно прочитать в </w:t>
      </w:r>
      <w:r w:rsidR="00C4126A" w:rsidRPr="00D15AE0">
        <w:rPr>
          <w:bCs/>
          <w:noProof/>
          <w:sz w:val="22"/>
          <w:szCs w:val="22"/>
          <w:lang w:val="ru-RU"/>
        </w:rPr>
        <w:t>1</w:t>
      </w:r>
      <w:r w:rsidR="00CF5283" w:rsidRPr="00324216">
        <w:rPr>
          <w:bCs/>
          <w:noProof/>
          <w:sz w:val="22"/>
          <w:szCs w:val="22"/>
          <w:lang w:val="ru-RU"/>
        </w:rPr>
        <w:t xml:space="preserve"> и </w:t>
      </w:r>
      <w:r w:rsidR="00C4126A" w:rsidRPr="00D15AE0">
        <w:rPr>
          <w:bCs/>
          <w:noProof/>
          <w:sz w:val="22"/>
          <w:szCs w:val="22"/>
          <w:lang w:val="ru-RU"/>
        </w:rPr>
        <w:t>7</w:t>
      </w:r>
      <w:r w:rsidR="00CF5283" w:rsidRPr="00324216">
        <w:rPr>
          <w:bCs/>
          <w:noProof/>
          <w:sz w:val="22"/>
          <w:szCs w:val="22"/>
          <w:lang w:val="ru-RU"/>
        </w:rPr>
        <w:t xml:space="preserve"> глава</w:t>
      </w:r>
      <w:r w:rsidR="00CF5283" w:rsidRPr="00D15AE0">
        <w:rPr>
          <w:bCs/>
          <w:noProof/>
          <w:sz w:val="22"/>
          <w:szCs w:val="22"/>
          <w:lang w:val="ru-RU"/>
        </w:rPr>
        <w:t xml:space="preserve">х 1-го тома нашей книги. Мы здесь отметим только одно принципиальное обстоятельство - коэффициент эффективности процесса (КЭП) теплового </w:t>
      </w:r>
      <w:r w:rsidR="00CF5283" w:rsidRPr="00D15AE0">
        <w:rPr>
          <w:bCs/>
          <w:noProof/>
          <w:sz w:val="22"/>
          <w:szCs w:val="22"/>
          <w:lang w:val="ru-RU"/>
        </w:rPr>
        <w:lastRenderedPageBreak/>
        <w:t xml:space="preserve">насоса, вообще говоря, может существенно превышать 100%, в полном соответсвии с той же теоремой Карно [2]. </w:t>
      </w:r>
    </w:p>
    <w:p w:rsidR="00CF5283" w:rsidRPr="00324216" w:rsidRDefault="00CF5283" w:rsidP="00DC0482">
      <w:pPr>
        <w:pStyle w:val="a4"/>
        <w:spacing w:line="240" w:lineRule="auto"/>
        <w:rPr>
          <w:bCs/>
          <w:noProof/>
          <w:sz w:val="22"/>
          <w:szCs w:val="22"/>
          <w:lang w:val="ru-RU"/>
        </w:rPr>
      </w:pPr>
      <w:proofErr w:type="gramStart"/>
      <w:r w:rsidRPr="00D15AE0">
        <w:rPr>
          <w:b/>
          <w:bCs/>
          <w:noProof/>
          <w:sz w:val="22"/>
          <w:szCs w:val="22"/>
          <w:lang w:val="ru-RU"/>
        </w:rPr>
        <w:t>Соединив в единую систему тепловой насос и мартенситный мотор, в принципе, можно резко повысить КПД системы мотор – тепловой насос, приблизив его потенциально к 100%.</w:t>
      </w:r>
      <w:r w:rsidRPr="00D15AE0">
        <w:rPr>
          <w:bCs/>
          <w:noProof/>
          <w:sz w:val="22"/>
          <w:szCs w:val="22"/>
          <w:lang w:val="ru-RU"/>
        </w:rPr>
        <w:t xml:space="preserve"> В результате, изменяется п</w:t>
      </w:r>
      <w:r w:rsidR="009A1681" w:rsidRPr="00D15AE0">
        <w:rPr>
          <w:bCs/>
          <w:noProof/>
          <w:sz w:val="22"/>
          <w:szCs w:val="22"/>
          <w:lang w:val="ru-RU"/>
        </w:rPr>
        <w:t>а</w:t>
      </w:r>
      <w:r w:rsidRPr="00D15AE0">
        <w:rPr>
          <w:bCs/>
          <w:noProof/>
          <w:sz w:val="22"/>
          <w:szCs w:val="22"/>
          <w:lang w:val="ru-RU"/>
        </w:rPr>
        <w:t xml:space="preserve">радигма всего двигателестроения </w:t>
      </w:r>
      <w:r w:rsidRPr="00D15AE0">
        <w:rPr>
          <w:bCs/>
          <w:noProof/>
          <w:sz w:val="22"/>
          <w:szCs w:val="22"/>
        </w:rPr>
        <w:t>XX</w:t>
      </w:r>
      <w:r w:rsidRPr="00D15AE0">
        <w:rPr>
          <w:bCs/>
          <w:noProof/>
          <w:sz w:val="22"/>
          <w:szCs w:val="22"/>
          <w:lang w:val="ru-RU"/>
        </w:rPr>
        <w:t xml:space="preserve"> века, которая связана с убеждением, что высокий КПД двигателей, близкий к 100 %, возможн</w:t>
      </w:r>
      <w:r w:rsidR="0043554B" w:rsidRPr="00D15AE0">
        <w:rPr>
          <w:bCs/>
          <w:noProof/>
          <w:sz w:val="22"/>
          <w:szCs w:val="22"/>
          <w:lang w:val="ru-RU"/>
        </w:rPr>
        <w:t>о</w:t>
      </w:r>
      <w:r w:rsidRPr="00D15AE0">
        <w:rPr>
          <w:bCs/>
          <w:noProof/>
          <w:sz w:val="22"/>
          <w:szCs w:val="22"/>
          <w:lang w:val="ru-RU"/>
        </w:rPr>
        <w:t xml:space="preserve"> только пут</w:t>
      </w:r>
      <w:r w:rsidR="0043554B" w:rsidRPr="00D15AE0">
        <w:rPr>
          <w:bCs/>
          <w:noProof/>
          <w:sz w:val="22"/>
          <w:szCs w:val="22"/>
          <w:lang w:val="ru-RU"/>
        </w:rPr>
        <w:t>ем</w:t>
      </w:r>
      <w:r w:rsidRPr="00D15AE0">
        <w:rPr>
          <w:bCs/>
          <w:noProof/>
          <w:sz w:val="22"/>
          <w:szCs w:val="22"/>
          <w:lang w:val="ru-RU"/>
        </w:rPr>
        <w:t xml:space="preserve"> повышения до значений порядка тысяч градусов температуры рабочего тела, как</w:t>
      </w:r>
      <w:r w:rsidR="008F1318">
        <w:rPr>
          <w:bCs/>
          <w:noProof/>
          <w:sz w:val="22"/>
          <w:szCs w:val="22"/>
          <w:lang w:val="ru-RU"/>
        </w:rPr>
        <w:t>,</w:t>
      </w:r>
      <w:r w:rsidRPr="00324216">
        <w:rPr>
          <w:bCs/>
          <w:noProof/>
          <w:sz w:val="22"/>
          <w:szCs w:val="22"/>
          <w:lang w:val="ru-RU"/>
        </w:rPr>
        <w:t xml:space="preserve"> например, у газовых турбин</w:t>
      </w:r>
      <w:proofErr w:type="gramEnd"/>
      <w:r w:rsidRPr="00324216">
        <w:rPr>
          <w:bCs/>
          <w:noProof/>
          <w:sz w:val="22"/>
          <w:szCs w:val="22"/>
          <w:lang w:val="ru-RU"/>
        </w:rPr>
        <w:t xml:space="preserve"> или ракетных двигателей.</w:t>
      </w:r>
    </w:p>
    <w:p w:rsidR="00CF5283" w:rsidRPr="00D15AE0" w:rsidRDefault="00CF5283" w:rsidP="00DC0482">
      <w:pPr>
        <w:pStyle w:val="a4"/>
        <w:spacing w:line="240" w:lineRule="auto"/>
        <w:rPr>
          <w:bCs/>
          <w:noProof/>
          <w:sz w:val="22"/>
          <w:szCs w:val="22"/>
          <w:lang w:val="ru-RU"/>
        </w:rPr>
      </w:pPr>
    </w:p>
    <w:p w:rsidR="00CF5283" w:rsidRPr="00D15AE0" w:rsidRDefault="00CF5283" w:rsidP="00EC6BE9">
      <w:pPr>
        <w:spacing w:after="40"/>
        <w:jc w:val="both"/>
        <w:rPr>
          <w:rFonts w:ascii="Arial Black" w:hAnsi="Arial Black" w:cs="Times New Roman"/>
          <w:noProof/>
          <w:sz w:val="22"/>
          <w:szCs w:val="22"/>
        </w:rPr>
      </w:pPr>
      <w:r w:rsidRPr="00D15AE0">
        <w:rPr>
          <w:rFonts w:ascii="Arial Black" w:hAnsi="Arial Black" w:cs="Times New Roman"/>
          <w:sz w:val="22"/>
          <w:szCs w:val="22"/>
        </w:rPr>
        <w:t xml:space="preserve">7.1. </w:t>
      </w:r>
      <w:r w:rsidRPr="00D15AE0">
        <w:rPr>
          <w:rFonts w:ascii="Arial Black" w:hAnsi="Arial Black" w:cs="Times New Roman"/>
          <w:noProof/>
          <w:sz w:val="22"/>
          <w:szCs w:val="22"/>
        </w:rPr>
        <w:t>Мартенситные моторы – преимущества и принципиальные ограничения на хар</w:t>
      </w:r>
      <w:r w:rsidR="00696D93" w:rsidRPr="00D15AE0">
        <w:rPr>
          <w:rFonts w:ascii="Arial Black" w:hAnsi="Arial Black" w:cs="Times New Roman"/>
          <w:noProof/>
          <w:sz w:val="22"/>
          <w:szCs w:val="22"/>
        </w:rPr>
        <w:t>а</w:t>
      </w:r>
      <w:r w:rsidRPr="00D15AE0">
        <w:rPr>
          <w:rFonts w:ascii="Arial Black" w:hAnsi="Arial Black" w:cs="Times New Roman"/>
          <w:noProof/>
          <w:sz w:val="22"/>
          <w:szCs w:val="22"/>
        </w:rPr>
        <w:t>ктеристики</w:t>
      </w:r>
    </w:p>
    <w:p w:rsidR="00CF5283" w:rsidRPr="00D15AE0" w:rsidRDefault="00CF5283" w:rsidP="00EC6BE9">
      <w:pPr>
        <w:spacing w:after="40"/>
        <w:jc w:val="both"/>
        <w:rPr>
          <w:rFonts w:ascii="Arial Black" w:hAnsi="Arial Black" w:cs="Times New Roman"/>
          <w:noProof/>
          <w:sz w:val="22"/>
          <w:szCs w:val="22"/>
        </w:rPr>
      </w:pPr>
    </w:p>
    <w:p w:rsidR="00CF5283" w:rsidRPr="00D15AE0" w:rsidRDefault="00CF5283" w:rsidP="00EC6BE9">
      <w:pPr>
        <w:spacing w:after="120"/>
        <w:jc w:val="both"/>
        <w:rPr>
          <w:rFonts w:ascii="Arial Black" w:hAnsi="Arial Black" w:cs="Times New Roman"/>
          <w:sz w:val="22"/>
          <w:szCs w:val="22"/>
        </w:rPr>
      </w:pPr>
      <w:r w:rsidRPr="00D15AE0">
        <w:rPr>
          <w:rFonts w:ascii="Arial Black" w:hAnsi="Arial Black" w:cs="Times New Roman"/>
          <w:sz w:val="22"/>
          <w:szCs w:val="22"/>
        </w:rPr>
        <w:t>7.1.1. Простейший мартенситный мотор</w:t>
      </w:r>
    </w:p>
    <w:p w:rsidR="00CF5283" w:rsidRPr="00D15AE0" w:rsidRDefault="00CF5283" w:rsidP="00EC6BE9">
      <w:pPr>
        <w:pStyle w:val="12"/>
        <w:spacing w:after="120" w:line="240" w:lineRule="auto"/>
        <w:rPr>
          <w:sz w:val="22"/>
          <w:szCs w:val="22"/>
        </w:rPr>
      </w:pPr>
      <w:r w:rsidRPr="00D15AE0">
        <w:rPr>
          <w:sz w:val="22"/>
          <w:szCs w:val="22"/>
        </w:rPr>
        <w:t xml:space="preserve">Рассмотрим схему на рис. 7.1. Образец с ЭПФ, например, быстрозакаленная лента сплава </w:t>
      </w:r>
      <w:r w:rsidRPr="00D15AE0">
        <w:rPr>
          <w:sz w:val="22"/>
          <w:szCs w:val="22"/>
          <w:lang w:val="en-US"/>
        </w:rPr>
        <w:t>Ti</w:t>
      </w:r>
      <w:r w:rsidRPr="00D15AE0">
        <w:rPr>
          <w:sz w:val="22"/>
          <w:szCs w:val="22"/>
          <w:vertAlign w:val="subscript"/>
        </w:rPr>
        <w:t>2</w:t>
      </w:r>
      <w:r w:rsidRPr="00D15AE0">
        <w:rPr>
          <w:sz w:val="22"/>
          <w:szCs w:val="22"/>
        </w:rPr>
        <w:t>N</w:t>
      </w:r>
      <w:r w:rsidRPr="00D15AE0">
        <w:rPr>
          <w:sz w:val="22"/>
          <w:szCs w:val="22"/>
          <w:lang w:val="en-US"/>
        </w:rPr>
        <w:t>iCu</w:t>
      </w:r>
      <w:r w:rsidRPr="00D15AE0">
        <w:rPr>
          <w:sz w:val="22"/>
          <w:szCs w:val="22"/>
        </w:rPr>
        <w:t xml:space="preserve"> длиной </w:t>
      </w:r>
      <w:r w:rsidRPr="00D15AE0">
        <w:rPr>
          <w:i/>
          <w:sz w:val="22"/>
          <w:szCs w:val="22"/>
          <w:lang w:val="en-US"/>
        </w:rPr>
        <w:t>L</w:t>
      </w:r>
      <w:r w:rsidRPr="00D15AE0">
        <w:rPr>
          <w:sz w:val="22"/>
          <w:szCs w:val="22"/>
        </w:rPr>
        <w:t xml:space="preserve"> закреплена на подвесе и нагружена гирей весом </w:t>
      </w:r>
      <w:r w:rsidRPr="00D15AE0">
        <w:rPr>
          <w:sz w:val="22"/>
          <w:szCs w:val="22"/>
          <w:lang w:val="en-US"/>
        </w:rPr>
        <w:t>P</w:t>
      </w:r>
      <w:r w:rsidRPr="00D15AE0">
        <w:rPr>
          <w:sz w:val="22"/>
          <w:szCs w:val="22"/>
        </w:rPr>
        <w:t xml:space="preserve">. Пусть температура окружающей среды наже температуры окончания прямого мартенситного перехода сплава - </w:t>
      </w:r>
      <w:r w:rsidRPr="00D15AE0">
        <w:rPr>
          <w:i/>
          <w:sz w:val="22"/>
          <w:szCs w:val="22"/>
          <w:lang w:val="en-US"/>
        </w:rPr>
        <w:t>M</w:t>
      </w:r>
      <w:r w:rsidRPr="00D15AE0">
        <w:rPr>
          <w:i/>
          <w:sz w:val="22"/>
          <w:szCs w:val="22"/>
          <w:vertAlign w:val="subscript"/>
          <w:lang w:val="en-US"/>
        </w:rPr>
        <w:t>f</w:t>
      </w:r>
      <w:r w:rsidRPr="00D15AE0">
        <w:rPr>
          <w:sz w:val="22"/>
          <w:szCs w:val="22"/>
        </w:rPr>
        <w:t xml:space="preserve">. В исходном состоянии лента находится в мартенситной фазе. Тогда нагрев выше температуры окончания обратного перехода </w:t>
      </w:r>
      <w:r w:rsidRPr="00D15AE0">
        <w:rPr>
          <w:i/>
          <w:sz w:val="22"/>
          <w:szCs w:val="22"/>
          <w:lang w:val="en-US"/>
        </w:rPr>
        <w:t>A</w:t>
      </w:r>
      <w:r w:rsidRPr="00D15AE0">
        <w:rPr>
          <w:i/>
          <w:sz w:val="22"/>
          <w:szCs w:val="22"/>
          <w:vertAlign w:val="subscript"/>
          <w:lang w:val="en-US"/>
        </w:rPr>
        <w:t>f</w:t>
      </w:r>
      <w:r w:rsidRPr="00D15AE0">
        <w:rPr>
          <w:sz w:val="22"/>
          <w:szCs w:val="22"/>
        </w:rPr>
        <w:t xml:space="preserve"> приведет к тому, что лента сократится по длине, преод</w:t>
      </w:r>
      <w:r w:rsidR="002833AD" w:rsidRPr="00D15AE0">
        <w:rPr>
          <w:sz w:val="22"/>
          <w:szCs w:val="22"/>
        </w:rPr>
        <w:t>о</w:t>
      </w:r>
      <w:r w:rsidRPr="00D15AE0">
        <w:rPr>
          <w:sz w:val="22"/>
          <w:szCs w:val="22"/>
        </w:rPr>
        <w:t xml:space="preserve">левая силу </w:t>
      </w:r>
      <w:r w:rsidRPr="00D15AE0">
        <w:rPr>
          <w:i/>
          <w:sz w:val="22"/>
          <w:szCs w:val="22"/>
          <w:lang w:val="en-US"/>
        </w:rPr>
        <w:t>P</w:t>
      </w:r>
      <w:r w:rsidRPr="00D15AE0">
        <w:rPr>
          <w:sz w:val="22"/>
          <w:szCs w:val="22"/>
        </w:rPr>
        <w:t xml:space="preserve"> и совершая механическую работу </w:t>
      </w:r>
      <w:r w:rsidRPr="00D15AE0">
        <w:rPr>
          <w:i/>
          <w:sz w:val="22"/>
          <w:szCs w:val="22"/>
        </w:rPr>
        <w:t>А</w:t>
      </w:r>
      <w:r w:rsidRPr="00D15AE0">
        <w:rPr>
          <w:sz w:val="22"/>
          <w:szCs w:val="22"/>
        </w:rPr>
        <w:t xml:space="preserve">. Если изменение длины образца сплава (рабочего тела мотора) при этом равно </w:t>
      </w:r>
      <w:r w:rsidRPr="00D15AE0">
        <w:rPr>
          <w:i/>
          <w:sz w:val="22"/>
          <w:szCs w:val="22"/>
        </w:rPr>
        <w:t>Δ</w:t>
      </w:r>
      <w:r w:rsidRPr="00D15AE0">
        <w:rPr>
          <w:i/>
          <w:sz w:val="22"/>
          <w:szCs w:val="22"/>
          <w:lang w:val="en-US"/>
        </w:rPr>
        <w:t>L</w:t>
      </w:r>
      <w:r w:rsidRPr="00D15AE0">
        <w:rPr>
          <w:sz w:val="22"/>
          <w:szCs w:val="22"/>
        </w:rPr>
        <w:t>, то механическая работа, производимая в одном цикле равна:</w:t>
      </w:r>
    </w:p>
    <w:p w:rsidR="00CF5283" w:rsidRPr="00D15AE0" w:rsidRDefault="002B1B2E" w:rsidP="000D6A93">
      <w:pPr>
        <w:pStyle w:val="12"/>
        <w:spacing w:after="120" w:line="240" w:lineRule="auto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A=</m:t>
        </m:r>
        <m:r>
          <w:rPr>
            <w:rFonts w:ascii="Cambria Math" w:hAnsi="Cambria Math"/>
            <w:sz w:val="22"/>
            <w:szCs w:val="22"/>
            <w:lang w:val="en-US"/>
          </w:rPr>
          <m:t>PΔL.</m:t>
        </m:r>
      </m:oMath>
      <w:r w:rsidR="00CF5283" w:rsidRPr="00D15AE0">
        <w:rPr>
          <w:i/>
          <w:sz w:val="22"/>
          <w:szCs w:val="22"/>
        </w:rPr>
        <w:tab/>
      </w:r>
      <w:r w:rsidR="00CF5283" w:rsidRPr="00D15AE0">
        <w:rPr>
          <w:i/>
          <w:sz w:val="22"/>
          <w:szCs w:val="22"/>
        </w:rPr>
        <w:tab/>
      </w:r>
      <w:r w:rsidR="00CF5283" w:rsidRPr="00D15AE0">
        <w:rPr>
          <w:i/>
          <w:sz w:val="22"/>
          <w:szCs w:val="22"/>
        </w:rPr>
        <w:tab/>
      </w:r>
      <w:r w:rsidR="00CF5283" w:rsidRPr="00D15AE0">
        <w:rPr>
          <w:i/>
          <w:sz w:val="22"/>
          <w:szCs w:val="22"/>
        </w:rPr>
        <w:tab/>
      </w:r>
      <w:r w:rsidR="00CF5283" w:rsidRPr="00D15AE0">
        <w:rPr>
          <w:i/>
          <w:sz w:val="22"/>
          <w:szCs w:val="22"/>
        </w:rPr>
        <w:tab/>
      </w:r>
      <w:r w:rsidR="00CF5283" w:rsidRPr="00D15AE0">
        <w:rPr>
          <w:i/>
          <w:sz w:val="22"/>
          <w:szCs w:val="22"/>
        </w:rPr>
        <w:tab/>
      </w:r>
      <w:r w:rsidR="00CF5283" w:rsidRPr="00D15AE0">
        <w:rPr>
          <w:i/>
          <w:sz w:val="22"/>
          <w:szCs w:val="22"/>
        </w:rPr>
        <w:tab/>
      </w:r>
      <w:r w:rsidR="00CF5283" w:rsidRPr="00D15AE0">
        <w:rPr>
          <w:sz w:val="22"/>
          <w:szCs w:val="22"/>
        </w:rPr>
        <w:t>(7.1)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36"/>
        <w:gridCol w:w="2678"/>
        <w:gridCol w:w="1072"/>
      </w:tblGrid>
      <w:tr w:rsidR="00CF5283" w:rsidRPr="00D15AE0" w:rsidTr="00D15AE0">
        <w:trPr>
          <w:trHeight w:val="381"/>
          <w:jc w:val="center"/>
        </w:trPr>
        <w:tc>
          <w:tcPr>
            <w:tcW w:w="3849" w:type="dxa"/>
            <w:vMerge w:val="restart"/>
          </w:tcPr>
          <w:p w:rsidR="00CF5283" w:rsidRPr="00324216" w:rsidRDefault="002B1B2E" w:rsidP="00827A19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57E0DB0" wp14:editId="0FDFEB4A">
                  <wp:extent cx="2005965" cy="2679700"/>
                  <wp:effectExtent l="0" t="0" r="0" b="635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:rsidR="00CF5283" w:rsidRPr="00D15AE0" w:rsidRDefault="00CF5283" w:rsidP="00827A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>Ϭ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m</w:t>
            </w: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 xml:space="preserve"> - максимальное преодолеваемое напряжение сплава с ЭПФ</w:t>
            </w:r>
            <w:r w:rsidR="00D25548" w:rsidRPr="00D15A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076" w:type="dxa"/>
          </w:tcPr>
          <w:p w:rsidR="00CF5283" w:rsidRPr="00D15AE0" w:rsidRDefault="00CF5283" w:rsidP="00827A1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>500  МПа</w:t>
            </w:r>
          </w:p>
        </w:tc>
      </w:tr>
      <w:tr w:rsidR="00CF5283" w:rsidRPr="00D15AE0" w:rsidTr="00D15AE0">
        <w:trPr>
          <w:trHeight w:val="495"/>
          <w:jc w:val="center"/>
        </w:trPr>
        <w:tc>
          <w:tcPr>
            <w:tcW w:w="3849" w:type="dxa"/>
            <w:vMerge/>
          </w:tcPr>
          <w:p w:rsidR="00CF5283" w:rsidRPr="00D15AE0" w:rsidRDefault="00CF5283" w:rsidP="00827A19">
            <w:pPr>
              <w:spacing w:after="12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712" w:type="dxa"/>
          </w:tcPr>
          <w:p w:rsidR="00CF5283" w:rsidRPr="00D15AE0" w:rsidRDefault="00CF5283" w:rsidP="00827A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>ε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m</w:t>
            </w: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 xml:space="preserve"> – максимальная обратимая деформация сплава с ЭПФ</w:t>
            </w:r>
            <w:r w:rsidR="00D25548" w:rsidRPr="00D15A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076" w:type="dxa"/>
          </w:tcPr>
          <w:p w:rsidR="00CF5283" w:rsidRPr="00D15AE0" w:rsidRDefault="00CF5283" w:rsidP="00827A1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>3%</w:t>
            </w:r>
          </w:p>
        </w:tc>
      </w:tr>
      <w:tr w:rsidR="00CF5283" w:rsidRPr="00D15AE0" w:rsidTr="00D15AE0">
        <w:trPr>
          <w:trHeight w:val="659"/>
          <w:jc w:val="center"/>
        </w:trPr>
        <w:tc>
          <w:tcPr>
            <w:tcW w:w="3849" w:type="dxa"/>
            <w:vMerge/>
          </w:tcPr>
          <w:p w:rsidR="00CF5283" w:rsidRPr="00D15AE0" w:rsidRDefault="00CF5283" w:rsidP="00827A19">
            <w:pPr>
              <w:spacing w:after="12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712" w:type="dxa"/>
          </w:tcPr>
          <w:p w:rsidR="00CF5283" w:rsidRPr="00D15AE0" w:rsidRDefault="00CF5283" w:rsidP="00827A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>ω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m</w:t>
            </w: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 xml:space="preserve"> = Ϭ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m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>ε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m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>– максимальная энергетическая насыщенность сплава с ЭПФ</w:t>
            </w:r>
            <w:r w:rsidR="00D25548" w:rsidRPr="00D15A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076" w:type="dxa"/>
          </w:tcPr>
          <w:p w:rsidR="00CF5283" w:rsidRPr="00D15AE0" w:rsidRDefault="00CF5283" w:rsidP="00827A1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>1,5 10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 xml:space="preserve"> Дж/м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CF5283" w:rsidRPr="00D15AE0" w:rsidTr="00D15AE0">
        <w:trPr>
          <w:trHeight w:val="188"/>
          <w:jc w:val="center"/>
        </w:trPr>
        <w:tc>
          <w:tcPr>
            <w:tcW w:w="3849" w:type="dxa"/>
            <w:vMerge/>
          </w:tcPr>
          <w:p w:rsidR="00CF5283" w:rsidRPr="00D15AE0" w:rsidRDefault="00CF5283" w:rsidP="00827A19">
            <w:pPr>
              <w:spacing w:after="12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712" w:type="dxa"/>
          </w:tcPr>
          <w:p w:rsidR="00CF5283" w:rsidRPr="00D15AE0" w:rsidRDefault="00CF5283" w:rsidP="00827A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D15A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 – </w:t>
            </w: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 xml:space="preserve">толщина ленты 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Ti2NiCu</w:t>
            </w:r>
            <w:r w:rsidR="00D25548" w:rsidRPr="00D15A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076" w:type="dxa"/>
          </w:tcPr>
          <w:p w:rsidR="00CF5283" w:rsidRPr="00324216" w:rsidRDefault="00CF5283" w:rsidP="00827A1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2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 </w:t>
            </w:r>
            <w:r w:rsidRPr="00324216">
              <w:rPr>
                <w:rFonts w:ascii="Times New Roman" w:hAnsi="Times New Roman" w:cs="Times New Roman"/>
                <w:sz w:val="18"/>
                <w:szCs w:val="18"/>
              </w:rPr>
              <w:t>мкм</w:t>
            </w:r>
          </w:p>
        </w:tc>
      </w:tr>
      <w:tr w:rsidR="00CF5283" w:rsidRPr="00D15AE0" w:rsidTr="00D15AE0">
        <w:trPr>
          <w:trHeight w:val="277"/>
          <w:jc w:val="center"/>
        </w:trPr>
        <w:tc>
          <w:tcPr>
            <w:tcW w:w="3849" w:type="dxa"/>
            <w:vMerge/>
          </w:tcPr>
          <w:p w:rsidR="00CF5283" w:rsidRPr="00D15AE0" w:rsidRDefault="00CF5283" w:rsidP="00827A19">
            <w:pPr>
              <w:spacing w:after="12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712" w:type="dxa"/>
          </w:tcPr>
          <w:p w:rsidR="00CF5283" w:rsidRPr="00D15AE0" w:rsidRDefault="00CF5283" w:rsidP="00827A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D15A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 – </w:t>
            </w: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>ширина ленты</w:t>
            </w:r>
            <w:r w:rsidR="00D25548" w:rsidRPr="00D15A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076" w:type="dxa"/>
          </w:tcPr>
          <w:p w:rsidR="00CF5283" w:rsidRPr="00D15AE0" w:rsidRDefault="00CF5283" w:rsidP="00827A1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>2 мм</w:t>
            </w:r>
          </w:p>
        </w:tc>
      </w:tr>
      <w:tr w:rsidR="00CF5283" w:rsidRPr="00D15AE0" w:rsidTr="00D15AE0">
        <w:trPr>
          <w:trHeight w:val="226"/>
          <w:jc w:val="center"/>
        </w:trPr>
        <w:tc>
          <w:tcPr>
            <w:tcW w:w="3849" w:type="dxa"/>
            <w:vMerge/>
          </w:tcPr>
          <w:p w:rsidR="00CF5283" w:rsidRPr="00D15AE0" w:rsidRDefault="00CF5283" w:rsidP="00827A19">
            <w:pPr>
              <w:spacing w:after="12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712" w:type="dxa"/>
          </w:tcPr>
          <w:p w:rsidR="00CF5283" w:rsidRPr="00D15AE0" w:rsidRDefault="00CF5283" w:rsidP="00827A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D15A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 – </w:t>
            </w: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>длина ленты</w:t>
            </w:r>
            <w:r w:rsidR="00D25548" w:rsidRPr="00D15A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076" w:type="dxa"/>
          </w:tcPr>
          <w:p w:rsidR="00CF5283" w:rsidRPr="00D15AE0" w:rsidRDefault="00CF5283" w:rsidP="00827A1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>0,3 м</w:t>
            </w:r>
          </w:p>
        </w:tc>
      </w:tr>
      <w:tr w:rsidR="00CF5283" w:rsidRPr="00D15AE0" w:rsidTr="00D15AE0">
        <w:trPr>
          <w:trHeight w:val="173"/>
          <w:jc w:val="center"/>
        </w:trPr>
        <w:tc>
          <w:tcPr>
            <w:tcW w:w="3849" w:type="dxa"/>
            <w:vMerge/>
          </w:tcPr>
          <w:p w:rsidR="00CF5283" w:rsidRPr="00D15AE0" w:rsidRDefault="00CF5283" w:rsidP="00827A19">
            <w:pPr>
              <w:spacing w:after="12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712" w:type="dxa"/>
          </w:tcPr>
          <w:p w:rsidR="00CF5283" w:rsidRPr="00D15AE0" w:rsidRDefault="00CF5283" w:rsidP="00827A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 xml:space="preserve">ρ  – плотность сплава 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2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NiCu</w:t>
            </w:r>
            <w:r w:rsidR="00D25548" w:rsidRPr="00D15A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076" w:type="dxa"/>
          </w:tcPr>
          <w:p w:rsidR="00CF5283" w:rsidRPr="00D15AE0" w:rsidRDefault="00CF5283" w:rsidP="00827A1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2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7000 </w:t>
            </w:r>
            <w:r w:rsidRPr="00324216">
              <w:rPr>
                <w:rFonts w:ascii="Times New Roman" w:hAnsi="Times New Roman" w:cs="Times New Roman"/>
                <w:sz w:val="18"/>
                <w:szCs w:val="18"/>
              </w:rPr>
              <w:t>кг/м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CF5283" w:rsidRPr="00D15AE0" w:rsidTr="00D15AE0">
        <w:trPr>
          <w:trHeight w:val="375"/>
          <w:jc w:val="center"/>
        </w:trPr>
        <w:tc>
          <w:tcPr>
            <w:tcW w:w="3849" w:type="dxa"/>
            <w:vMerge/>
          </w:tcPr>
          <w:p w:rsidR="00CF5283" w:rsidRPr="00D15AE0" w:rsidRDefault="00CF5283" w:rsidP="00827A19">
            <w:pPr>
              <w:spacing w:after="12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712" w:type="dxa"/>
          </w:tcPr>
          <w:p w:rsidR="00CF5283" w:rsidRPr="00D15AE0" w:rsidRDefault="00CF5283" w:rsidP="00827A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5AE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15AE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 w:rsidRPr="00D15AE0">
              <w:rPr>
                <w:rFonts w:ascii="Times New Roman" w:hAnsi="Times New Roman" w:cs="Times New Roman"/>
                <w:sz w:val="18"/>
                <w:szCs w:val="18"/>
              </w:rPr>
              <w:t>удельная</w:t>
            </w:r>
            <w:proofErr w:type="gramEnd"/>
            <w:r w:rsidRPr="00D15AE0">
              <w:rPr>
                <w:rFonts w:ascii="Times New Roman" w:hAnsi="Times New Roman" w:cs="Times New Roman"/>
                <w:sz w:val="18"/>
                <w:szCs w:val="18"/>
              </w:rPr>
              <w:t xml:space="preserve"> скрытая теплоемкость  сплава 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proofErr w:type="spellStart"/>
            <w:r w:rsidRPr="00D15A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NiCu</w:t>
            </w:r>
            <w:proofErr w:type="spellEnd"/>
            <w:r w:rsidR="00D25548" w:rsidRPr="00D15A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076" w:type="dxa"/>
          </w:tcPr>
          <w:p w:rsidR="00CF5283" w:rsidRPr="00D15AE0" w:rsidRDefault="00CF5283" w:rsidP="00827A1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  <w:r w:rsidRPr="00D15AE0">
              <w:rPr>
                <w:rFonts w:ascii="Times New Roman" w:hAnsi="Times New Roman" w:cs="Times New Roman"/>
                <w:sz w:val="18"/>
                <w:szCs w:val="18"/>
              </w:rPr>
              <w:br/>
              <w:t>кДж/кг</w:t>
            </w:r>
            <w:proofErr w:type="gramStart"/>
            <w:r w:rsidRPr="00D15AE0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</w:p>
        </w:tc>
      </w:tr>
      <w:tr w:rsidR="00CF5283" w:rsidRPr="00D15AE0" w:rsidTr="00D15AE0">
        <w:trPr>
          <w:trHeight w:val="375"/>
          <w:jc w:val="center"/>
        </w:trPr>
        <w:tc>
          <w:tcPr>
            <w:tcW w:w="3849" w:type="dxa"/>
            <w:vMerge/>
          </w:tcPr>
          <w:p w:rsidR="00CF5283" w:rsidRPr="00D15AE0" w:rsidRDefault="00CF5283" w:rsidP="00827A19">
            <w:pPr>
              <w:spacing w:after="12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712" w:type="dxa"/>
          </w:tcPr>
          <w:p w:rsidR="00CF5283" w:rsidRPr="00D15AE0" w:rsidRDefault="00CF5283" w:rsidP="00827A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 xml:space="preserve">λ – удельная скрытая теплота мартенситного перехода сплава 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proofErr w:type="spellStart"/>
            <w:r w:rsidRPr="00D15A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NiCu</w:t>
            </w:r>
            <w:proofErr w:type="spellEnd"/>
            <w:r w:rsidR="00D25548" w:rsidRPr="00D15A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</w:tcPr>
          <w:p w:rsidR="00CF5283" w:rsidRPr="00D15AE0" w:rsidRDefault="00CF5283" w:rsidP="00827A1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15AE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D15AE0">
              <w:rPr>
                <w:rFonts w:ascii="Times New Roman" w:hAnsi="Times New Roman" w:cs="Times New Roman"/>
                <w:sz w:val="18"/>
                <w:szCs w:val="18"/>
              </w:rPr>
              <w:t xml:space="preserve"> Дж/кг</w:t>
            </w:r>
          </w:p>
        </w:tc>
      </w:tr>
      <w:tr w:rsidR="00CF5283" w:rsidRPr="00D15AE0" w:rsidTr="00D15AE0">
        <w:trPr>
          <w:jc w:val="center"/>
        </w:trPr>
        <w:tc>
          <w:tcPr>
            <w:tcW w:w="7637" w:type="dxa"/>
            <w:gridSpan w:val="3"/>
          </w:tcPr>
          <w:p w:rsidR="00CF5283" w:rsidRPr="00D15AE0" w:rsidRDefault="00CF5283" w:rsidP="00827A1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5AE0">
              <w:rPr>
                <w:rFonts w:ascii="Times New Roman" w:hAnsi="Times New Roman" w:cs="Times New Roman"/>
                <w:b/>
                <w:sz w:val="22"/>
                <w:szCs w:val="22"/>
              </w:rPr>
              <w:t>Рисунок 7.1</w:t>
            </w:r>
            <w:r w:rsidR="00B46FF6" w:rsidRPr="00C130E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D15AE0">
              <w:rPr>
                <w:rFonts w:ascii="Times New Roman" w:hAnsi="Times New Roman" w:cs="Times New Roman"/>
                <w:sz w:val="22"/>
                <w:szCs w:val="22"/>
              </w:rPr>
              <w:t xml:space="preserve">  Оценка КПД простейшего мартенситного мотора.</w:t>
            </w:r>
          </w:p>
        </w:tc>
      </w:tr>
    </w:tbl>
    <w:p w:rsidR="00D25548" w:rsidRPr="00D15AE0" w:rsidRDefault="00D25548" w:rsidP="00EC6BE9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CF5283" w:rsidRPr="00D15AE0" w:rsidRDefault="00CF5283" w:rsidP="00EC6BE9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15AE0">
        <w:rPr>
          <w:rFonts w:ascii="Times New Roman" w:hAnsi="Times New Roman" w:cs="Times New Roman"/>
          <w:sz w:val="22"/>
          <w:szCs w:val="22"/>
        </w:rPr>
        <w:lastRenderedPageBreak/>
        <w:t xml:space="preserve">Если обозначить </w:t>
      </w:r>
      <w:r w:rsidRPr="00D15AE0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D15AE0">
        <w:rPr>
          <w:rFonts w:ascii="Times New Roman" w:hAnsi="Times New Roman" w:cs="Times New Roman"/>
          <w:sz w:val="22"/>
          <w:szCs w:val="22"/>
        </w:rPr>
        <w:t xml:space="preserve">  - площадь сечени</w:t>
      </w:r>
      <w:r w:rsidR="0000711D">
        <w:rPr>
          <w:rFonts w:ascii="Times New Roman" w:hAnsi="Times New Roman" w:cs="Times New Roman"/>
          <w:sz w:val="22"/>
          <w:szCs w:val="22"/>
        </w:rPr>
        <w:t>я</w:t>
      </w:r>
      <w:r w:rsidRPr="00D15AE0">
        <w:rPr>
          <w:rFonts w:ascii="Times New Roman" w:hAnsi="Times New Roman" w:cs="Times New Roman"/>
          <w:sz w:val="22"/>
          <w:szCs w:val="22"/>
        </w:rPr>
        <w:t xml:space="preserve"> ленты с ЭПФ, ε – относительное удлинение  </w:t>
      </w:r>
      <m:oMath>
        <m:r>
          <w:rPr>
            <w:rFonts w:ascii="Cambria Math" w:hAnsi="Cambria Math" w:cs="Times New Roman"/>
            <w:sz w:val="22"/>
            <w:szCs w:val="22"/>
          </w:rPr>
          <m:t>ε=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∆</m:t>
            </m:r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L</m:t>
            </m:r>
          </m:den>
        </m:f>
      </m:oMath>
      <w:r w:rsidRPr="00324216">
        <w:rPr>
          <w:rFonts w:ascii="Times New Roman" w:hAnsi="Times New Roman" w:cs="Times New Roman"/>
          <w:sz w:val="22"/>
          <w:szCs w:val="22"/>
        </w:rPr>
        <w:t xml:space="preserve">, ϭ – механическое напряжение в образце ленты, ω = 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ϭ</m:t>
        </m:r>
        <m:r>
          <w:rPr>
            <w:rFonts w:ascii="Cambria Math" w:hAnsi="Cambria Math" w:cs="Times New Roman"/>
            <w:sz w:val="22"/>
            <w:szCs w:val="22"/>
          </w:rPr>
          <m:t>ε</m:t>
        </m:r>
      </m:oMath>
      <w:r w:rsidRPr="00324216">
        <w:rPr>
          <w:rFonts w:ascii="Times New Roman" w:hAnsi="Times New Roman" w:cs="Times New Roman"/>
          <w:i/>
          <w:sz w:val="22"/>
          <w:szCs w:val="22"/>
        </w:rPr>
        <w:t xml:space="preserve">,  </w:t>
      </w:r>
      <w:r w:rsidRPr="00324216">
        <w:rPr>
          <w:rFonts w:ascii="Times New Roman" w:hAnsi="Times New Roman" w:cs="Times New Roman"/>
          <w:i/>
          <w:sz w:val="22"/>
          <w:szCs w:val="22"/>
          <w:lang w:val="en-US"/>
        </w:rPr>
        <w:t>f</w:t>
      </w:r>
      <w:r w:rsidRPr="00D15AE0">
        <w:rPr>
          <w:rFonts w:ascii="Times New Roman" w:hAnsi="Times New Roman" w:cs="Times New Roman"/>
          <w:sz w:val="22"/>
          <w:szCs w:val="22"/>
        </w:rPr>
        <w:t xml:space="preserve"> – частот</w:t>
      </w:r>
      <w:r w:rsidR="008F1318">
        <w:rPr>
          <w:rFonts w:ascii="Times New Roman" w:hAnsi="Times New Roman" w:cs="Times New Roman"/>
          <w:sz w:val="22"/>
          <w:szCs w:val="22"/>
        </w:rPr>
        <w:t>а</w:t>
      </w:r>
      <w:r w:rsidRPr="00324216">
        <w:rPr>
          <w:rFonts w:ascii="Times New Roman" w:hAnsi="Times New Roman" w:cs="Times New Roman"/>
          <w:sz w:val="22"/>
          <w:szCs w:val="22"/>
        </w:rPr>
        <w:t xml:space="preserve"> циклов работы мотора, </w:t>
      </w:r>
      <w:r w:rsidRPr="00324216">
        <w:rPr>
          <w:rFonts w:ascii="Times New Roman" w:hAnsi="Times New Roman" w:cs="Times New Roman"/>
          <w:i/>
          <w:sz w:val="22"/>
          <w:szCs w:val="22"/>
          <w:lang w:val="en-US"/>
        </w:rPr>
        <w:t>V</w:t>
      </w:r>
      <w:r w:rsidRPr="00D15AE0">
        <w:rPr>
          <w:rFonts w:ascii="Times New Roman" w:hAnsi="Times New Roman" w:cs="Times New Roman"/>
          <w:sz w:val="22"/>
          <w:szCs w:val="22"/>
        </w:rPr>
        <w:t xml:space="preserve"> –  объем ленты, то для работы за один цикл и мощности мотора </w:t>
      </w:r>
      <w:r w:rsidRPr="00D15AE0">
        <w:rPr>
          <w:rFonts w:ascii="Times New Roman" w:hAnsi="Times New Roman" w:cs="Times New Roman"/>
          <w:i/>
          <w:sz w:val="22"/>
          <w:szCs w:val="22"/>
          <w:lang w:val="en-US"/>
        </w:rPr>
        <w:t>W</w:t>
      </w:r>
      <w:r w:rsidRPr="00D15AE0">
        <w:rPr>
          <w:rFonts w:ascii="Times New Roman" w:hAnsi="Times New Roman" w:cs="Times New Roman"/>
          <w:sz w:val="22"/>
          <w:szCs w:val="22"/>
        </w:rPr>
        <w:t xml:space="preserve"> получим следующие выражения:</w:t>
      </w:r>
    </w:p>
    <w:p w:rsidR="00CF5283" w:rsidRPr="00324216" w:rsidRDefault="00CF5283" w:rsidP="00EC6BE9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15AE0">
        <w:rPr>
          <w:rFonts w:ascii="Times New Roman" w:hAnsi="Times New Roman" w:cs="Times New Roman"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sz w:val="22"/>
            <w:szCs w:val="22"/>
          </w:rPr>
          <m:t>A=</m:t>
        </m:r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ϭ</m:t>
            </m:r>
            <m:r>
              <w:rPr>
                <w:rFonts w:ascii="Cambria Math" w:hAnsi="Cambria Math" w:cs="Times New Roman"/>
                <w:sz w:val="22"/>
                <w:szCs w:val="22"/>
              </w:rPr>
              <m:t>εV=ω</m:t>
            </m:r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2"/>
                <w:szCs w:val="22"/>
              </w:rPr>
              <m:t>,  W=Af=ωVf.</m:t>
            </m:r>
          </m:e>
          <m:sup/>
        </m:sSup>
      </m:oMath>
      <w:r w:rsidRPr="00324216">
        <w:rPr>
          <w:rFonts w:ascii="Times New Roman" w:hAnsi="Times New Roman" w:cs="Times New Roman"/>
          <w:sz w:val="22"/>
          <w:szCs w:val="22"/>
        </w:rPr>
        <w:tab/>
      </w:r>
      <w:r w:rsidRPr="00324216">
        <w:rPr>
          <w:rFonts w:ascii="Times New Roman" w:hAnsi="Times New Roman" w:cs="Times New Roman"/>
          <w:sz w:val="22"/>
          <w:szCs w:val="22"/>
        </w:rPr>
        <w:tab/>
      </w:r>
      <w:r w:rsidRPr="00324216">
        <w:rPr>
          <w:rFonts w:ascii="Times New Roman" w:hAnsi="Times New Roman" w:cs="Times New Roman"/>
          <w:sz w:val="22"/>
          <w:szCs w:val="22"/>
        </w:rPr>
        <w:tab/>
      </w:r>
      <w:r w:rsidRPr="00324216">
        <w:rPr>
          <w:rFonts w:ascii="Times New Roman" w:hAnsi="Times New Roman" w:cs="Times New Roman"/>
          <w:sz w:val="22"/>
          <w:szCs w:val="22"/>
        </w:rPr>
        <w:tab/>
      </w:r>
      <w:r w:rsidRPr="00324216">
        <w:rPr>
          <w:rFonts w:ascii="Times New Roman" w:hAnsi="Times New Roman" w:cs="Times New Roman"/>
          <w:sz w:val="22"/>
          <w:szCs w:val="22"/>
        </w:rPr>
        <w:tab/>
        <w:t>(7.2)</w:t>
      </w:r>
    </w:p>
    <w:p w:rsidR="00CF5283" w:rsidRDefault="00CF5283" w:rsidP="00EC6BE9">
      <w:p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D15AE0">
        <w:rPr>
          <w:rFonts w:ascii="Times New Roman" w:hAnsi="Times New Roman" w:cs="Times New Roman"/>
          <w:bCs/>
          <w:sz w:val="22"/>
          <w:szCs w:val="22"/>
        </w:rPr>
        <w:t xml:space="preserve">Проделаем оценки, воспользовавшись конкретными значениями параметров ленты и приближенными значениями физических констант для </w:t>
      </w:r>
      <w:r w:rsidRPr="00D15AE0">
        <w:rPr>
          <w:rFonts w:ascii="Times New Roman" w:hAnsi="Times New Roman" w:cs="Times New Roman"/>
          <w:bCs/>
          <w:sz w:val="22"/>
          <w:szCs w:val="22"/>
          <w:lang w:val="en-US"/>
        </w:rPr>
        <w:t>Ti</w:t>
      </w:r>
      <w:r w:rsidRPr="00D15AE0">
        <w:rPr>
          <w:rFonts w:ascii="Times New Roman" w:hAnsi="Times New Roman" w:cs="Times New Roman"/>
          <w:bCs/>
          <w:sz w:val="22"/>
          <w:szCs w:val="22"/>
          <w:vertAlign w:val="subscript"/>
        </w:rPr>
        <w:t>2</w:t>
      </w:r>
      <w:proofErr w:type="spellStart"/>
      <w:r w:rsidRPr="00D15AE0">
        <w:rPr>
          <w:rFonts w:ascii="Times New Roman" w:hAnsi="Times New Roman" w:cs="Times New Roman"/>
          <w:bCs/>
          <w:sz w:val="22"/>
          <w:szCs w:val="22"/>
          <w:lang w:val="en-US"/>
        </w:rPr>
        <w:t>NiCu</w:t>
      </w:r>
      <w:proofErr w:type="spellEnd"/>
      <w:r w:rsidRPr="00D15AE0">
        <w:rPr>
          <w:rFonts w:ascii="Times New Roman" w:hAnsi="Times New Roman" w:cs="Times New Roman"/>
          <w:bCs/>
          <w:sz w:val="22"/>
          <w:szCs w:val="22"/>
        </w:rPr>
        <w:t xml:space="preserve"> из таблицы на </w:t>
      </w:r>
      <w:r w:rsidR="008F1318">
        <w:rPr>
          <w:rFonts w:ascii="Times New Roman" w:hAnsi="Times New Roman" w:cs="Times New Roman"/>
          <w:bCs/>
          <w:sz w:val="22"/>
          <w:szCs w:val="22"/>
        </w:rPr>
        <w:t>р</w:t>
      </w:r>
      <w:r w:rsidRPr="00324216">
        <w:rPr>
          <w:rFonts w:ascii="Times New Roman" w:hAnsi="Times New Roman" w:cs="Times New Roman"/>
          <w:bCs/>
          <w:sz w:val="22"/>
          <w:szCs w:val="22"/>
        </w:rPr>
        <w:t xml:space="preserve">исунке 7.1. Физическую величину </w:t>
      </w:r>
      <w:r w:rsidRPr="00D15AE0">
        <w:rPr>
          <w:rFonts w:ascii="Times New Roman" w:hAnsi="Times New Roman" w:cs="Times New Roman"/>
          <w:sz w:val="22"/>
          <w:szCs w:val="22"/>
        </w:rPr>
        <w:t xml:space="preserve">ω мы подробно обсуждали в </w:t>
      </w:r>
      <w:r w:rsidR="00D25548" w:rsidRPr="00D15AE0">
        <w:rPr>
          <w:rFonts w:ascii="Times New Roman" w:hAnsi="Times New Roman" w:cs="Times New Roman"/>
          <w:sz w:val="22"/>
          <w:szCs w:val="22"/>
        </w:rPr>
        <w:t>г</w:t>
      </w:r>
      <w:r w:rsidRPr="00324216">
        <w:rPr>
          <w:rFonts w:ascii="Times New Roman" w:hAnsi="Times New Roman" w:cs="Times New Roman"/>
          <w:sz w:val="22"/>
          <w:szCs w:val="22"/>
        </w:rPr>
        <w:t>лаве 6</w:t>
      </w:r>
      <w:r w:rsidRPr="00D15AE0">
        <w:rPr>
          <w:rFonts w:ascii="Times New Roman" w:hAnsi="Times New Roman" w:cs="Times New Roman"/>
          <w:sz w:val="22"/>
          <w:szCs w:val="22"/>
        </w:rPr>
        <w:t xml:space="preserve"> 2-го тома, где </w:t>
      </w:r>
      <w:r w:rsidRPr="00D15AE0">
        <w:rPr>
          <w:rFonts w:ascii="Times New Roman" w:hAnsi="Times New Roman" w:cs="Times New Roman"/>
          <w:bCs/>
          <w:sz w:val="22"/>
          <w:szCs w:val="22"/>
        </w:rPr>
        <w:t>мы сделали экспериментальную оценку максимальной энергетической насыщенности величины ω</w:t>
      </w:r>
      <w:r w:rsidRPr="00D15AE0">
        <w:rPr>
          <w:rFonts w:ascii="Times New Roman" w:hAnsi="Times New Roman" w:cs="Times New Roman"/>
          <w:bCs/>
          <w:sz w:val="22"/>
          <w:szCs w:val="22"/>
          <w:vertAlign w:val="subscript"/>
          <w:lang w:val="en-US"/>
        </w:rPr>
        <w:t>m</w:t>
      </w:r>
      <w:r w:rsidRPr="00D15AE0">
        <w:rPr>
          <w:rFonts w:ascii="Times New Roman" w:hAnsi="Times New Roman" w:cs="Times New Roman"/>
          <w:bCs/>
          <w:sz w:val="22"/>
          <w:szCs w:val="22"/>
        </w:rPr>
        <w:t xml:space="preserve">, которая измеряется максимальным произведением многократной обратимой деформации </w:t>
      </w:r>
      <w:r w:rsidRPr="00D15AE0">
        <w:rPr>
          <w:rFonts w:ascii="Times New Roman" w:hAnsi="Times New Roman" w:cs="Times New Roman"/>
          <w:sz w:val="22"/>
          <w:szCs w:val="22"/>
        </w:rPr>
        <w:t>ε</w:t>
      </w:r>
      <w:r w:rsidRPr="00D15AE0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m</w:t>
      </w:r>
      <w:r w:rsidRPr="00D15AE0">
        <w:rPr>
          <w:rFonts w:ascii="Times New Roman" w:hAnsi="Times New Roman" w:cs="Times New Roman"/>
          <w:sz w:val="22"/>
          <w:szCs w:val="22"/>
        </w:rPr>
        <w:t xml:space="preserve"> на преодолеваемое механическое напряжение ϭ</w:t>
      </w:r>
      <w:r w:rsidRPr="00D15AE0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m</w:t>
      </w:r>
      <w:r w:rsidRPr="00D15AE0">
        <w:rPr>
          <w:rFonts w:ascii="Times New Roman" w:hAnsi="Times New Roman" w:cs="Times New Roman"/>
          <w:sz w:val="22"/>
          <w:szCs w:val="22"/>
        </w:rPr>
        <w:t xml:space="preserve">. Для данного расчета мы примем </w:t>
      </w:r>
      <w:r w:rsidR="00D25548" w:rsidRPr="00D15AE0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15AE0">
        <w:rPr>
          <w:rFonts w:ascii="Times New Roman" w:hAnsi="Times New Roman" w:cs="Times New Roman"/>
          <w:bCs/>
          <w:sz w:val="22"/>
          <w:szCs w:val="22"/>
        </w:rPr>
        <w:t>ω</w:t>
      </w:r>
      <w:r w:rsidRPr="00D15AE0">
        <w:rPr>
          <w:rFonts w:ascii="Times New Roman" w:hAnsi="Times New Roman" w:cs="Times New Roman"/>
          <w:bCs/>
          <w:sz w:val="22"/>
          <w:szCs w:val="22"/>
          <w:vertAlign w:val="subscript"/>
          <w:lang w:val="en-US"/>
        </w:rPr>
        <w:t>m</w:t>
      </w:r>
      <w:r w:rsidRPr="00D15AE0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Pr="00D15AE0">
        <w:rPr>
          <w:rFonts w:ascii="Times New Roman" w:hAnsi="Times New Roman" w:cs="Times New Roman"/>
          <w:sz w:val="22"/>
          <w:szCs w:val="22"/>
        </w:rPr>
        <w:t>=  1,5 10</w:t>
      </w:r>
      <w:r w:rsidRPr="00D15AE0">
        <w:rPr>
          <w:rFonts w:ascii="Times New Roman" w:hAnsi="Times New Roman" w:cs="Times New Roman"/>
          <w:sz w:val="22"/>
          <w:szCs w:val="22"/>
          <w:vertAlign w:val="superscript"/>
        </w:rPr>
        <w:t>7</w:t>
      </w:r>
      <w:r w:rsidRPr="00D15AE0">
        <w:rPr>
          <w:rFonts w:ascii="Times New Roman" w:hAnsi="Times New Roman" w:cs="Times New Roman"/>
          <w:sz w:val="22"/>
          <w:szCs w:val="22"/>
        </w:rPr>
        <w:t xml:space="preserve"> Дж/м</w:t>
      </w:r>
      <w:r w:rsidRPr="00D15AE0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D15AE0">
        <w:rPr>
          <w:rFonts w:ascii="Times New Roman" w:hAnsi="Times New Roman" w:cs="Times New Roman"/>
          <w:sz w:val="22"/>
          <w:szCs w:val="22"/>
        </w:rPr>
        <w:t xml:space="preserve">, достижимое для </w:t>
      </w:r>
      <w:proofErr w:type="spellStart"/>
      <w:r w:rsidRPr="00D15AE0">
        <w:rPr>
          <w:rFonts w:ascii="Times New Roman" w:hAnsi="Times New Roman" w:cs="Times New Roman"/>
          <w:sz w:val="22"/>
          <w:szCs w:val="22"/>
        </w:rPr>
        <w:t>быстрозакаленных</w:t>
      </w:r>
      <w:proofErr w:type="spellEnd"/>
      <w:r w:rsidRPr="00D15AE0">
        <w:rPr>
          <w:rFonts w:ascii="Times New Roman" w:hAnsi="Times New Roman" w:cs="Times New Roman"/>
          <w:sz w:val="22"/>
          <w:szCs w:val="22"/>
        </w:rPr>
        <w:t xml:space="preserve"> лент сплава </w:t>
      </w:r>
      <w:r w:rsidRPr="00D15AE0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D15AE0">
        <w:rPr>
          <w:rFonts w:ascii="Times New Roman" w:hAnsi="Times New Roman" w:cs="Times New Roman"/>
          <w:sz w:val="22"/>
          <w:szCs w:val="22"/>
          <w:vertAlign w:val="subscript"/>
        </w:rPr>
        <w:t>2</w:t>
      </w:r>
      <w:proofErr w:type="spellStart"/>
      <w:r w:rsidRPr="00D15AE0">
        <w:rPr>
          <w:rFonts w:ascii="Times New Roman" w:hAnsi="Times New Roman" w:cs="Times New Roman"/>
          <w:sz w:val="22"/>
          <w:szCs w:val="22"/>
          <w:lang w:val="en-US"/>
        </w:rPr>
        <w:t>NiCu</w:t>
      </w:r>
      <w:proofErr w:type="spellEnd"/>
      <w:r w:rsidRPr="00D15AE0">
        <w:rPr>
          <w:rFonts w:ascii="Times New Roman" w:hAnsi="Times New Roman" w:cs="Times New Roman"/>
          <w:sz w:val="22"/>
          <w:szCs w:val="22"/>
        </w:rPr>
        <w:t xml:space="preserve">. Рекордные значения </w:t>
      </w:r>
      <w:r w:rsidR="00D25548" w:rsidRPr="00D15AE0">
        <w:rPr>
          <w:rFonts w:ascii="Times New Roman" w:hAnsi="Times New Roman" w:cs="Times New Roman"/>
          <w:sz w:val="22"/>
          <w:szCs w:val="22"/>
        </w:rPr>
        <w:t xml:space="preserve">для сплавов с ЭПФ </w:t>
      </w:r>
      <w:r w:rsidRPr="00D15AE0">
        <w:rPr>
          <w:rFonts w:ascii="Times New Roman" w:hAnsi="Times New Roman" w:cs="Times New Roman"/>
          <w:bCs/>
          <w:sz w:val="22"/>
          <w:szCs w:val="22"/>
        </w:rPr>
        <w:t>ω</w:t>
      </w:r>
      <w:r w:rsidRPr="00D15AE0">
        <w:rPr>
          <w:rFonts w:ascii="Times New Roman" w:hAnsi="Times New Roman" w:cs="Times New Roman"/>
          <w:bCs/>
          <w:sz w:val="22"/>
          <w:szCs w:val="22"/>
          <w:vertAlign w:val="subscript"/>
          <w:lang w:val="en-US"/>
        </w:rPr>
        <w:t>m</w:t>
      </w:r>
      <w:r w:rsidRPr="00D15AE0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Pr="00D15AE0">
        <w:rPr>
          <w:rFonts w:ascii="Times New Roman" w:hAnsi="Times New Roman" w:cs="Times New Roman"/>
          <w:sz w:val="22"/>
          <w:szCs w:val="22"/>
        </w:rPr>
        <w:t>=  1,5 10</w:t>
      </w:r>
      <w:r w:rsidRPr="00D15AE0"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 w:rsidRPr="00D15AE0">
        <w:rPr>
          <w:rFonts w:ascii="Times New Roman" w:hAnsi="Times New Roman" w:cs="Times New Roman"/>
          <w:sz w:val="22"/>
          <w:szCs w:val="22"/>
        </w:rPr>
        <w:t xml:space="preserve"> Дж/м</w:t>
      </w:r>
      <w:r w:rsidRPr="00D15AE0">
        <w:rPr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r w:rsidRPr="00D15AE0">
        <w:rPr>
          <w:rFonts w:ascii="Times New Roman" w:hAnsi="Times New Roman" w:cs="Times New Roman"/>
          <w:sz w:val="22"/>
          <w:szCs w:val="22"/>
        </w:rPr>
        <w:t xml:space="preserve">продемонстрированы </w:t>
      </w:r>
      <w:r w:rsidR="00D25548" w:rsidRPr="00D15AE0">
        <w:rPr>
          <w:rFonts w:ascii="Times New Roman" w:hAnsi="Times New Roman" w:cs="Times New Roman"/>
          <w:sz w:val="22"/>
          <w:szCs w:val="22"/>
        </w:rPr>
        <w:t xml:space="preserve">нами </w:t>
      </w:r>
      <w:r w:rsidRPr="00D15AE0">
        <w:rPr>
          <w:rFonts w:ascii="Times New Roman" w:hAnsi="Times New Roman" w:cs="Times New Roman"/>
          <w:sz w:val="22"/>
          <w:szCs w:val="22"/>
        </w:rPr>
        <w:t xml:space="preserve">на прутках сплава </w:t>
      </w:r>
      <w:proofErr w:type="spellStart"/>
      <w:r w:rsidRPr="00D15AE0">
        <w:rPr>
          <w:rFonts w:ascii="Times New Roman" w:hAnsi="Times New Roman" w:cs="Times New Roman"/>
          <w:sz w:val="22"/>
          <w:szCs w:val="22"/>
          <w:lang w:val="en-US"/>
        </w:rPr>
        <w:t>TiNi</w:t>
      </w:r>
      <w:proofErr w:type="spellEnd"/>
      <w:r w:rsidRPr="00D15AE0">
        <w:rPr>
          <w:rFonts w:ascii="Times New Roman" w:hAnsi="Times New Roman" w:cs="Times New Roman"/>
          <w:sz w:val="22"/>
          <w:szCs w:val="22"/>
        </w:rPr>
        <w:t xml:space="preserve">, обработанного методом интенсивной пластической деформации. Для примера, который проиллюстрирован на </w:t>
      </w:r>
      <w:r w:rsidR="008F1318">
        <w:rPr>
          <w:rFonts w:ascii="Times New Roman" w:hAnsi="Times New Roman" w:cs="Times New Roman"/>
          <w:sz w:val="22"/>
          <w:szCs w:val="22"/>
        </w:rPr>
        <w:t>р</w:t>
      </w:r>
      <w:r w:rsidRPr="00324216">
        <w:rPr>
          <w:rFonts w:ascii="Times New Roman" w:hAnsi="Times New Roman" w:cs="Times New Roman"/>
          <w:sz w:val="22"/>
          <w:szCs w:val="22"/>
        </w:rPr>
        <w:t>ис. 7.1, за 1 цикл</w:t>
      </w:r>
      <w:r w:rsidRPr="00D15AE0">
        <w:rPr>
          <w:rFonts w:ascii="Times New Roman" w:hAnsi="Times New Roman" w:cs="Times New Roman"/>
          <w:sz w:val="22"/>
          <w:szCs w:val="22"/>
        </w:rPr>
        <w:t xml:space="preserve"> механическая работа: </w:t>
      </w:r>
      <w:r w:rsidRPr="00D15AE0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D15AE0">
        <w:rPr>
          <w:rFonts w:ascii="Times New Roman" w:hAnsi="Times New Roman" w:cs="Times New Roman"/>
          <w:sz w:val="22"/>
          <w:szCs w:val="22"/>
        </w:rPr>
        <w:t xml:space="preserve"> ~ 40 Н 10</w:t>
      </w:r>
      <w:r w:rsidRPr="00D15AE0">
        <w:rPr>
          <w:rFonts w:ascii="Times New Roman" w:hAnsi="Times New Roman" w:cs="Times New Roman"/>
          <w:sz w:val="22"/>
          <w:szCs w:val="22"/>
          <w:vertAlign w:val="superscript"/>
        </w:rPr>
        <w:t>-2</w:t>
      </w:r>
      <w:r w:rsidRPr="00D15AE0">
        <w:rPr>
          <w:rFonts w:ascii="Times New Roman" w:hAnsi="Times New Roman" w:cs="Times New Roman"/>
          <w:sz w:val="22"/>
          <w:szCs w:val="22"/>
        </w:rPr>
        <w:t xml:space="preserve"> м = 0</w:t>
      </w:r>
      <w:proofErr w:type="gramStart"/>
      <w:r w:rsidRPr="00D15AE0">
        <w:rPr>
          <w:rFonts w:ascii="Times New Roman" w:hAnsi="Times New Roman" w:cs="Times New Roman"/>
          <w:sz w:val="22"/>
          <w:szCs w:val="22"/>
        </w:rPr>
        <w:t>,4</w:t>
      </w:r>
      <w:proofErr w:type="gramEnd"/>
      <w:r w:rsidRPr="00D15AE0">
        <w:rPr>
          <w:rFonts w:ascii="Times New Roman" w:hAnsi="Times New Roman" w:cs="Times New Roman"/>
          <w:sz w:val="22"/>
          <w:szCs w:val="22"/>
        </w:rPr>
        <w:t xml:space="preserve"> Дж. </w:t>
      </w:r>
    </w:p>
    <w:p w:rsidR="0004261D" w:rsidRPr="00C130E0" w:rsidRDefault="0004261D" w:rsidP="0004261D">
      <w:pPr>
        <w:spacing w:after="160"/>
        <w:jc w:val="both"/>
        <w:rPr>
          <w:rFonts w:ascii="Arial Black" w:hAnsi="Arial Black" w:cs="Times New Roman"/>
          <w:bCs/>
          <w:sz w:val="22"/>
          <w:szCs w:val="22"/>
        </w:rPr>
      </w:pPr>
      <w:r w:rsidRPr="00C130E0">
        <w:rPr>
          <w:rFonts w:ascii="Arial Black" w:hAnsi="Arial Black" w:cs="Times New Roman"/>
          <w:bCs/>
          <w:sz w:val="22"/>
          <w:szCs w:val="22"/>
        </w:rPr>
        <w:t>7.1.2</w:t>
      </w:r>
      <w:r w:rsidR="00B46FF6">
        <w:rPr>
          <w:rFonts w:ascii="Arial Black" w:hAnsi="Arial Black" w:cs="Times New Roman"/>
          <w:bCs/>
          <w:sz w:val="22"/>
          <w:szCs w:val="22"/>
        </w:rPr>
        <w:t>.</w:t>
      </w:r>
      <w:r w:rsidRPr="00C130E0">
        <w:rPr>
          <w:rFonts w:ascii="Arial Black" w:hAnsi="Arial Black" w:cs="Times New Roman"/>
          <w:bCs/>
          <w:sz w:val="22"/>
          <w:szCs w:val="22"/>
        </w:rPr>
        <w:t xml:space="preserve"> Мощность простейшего мартенситного мотора </w:t>
      </w:r>
    </w:p>
    <w:p w:rsidR="0004261D" w:rsidRPr="00C130E0" w:rsidRDefault="0004261D" w:rsidP="0004261D">
      <w:pPr>
        <w:spacing w:after="160"/>
        <w:jc w:val="both"/>
        <w:rPr>
          <w:rFonts w:ascii="Times New Roman" w:hAnsi="Times New Roman" w:cs="Times New Roman"/>
          <w:b/>
          <w:bCs/>
        </w:rPr>
      </w:pPr>
      <w:r w:rsidRPr="00C130E0">
        <w:rPr>
          <w:rFonts w:ascii="Times New Roman" w:hAnsi="Times New Roman" w:cs="Times New Roman"/>
          <w:b/>
          <w:bCs/>
        </w:rPr>
        <w:t>Предельная частота циклов мартенситного мотора</w:t>
      </w:r>
    </w:p>
    <w:p w:rsidR="00B46FF6" w:rsidRPr="009B45A9" w:rsidRDefault="00B46FF6" w:rsidP="00EC6BE9">
      <w:p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B46FF6">
        <w:rPr>
          <w:rFonts w:ascii="Times New Roman" w:hAnsi="Times New Roman" w:cs="Times New Roman"/>
          <w:sz w:val="22"/>
          <w:szCs w:val="22"/>
        </w:rPr>
        <w:t xml:space="preserve">Еще одна важная характеристика мотора – частота циклов. О </w:t>
      </w:r>
      <w:proofErr w:type="gramStart"/>
      <w:r w:rsidRPr="00B46FF6">
        <w:rPr>
          <w:rFonts w:ascii="Times New Roman" w:hAnsi="Times New Roman" w:cs="Times New Roman"/>
          <w:sz w:val="22"/>
          <w:szCs w:val="22"/>
        </w:rPr>
        <w:t>факторах, ограничивающих максимальную частоту рабочих циклов мартенситных моторов подробно рассказано</w:t>
      </w:r>
      <w:proofErr w:type="gramEnd"/>
      <w:r w:rsidRPr="00B46FF6">
        <w:rPr>
          <w:rFonts w:ascii="Times New Roman" w:hAnsi="Times New Roman" w:cs="Times New Roman"/>
          <w:sz w:val="22"/>
          <w:szCs w:val="22"/>
        </w:rPr>
        <w:t xml:space="preserve"> ниже. Она ограничена временами, связанными с процессами теплообмена, механической инерции и характерными временами кинетики протекания мартенситного перехода</w:t>
      </w:r>
      <w:r w:rsidRPr="00C130E0">
        <w:rPr>
          <w:rFonts w:ascii="Times New Roman" w:hAnsi="Times New Roman" w:cs="Times New Roman"/>
          <w:sz w:val="22"/>
          <w:szCs w:val="22"/>
        </w:rPr>
        <w:t>.</w:t>
      </w:r>
    </w:p>
    <w:p w:rsidR="000465FB" w:rsidRDefault="0004261D" w:rsidP="00EC6BE9">
      <w:p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Из формулы 7.2 </w:t>
      </w:r>
      <w:r w:rsidR="00B46FF6" w:rsidRPr="00B46FF6">
        <w:rPr>
          <w:rFonts w:ascii="Times New Roman" w:hAnsi="Times New Roman" w:cs="Times New Roman"/>
          <w:sz w:val="22"/>
          <w:szCs w:val="22"/>
        </w:rPr>
        <w:t>очевидно, что мощность мартенситного мотора пропорциональна работе (A) производимой за один цикл и частоте циклов (f). В случае нашего простейшего мартенситного мотора, теплопроводность окружающего воздуха ограничивает частоту циклов величиной ~ 1 Гц. Для мощности мотора мы получаем W~ 0,4 Вт. При массе активного элемента m = 1,7 10-4 кг, W ~ 4  кВт/кг. Несмотря на простоту устройства, это значение удельной мощности вполне соответствует современному уровню двигателей внутреннего сгорания [2].</w:t>
      </w:r>
    </w:p>
    <w:p w:rsidR="00B46FF6" w:rsidRPr="00B46FF6" w:rsidRDefault="00B46FF6" w:rsidP="00B46FF6">
      <w:p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B46FF6">
        <w:rPr>
          <w:rFonts w:ascii="Times New Roman" w:hAnsi="Times New Roman" w:cs="Times New Roman"/>
          <w:sz w:val="22"/>
          <w:szCs w:val="22"/>
        </w:rPr>
        <w:t>Рассмотрим схему на</w:t>
      </w:r>
      <w:r>
        <w:rPr>
          <w:rFonts w:ascii="Times New Roman" w:hAnsi="Times New Roman" w:cs="Times New Roman"/>
          <w:sz w:val="22"/>
          <w:szCs w:val="22"/>
        </w:rPr>
        <w:t xml:space="preserve"> рис</w:t>
      </w:r>
      <w:r w:rsidRPr="00C130E0">
        <w:rPr>
          <w:rFonts w:ascii="Times New Roman" w:hAnsi="Times New Roman" w:cs="Times New Roman"/>
          <w:sz w:val="22"/>
          <w:szCs w:val="22"/>
        </w:rPr>
        <w:t>.</w:t>
      </w:r>
      <w:r w:rsidRPr="00B46FF6">
        <w:rPr>
          <w:rFonts w:ascii="Times New Roman" w:hAnsi="Times New Roman" w:cs="Times New Roman"/>
          <w:sz w:val="22"/>
          <w:szCs w:val="22"/>
        </w:rPr>
        <w:t xml:space="preserve"> 7.2 </w:t>
      </w:r>
      <w:proofErr w:type="spellStart"/>
      <w:r w:rsidRPr="00B46FF6">
        <w:rPr>
          <w:rFonts w:ascii="Times New Roman" w:hAnsi="Times New Roman" w:cs="Times New Roman"/>
          <w:sz w:val="22"/>
          <w:szCs w:val="22"/>
        </w:rPr>
        <w:t>быстрозакаленная</w:t>
      </w:r>
      <w:proofErr w:type="spellEnd"/>
      <w:r w:rsidRPr="00B46FF6">
        <w:rPr>
          <w:rFonts w:ascii="Times New Roman" w:hAnsi="Times New Roman" w:cs="Times New Roman"/>
          <w:sz w:val="22"/>
          <w:szCs w:val="22"/>
        </w:rPr>
        <w:t xml:space="preserve"> лента (1) сплава </w:t>
      </w:r>
      <w:r w:rsidRPr="00B46FF6">
        <w:rPr>
          <w:rFonts w:ascii="Times New Roman" w:hAnsi="Times New Roman" w:cs="Times New Roman"/>
          <w:sz w:val="22"/>
          <w:szCs w:val="22"/>
          <w:lang w:val="en-US"/>
        </w:rPr>
        <w:t>Ti</w:t>
      </w:r>
      <w:r w:rsidRPr="00B46FF6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B46FF6">
        <w:rPr>
          <w:rFonts w:ascii="Times New Roman" w:hAnsi="Times New Roman" w:cs="Times New Roman"/>
          <w:sz w:val="22"/>
          <w:szCs w:val="22"/>
        </w:rPr>
        <w:t>N</w:t>
      </w:r>
      <w:proofErr w:type="spellStart"/>
      <w:r w:rsidRPr="00B46FF6">
        <w:rPr>
          <w:rFonts w:ascii="Times New Roman" w:hAnsi="Times New Roman" w:cs="Times New Roman"/>
          <w:sz w:val="22"/>
          <w:szCs w:val="22"/>
          <w:lang w:val="en-US"/>
        </w:rPr>
        <w:t>iCu</w:t>
      </w:r>
      <w:proofErr w:type="spellEnd"/>
      <w:r w:rsidRPr="00B46FF6">
        <w:rPr>
          <w:rFonts w:ascii="Times New Roman" w:hAnsi="Times New Roman" w:cs="Times New Roman"/>
          <w:sz w:val="22"/>
          <w:szCs w:val="22"/>
        </w:rPr>
        <w:t xml:space="preserve"> длиной </w:t>
      </w:r>
      <w:r w:rsidRPr="00B46FF6">
        <w:rPr>
          <w:rFonts w:ascii="Times New Roman" w:hAnsi="Times New Roman" w:cs="Times New Roman"/>
          <w:i/>
          <w:sz w:val="22"/>
          <w:szCs w:val="22"/>
          <w:lang w:val="en-US"/>
        </w:rPr>
        <w:t>L</w:t>
      </w:r>
      <w:r w:rsidRPr="00B46FF6">
        <w:rPr>
          <w:rFonts w:ascii="Times New Roman" w:hAnsi="Times New Roman" w:cs="Times New Roman"/>
          <w:sz w:val="22"/>
          <w:szCs w:val="22"/>
        </w:rPr>
        <w:t xml:space="preserve"> закреплена в трубке с проточной водой (2) и нагружена гирей (3) весом </w:t>
      </w:r>
      <w:r w:rsidRPr="00B46FF6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B46FF6">
        <w:rPr>
          <w:rFonts w:ascii="Times New Roman" w:hAnsi="Times New Roman" w:cs="Times New Roman"/>
          <w:sz w:val="22"/>
          <w:szCs w:val="22"/>
        </w:rPr>
        <w:t xml:space="preserve">. Под действием тока, подаваемого на образец, с помощью генератора управляемых импульсов (4) образец нагревается до температуры </w:t>
      </w:r>
      <w:proofErr w:type="spellStart"/>
      <w:r w:rsidRPr="00B46FF6">
        <w:rPr>
          <w:rFonts w:ascii="Times New Roman" w:hAnsi="Times New Roman" w:cs="Times New Roman"/>
          <w:sz w:val="22"/>
          <w:szCs w:val="22"/>
          <w:lang w:val="en-US"/>
        </w:rPr>
        <w:t>Af</w:t>
      </w:r>
      <w:proofErr w:type="spellEnd"/>
      <w:r w:rsidRPr="00B46FF6">
        <w:rPr>
          <w:rFonts w:ascii="Times New Roman" w:hAnsi="Times New Roman" w:cs="Times New Roman"/>
          <w:sz w:val="22"/>
          <w:szCs w:val="22"/>
        </w:rPr>
        <w:t xml:space="preserve">, что приводит к его сокращению. После окончания импульса проточная вода охлаждает образец ниже </w:t>
      </w:r>
      <w:r w:rsidRPr="00B46FF6"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C130E0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f</w:t>
      </w:r>
      <w:r w:rsidRPr="00B46FF6">
        <w:rPr>
          <w:rFonts w:ascii="Times New Roman" w:hAnsi="Times New Roman" w:cs="Times New Roman"/>
          <w:sz w:val="22"/>
          <w:szCs w:val="22"/>
        </w:rPr>
        <w:t xml:space="preserve">. Данная система позволяет ускорить фазовый переход за счёт быстрой накачки тепла и быстрого удаления ее из образца. Таким образом, удалось достичь </w:t>
      </w:r>
      <w:proofErr w:type="gramStart"/>
      <w:r>
        <w:rPr>
          <w:rFonts w:ascii="Times New Roman" w:hAnsi="Times New Roman" w:cs="Times New Roman"/>
          <w:sz w:val="22"/>
          <w:szCs w:val="22"/>
        </w:rPr>
        <w:t>минимального</w:t>
      </w:r>
      <w:proofErr w:type="gramEnd"/>
      <w:r w:rsidRPr="00B46FF6">
        <w:rPr>
          <w:rFonts w:ascii="Times New Roman" w:hAnsi="Times New Roman" w:cs="Times New Roman"/>
          <w:sz w:val="22"/>
          <w:szCs w:val="22"/>
        </w:rPr>
        <w:t xml:space="preserve"> период колебаний 7,5 </w:t>
      </w:r>
      <w:proofErr w:type="spellStart"/>
      <w:r w:rsidRPr="00B46FF6">
        <w:rPr>
          <w:rFonts w:ascii="Times New Roman" w:hAnsi="Times New Roman" w:cs="Times New Roman"/>
          <w:sz w:val="22"/>
          <w:szCs w:val="22"/>
        </w:rPr>
        <w:t>мс</w:t>
      </w:r>
      <w:proofErr w:type="spellEnd"/>
      <w:r w:rsidRPr="00B46FF6">
        <w:rPr>
          <w:rFonts w:ascii="Times New Roman" w:hAnsi="Times New Roman" w:cs="Times New Roman"/>
          <w:sz w:val="22"/>
          <w:szCs w:val="22"/>
        </w:rPr>
        <w:t xml:space="preserve">. Это соответствует частоте колебаний 133 Гц. Результат превышает рекордное на сегодняшний день значение рабочей частоты для </w:t>
      </w:r>
      <w:proofErr w:type="spellStart"/>
      <w:r w:rsidRPr="00B46FF6">
        <w:rPr>
          <w:rFonts w:ascii="Times New Roman" w:hAnsi="Times New Roman" w:cs="Times New Roman"/>
          <w:sz w:val="22"/>
          <w:szCs w:val="22"/>
        </w:rPr>
        <w:t>актюаторов</w:t>
      </w:r>
      <w:proofErr w:type="spellEnd"/>
      <w:r w:rsidRPr="00B46FF6">
        <w:rPr>
          <w:rFonts w:ascii="Times New Roman" w:hAnsi="Times New Roman" w:cs="Times New Roman"/>
          <w:sz w:val="22"/>
          <w:szCs w:val="22"/>
        </w:rPr>
        <w:t xml:space="preserve"> с ЭПФ, которое </w:t>
      </w:r>
      <w:r w:rsidRPr="00B46FF6">
        <w:rPr>
          <w:rFonts w:ascii="Times New Roman" w:hAnsi="Times New Roman" w:cs="Times New Roman"/>
          <w:sz w:val="22"/>
          <w:szCs w:val="22"/>
        </w:rPr>
        <w:lastRenderedPageBreak/>
        <w:t xml:space="preserve">продемонстрировали японские ученые из института материаловедения в </w:t>
      </w:r>
      <w:proofErr w:type="spellStart"/>
      <w:r w:rsidRPr="00C130E0">
        <w:rPr>
          <w:rFonts w:ascii="Times New Roman" w:hAnsi="Times New Roman" w:cs="Times New Roman"/>
          <w:sz w:val="22"/>
          <w:szCs w:val="22"/>
          <w:highlight w:val="yellow"/>
        </w:rPr>
        <w:t>Тсукубе</w:t>
      </w:r>
      <w:proofErr w:type="spellEnd"/>
      <w:r w:rsidRPr="00C130E0">
        <w:rPr>
          <w:rFonts w:ascii="Times New Roman" w:hAnsi="Times New Roman" w:cs="Times New Roman"/>
          <w:sz w:val="22"/>
          <w:szCs w:val="22"/>
          <w:highlight w:val="yellow"/>
        </w:rPr>
        <w:t xml:space="preserve"> [11].</w:t>
      </w:r>
    </w:p>
    <w:p w:rsidR="00B46FF6" w:rsidRPr="00B46FF6" w:rsidRDefault="00B46FF6" w:rsidP="00B46FF6">
      <w:pPr>
        <w:spacing w:after="160"/>
        <w:jc w:val="both"/>
        <w:rPr>
          <w:rFonts w:ascii="Times New Roman" w:hAnsi="Times New Roman" w:cs="Times New Roman"/>
          <w:sz w:val="22"/>
          <w:szCs w:val="22"/>
        </w:rPr>
      </w:pPr>
    </w:p>
    <w:p w:rsidR="00B46FF6" w:rsidRPr="00B46FF6" w:rsidRDefault="00B46FF6" w:rsidP="00B46FF6">
      <w:p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C130E0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21616C0" wp14:editId="24736C10">
            <wp:extent cx="4683125" cy="3100705"/>
            <wp:effectExtent l="0" t="0" r="3175" b="4445"/>
            <wp:docPr id="1" name="Рисунок 1" descr="схе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FF6" w:rsidRPr="00B46FF6" w:rsidRDefault="00B46FF6" w:rsidP="00B46FF6">
      <w:pPr>
        <w:spacing w:after="160"/>
        <w:jc w:val="both"/>
        <w:rPr>
          <w:rFonts w:ascii="Times New Roman" w:hAnsi="Times New Roman" w:cs="Times New Roman"/>
          <w:sz w:val="22"/>
          <w:szCs w:val="22"/>
        </w:rPr>
      </w:pPr>
    </w:p>
    <w:p w:rsidR="00B46FF6" w:rsidRPr="00C130E0" w:rsidRDefault="00B46FF6" w:rsidP="00B46FF6">
      <w:pPr>
        <w:spacing w:after="1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30E0">
        <w:rPr>
          <w:rFonts w:ascii="Times New Roman" w:hAnsi="Times New Roman" w:cs="Times New Roman"/>
          <w:b/>
          <w:sz w:val="22"/>
          <w:szCs w:val="22"/>
          <w:highlight w:val="yellow"/>
        </w:rPr>
        <w:t>Рисунок 7.2.</w:t>
      </w:r>
      <w:r w:rsidRPr="00C130E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46FF6" w:rsidRPr="00B46FF6" w:rsidRDefault="00B46FF6" w:rsidP="00B46FF6">
      <w:p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B46FF6">
        <w:rPr>
          <w:rFonts w:ascii="Times New Roman" w:hAnsi="Times New Roman" w:cs="Times New Roman"/>
          <w:sz w:val="22"/>
          <w:szCs w:val="22"/>
        </w:rPr>
        <w:t>Измерения показали, что при усилии пружины 20 Н деформация ленты составляет до 3 мм. Сделана оценка для времени реакции ленты не более 7,5 </w:t>
      </w:r>
      <w:proofErr w:type="spellStart"/>
      <w:r w:rsidRPr="00B46FF6">
        <w:rPr>
          <w:rFonts w:ascii="Times New Roman" w:hAnsi="Times New Roman" w:cs="Times New Roman"/>
          <w:sz w:val="22"/>
          <w:szCs w:val="22"/>
        </w:rPr>
        <w:t>мс</w:t>
      </w:r>
      <w:proofErr w:type="spellEnd"/>
      <w:r w:rsidRPr="00B46FF6">
        <w:rPr>
          <w:rFonts w:ascii="Times New Roman" w:hAnsi="Times New Roman" w:cs="Times New Roman"/>
          <w:sz w:val="22"/>
          <w:szCs w:val="22"/>
        </w:rPr>
        <w:t xml:space="preserve">. Производимая механическая работа за время 7,5 </w:t>
      </w:r>
      <w:proofErr w:type="spellStart"/>
      <w:r w:rsidRPr="00B46FF6">
        <w:rPr>
          <w:rFonts w:ascii="Times New Roman" w:hAnsi="Times New Roman" w:cs="Times New Roman"/>
          <w:sz w:val="22"/>
          <w:szCs w:val="22"/>
        </w:rPr>
        <w:t>мс</w:t>
      </w:r>
      <w:proofErr w:type="spellEnd"/>
      <w:r w:rsidRPr="00B46FF6">
        <w:rPr>
          <w:rFonts w:ascii="Times New Roman" w:hAnsi="Times New Roman" w:cs="Times New Roman"/>
          <w:sz w:val="22"/>
          <w:szCs w:val="22"/>
        </w:rPr>
        <w:t xml:space="preserve"> составляет 0,6 Дж, что отвечает удельной мощности 53,3 кВт/кг, при мощности 8 Вт, массе ленты    0,15 г, частоте срабатывания 130 Гц. </w:t>
      </w:r>
    </w:p>
    <w:p w:rsidR="00CF5283" w:rsidRPr="00D15AE0" w:rsidRDefault="00CF5283" w:rsidP="00EC6BE9">
      <w:pPr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D15AE0">
        <w:rPr>
          <w:rFonts w:ascii="Times New Roman" w:hAnsi="Times New Roman" w:cs="Times New Roman"/>
          <w:sz w:val="22"/>
          <w:szCs w:val="22"/>
        </w:rPr>
        <w:t xml:space="preserve">Ясно, что мартенситный мотор имеет </w:t>
      </w:r>
      <w:r w:rsidR="004949CB" w:rsidRPr="00D15AE0">
        <w:rPr>
          <w:rFonts w:ascii="Times New Roman" w:hAnsi="Times New Roman" w:cs="Times New Roman"/>
          <w:sz w:val="22"/>
          <w:szCs w:val="22"/>
        </w:rPr>
        <w:t xml:space="preserve">свои </w:t>
      </w:r>
      <w:r w:rsidRPr="00D15AE0">
        <w:rPr>
          <w:rFonts w:ascii="Times New Roman" w:hAnsi="Times New Roman" w:cs="Times New Roman"/>
          <w:sz w:val="22"/>
          <w:szCs w:val="22"/>
        </w:rPr>
        <w:t>достоинства: высокий уровень мощности на единицу массы и, потенциально, очень маленькие габаритные размеры, вплоть до микр</w:t>
      </w:r>
      <w:proofErr w:type="gramStart"/>
      <w:r w:rsidRPr="00D15AE0">
        <w:rPr>
          <w:rFonts w:ascii="Times New Roman" w:hAnsi="Times New Roman" w:cs="Times New Roman"/>
          <w:sz w:val="22"/>
          <w:szCs w:val="22"/>
        </w:rPr>
        <w:t>о-</w:t>
      </w:r>
      <w:proofErr w:type="gramEnd"/>
      <w:r w:rsidRPr="00D15AE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D15AE0">
        <w:rPr>
          <w:rFonts w:ascii="Times New Roman" w:hAnsi="Times New Roman" w:cs="Times New Roman"/>
          <w:sz w:val="22"/>
          <w:szCs w:val="22"/>
        </w:rPr>
        <w:t>наномасштаба</w:t>
      </w:r>
      <w:proofErr w:type="spellEnd"/>
      <w:r w:rsidRPr="00D15AE0">
        <w:rPr>
          <w:rFonts w:ascii="Times New Roman" w:hAnsi="Times New Roman" w:cs="Times New Roman"/>
          <w:sz w:val="22"/>
          <w:szCs w:val="22"/>
        </w:rPr>
        <w:t xml:space="preserve">, как нами было показано выше, в 3 главе 2-го тома. По существу, все устройство состоит из рабочего тела. Нет массивных станин и цилиндров, поршней, лопаток, </w:t>
      </w:r>
      <w:r w:rsidR="00D25548" w:rsidRPr="00D15AE0">
        <w:rPr>
          <w:rFonts w:ascii="Times New Roman" w:hAnsi="Times New Roman" w:cs="Times New Roman"/>
          <w:sz w:val="22"/>
          <w:szCs w:val="22"/>
        </w:rPr>
        <w:t>как у</w:t>
      </w:r>
      <w:r w:rsidRPr="00D15AE0">
        <w:rPr>
          <w:rFonts w:ascii="Times New Roman" w:hAnsi="Times New Roman" w:cs="Times New Roman"/>
          <w:sz w:val="22"/>
          <w:szCs w:val="22"/>
        </w:rPr>
        <w:t xml:space="preserve"> двигателей внутреннего сгорания и турбин. Резервы повышения удельной мощности традиционных двигателей внутреннего сгорания </w:t>
      </w:r>
      <w:r w:rsidR="00D25548" w:rsidRPr="00D15AE0">
        <w:rPr>
          <w:rFonts w:ascii="Times New Roman" w:hAnsi="Times New Roman" w:cs="Times New Roman"/>
          <w:sz w:val="22"/>
          <w:szCs w:val="22"/>
        </w:rPr>
        <w:t xml:space="preserve">сегодня </w:t>
      </w:r>
      <w:r w:rsidRPr="00D15AE0">
        <w:rPr>
          <w:rFonts w:ascii="Times New Roman" w:hAnsi="Times New Roman" w:cs="Times New Roman"/>
          <w:sz w:val="22"/>
          <w:szCs w:val="22"/>
        </w:rPr>
        <w:t>конструкторы ищут на пути повышения температуры и давления рабочего тела</w:t>
      </w:r>
      <w:r w:rsidR="00D25548" w:rsidRPr="00D15AE0">
        <w:rPr>
          <w:rFonts w:ascii="Times New Roman" w:hAnsi="Times New Roman" w:cs="Times New Roman"/>
          <w:sz w:val="22"/>
          <w:szCs w:val="22"/>
        </w:rPr>
        <w:t xml:space="preserve"> </w:t>
      </w:r>
      <w:r w:rsidRPr="00D15AE0">
        <w:rPr>
          <w:rFonts w:ascii="Times New Roman" w:hAnsi="Times New Roman" w:cs="Times New Roman"/>
          <w:sz w:val="22"/>
          <w:szCs w:val="22"/>
        </w:rPr>
        <w:t xml:space="preserve">[2]. В случае мартенситного мотора, повышение мощности также возможно, как мы видели в </w:t>
      </w:r>
      <w:proofErr w:type="spellStart"/>
      <w:proofErr w:type="gramStart"/>
      <w:r w:rsidR="00F4528C">
        <w:rPr>
          <w:rFonts w:ascii="Times New Roman" w:hAnsi="Times New Roman" w:cs="Times New Roman"/>
          <w:sz w:val="22"/>
          <w:szCs w:val="22"/>
        </w:rPr>
        <w:t>в</w:t>
      </w:r>
      <w:proofErr w:type="spellEnd"/>
      <w:proofErr w:type="gramEnd"/>
      <w:r w:rsidR="00F4528C">
        <w:rPr>
          <w:rFonts w:ascii="Times New Roman" w:hAnsi="Times New Roman" w:cs="Times New Roman"/>
          <w:sz w:val="22"/>
          <w:szCs w:val="22"/>
        </w:rPr>
        <w:t xml:space="preserve"> моем дипломе</w:t>
      </w:r>
      <w:r w:rsidRPr="00D15AE0">
        <w:rPr>
          <w:rFonts w:ascii="Times New Roman" w:hAnsi="Times New Roman" w:cs="Times New Roman"/>
          <w:sz w:val="22"/>
          <w:szCs w:val="22"/>
        </w:rPr>
        <w:t xml:space="preserve">. При принудительном охлаждении потоком жидкости ленты сплава с ЭПФ частоту удается поднять до значений </w:t>
      </w:r>
      <w:r w:rsidR="008F1318" w:rsidRPr="00835629">
        <w:rPr>
          <w:rFonts w:ascii="Times New Roman" w:hAnsi="Times New Roman" w:cs="Times New Roman"/>
          <w:i/>
          <w:sz w:val="22"/>
          <w:szCs w:val="22"/>
          <w:lang w:val="en-US"/>
        </w:rPr>
        <w:t>f</w:t>
      </w:r>
      <w:r w:rsidR="008F1318" w:rsidRPr="00835629">
        <w:rPr>
          <w:rFonts w:ascii="Times New Roman" w:hAnsi="Times New Roman" w:cs="Times New Roman"/>
          <w:sz w:val="22"/>
          <w:szCs w:val="22"/>
        </w:rPr>
        <w:t xml:space="preserve"> </w:t>
      </w:r>
      <w:r w:rsidRPr="00324216">
        <w:rPr>
          <w:rFonts w:ascii="Times New Roman" w:hAnsi="Times New Roman" w:cs="Times New Roman"/>
          <w:sz w:val="22"/>
          <w:szCs w:val="22"/>
        </w:rPr>
        <w:t xml:space="preserve">~ 10-100 Гц. </w:t>
      </w:r>
      <w:r w:rsidR="000301CE" w:rsidRPr="00324216">
        <w:rPr>
          <w:rFonts w:ascii="Times New Roman" w:hAnsi="Times New Roman" w:cs="Times New Roman"/>
          <w:sz w:val="22"/>
          <w:szCs w:val="22"/>
        </w:rPr>
        <w:t xml:space="preserve">Удельная </w:t>
      </w:r>
      <w:r w:rsidR="000301CE" w:rsidRPr="00D15AE0">
        <w:rPr>
          <w:rFonts w:ascii="Times New Roman" w:hAnsi="Times New Roman" w:cs="Times New Roman"/>
          <w:sz w:val="22"/>
          <w:szCs w:val="22"/>
        </w:rPr>
        <w:t>м</w:t>
      </w:r>
      <w:r w:rsidRPr="00D15AE0">
        <w:rPr>
          <w:rFonts w:ascii="Times New Roman" w:hAnsi="Times New Roman" w:cs="Times New Roman"/>
          <w:sz w:val="22"/>
          <w:szCs w:val="22"/>
        </w:rPr>
        <w:t>ощность при этом увеличивается пропорционально частоте до значений ~10-100 КВт/</w:t>
      </w:r>
      <w:proofErr w:type="gramStart"/>
      <w:r w:rsidRPr="00D15AE0">
        <w:rPr>
          <w:rFonts w:ascii="Times New Roman" w:hAnsi="Times New Roman" w:cs="Times New Roman"/>
          <w:sz w:val="22"/>
          <w:szCs w:val="22"/>
        </w:rPr>
        <w:t>кг</w:t>
      </w:r>
      <w:proofErr w:type="gramEnd"/>
      <w:r w:rsidRPr="00D15AE0">
        <w:rPr>
          <w:rFonts w:ascii="Times New Roman" w:hAnsi="Times New Roman" w:cs="Times New Roman"/>
          <w:sz w:val="22"/>
          <w:szCs w:val="22"/>
        </w:rPr>
        <w:t>, существенно, опережая традиционные двигатели! Однако</w:t>
      </w:r>
      <w:proofErr w:type="gramStart"/>
      <w:r w:rsidRPr="00D15AE0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D15AE0">
        <w:rPr>
          <w:rFonts w:ascii="Times New Roman" w:hAnsi="Times New Roman" w:cs="Times New Roman"/>
          <w:sz w:val="22"/>
          <w:szCs w:val="22"/>
        </w:rPr>
        <w:t xml:space="preserve"> на пути практического применения мартенситного двигателя остается еще много проблем, среди которых самая важная - КПД.</w:t>
      </w:r>
    </w:p>
    <w:p w:rsidR="00CF5283" w:rsidRPr="00D15AE0" w:rsidRDefault="00CF5283" w:rsidP="00EC6BE9">
      <w:pPr>
        <w:spacing w:after="120"/>
        <w:jc w:val="both"/>
        <w:rPr>
          <w:rFonts w:ascii="Arial Black" w:hAnsi="Arial Black" w:cs="Times New Roman"/>
          <w:b/>
          <w:noProof/>
          <w:sz w:val="22"/>
          <w:szCs w:val="22"/>
        </w:rPr>
      </w:pPr>
      <w:r w:rsidRPr="00D15AE0">
        <w:rPr>
          <w:rFonts w:ascii="Arial Black" w:hAnsi="Arial Black" w:cs="Times New Roman"/>
          <w:b/>
          <w:noProof/>
          <w:sz w:val="22"/>
          <w:szCs w:val="22"/>
        </w:rPr>
        <w:lastRenderedPageBreak/>
        <w:t>7.1.</w:t>
      </w:r>
      <w:r w:rsidR="00B46FF6">
        <w:rPr>
          <w:rFonts w:ascii="Arial Black" w:hAnsi="Arial Black" w:cs="Times New Roman"/>
          <w:b/>
          <w:noProof/>
          <w:sz w:val="22"/>
          <w:szCs w:val="22"/>
        </w:rPr>
        <w:t>3</w:t>
      </w:r>
      <w:r w:rsidRPr="00D15AE0">
        <w:rPr>
          <w:rFonts w:ascii="Arial Black" w:hAnsi="Arial Black" w:cs="Times New Roman"/>
          <w:b/>
          <w:noProof/>
          <w:sz w:val="22"/>
          <w:szCs w:val="22"/>
        </w:rPr>
        <w:t>. Оценка КПД простейшего мартенситного мотора</w:t>
      </w:r>
    </w:p>
    <w:p w:rsidR="00CF5283" w:rsidRPr="00D15AE0" w:rsidRDefault="00CF5283" w:rsidP="00EC6BE9">
      <w:p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15AE0">
        <w:rPr>
          <w:rFonts w:ascii="Times New Roman" w:hAnsi="Times New Roman" w:cs="Times New Roman"/>
          <w:bCs/>
          <w:sz w:val="22"/>
          <w:szCs w:val="22"/>
        </w:rPr>
        <w:t xml:space="preserve">Как и всякий механический двигатель, мартенситный мотор имеет КПД </w:t>
      </w:r>
      <w:r w:rsidRPr="00D15AE0">
        <w:rPr>
          <w:rFonts w:ascii="Cambria Math" w:hAnsi="Cambria Math" w:cs="Times New Roman"/>
          <w:bCs/>
          <w:sz w:val="22"/>
          <w:szCs w:val="22"/>
        </w:rPr>
        <w:t>ƞ</w:t>
      </w:r>
      <w:r w:rsidRPr="00D15AE0">
        <w:rPr>
          <w:rFonts w:ascii="Times New Roman" w:hAnsi="Times New Roman" w:cs="Times New Roman"/>
          <w:bCs/>
          <w:sz w:val="22"/>
          <w:szCs w:val="22"/>
        </w:rPr>
        <w:t>, который определяется формулой:</w:t>
      </w:r>
    </w:p>
    <w:p w:rsidR="00CF5283" w:rsidRPr="00D15AE0" w:rsidRDefault="002B1B2E" w:rsidP="00EC6BE9">
      <w:p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m:oMath>
        <m:r>
          <w:rPr>
            <w:rFonts w:ascii="Cambria Math" w:hAnsi="Cambria Math" w:cs="Times New Roman"/>
            <w:sz w:val="22"/>
            <w:szCs w:val="22"/>
          </w:rPr>
          <m:t>ƞ=</m:t>
        </m:r>
        <m:f>
          <m:fPr>
            <m:ctrlPr>
              <w:rPr>
                <w:rFonts w:ascii="Cambria Math" w:hAnsi="Cambria Math" w:cs="Times New Roman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Q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>.</m:t>
        </m:r>
      </m:oMath>
      <w:r w:rsidR="00CF5283" w:rsidRPr="00324216">
        <w:rPr>
          <w:rFonts w:ascii="Times New Roman" w:hAnsi="Times New Roman" w:cs="Times New Roman"/>
          <w:i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i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i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i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i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i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i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i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i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sz w:val="22"/>
          <w:szCs w:val="22"/>
        </w:rPr>
        <w:t>(7.3)</w:t>
      </w:r>
    </w:p>
    <w:p w:rsidR="00CF5283" w:rsidRPr="00324216" w:rsidRDefault="00CF5283" w:rsidP="00EC6BE9">
      <w:p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15AE0">
        <w:rPr>
          <w:rFonts w:ascii="Times New Roman" w:hAnsi="Times New Roman" w:cs="Times New Roman"/>
          <w:bCs/>
          <w:sz w:val="22"/>
          <w:szCs w:val="22"/>
        </w:rPr>
        <w:t xml:space="preserve">Здесь </w:t>
      </w:r>
      <w:r w:rsidRPr="00D15AE0">
        <w:rPr>
          <w:rFonts w:ascii="Times New Roman" w:hAnsi="Times New Roman" w:cs="Times New Roman"/>
          <w:bCs/>
          <w:i/>
          <w:sz w:val="22"/>
          <w:szCs w:val="22"/>
          <w:lang w:val="en-US"/>
        </w:rPr>
        <w:t>A</w:t>
      </w:r>
      <w:r w:rsidRPr="00D15AE0">
        <w:rPr>
          <w:rFonts w:ascii="Times New Roman" w:hAnsi="Times New Roman" w:cs="Times New Roman"/>
          <w:bCs/>
          <w:sz w:val="22"/>
          <w:szCs w:val="22"/>
        </w:rPr>
        <w:t xml:space="preserve"> – механическая работа, производимая мотором за 1 цикл, </w:t>
      </w:r>
      <w:r w:rsidRPr="00D15AE0">
        <w:rPr>
          <w:rFonts w:ascii="Times New Roman" w:hAnsi="Times New Roman" w:cs="Times New Roman"/>
          <w:bCs/>
          <w:sz w:val="22"/>
          <w:szCs w:val="22"/>
          <w:lang w:val="en-US"/>
        </w:rPr>
        <w:t>Q</w:t>
      </w:r>
      <w:r w:rsidRPr="00D15AE0">
        <w:rPr>
          <w:rFonts w:ascii="Times New Roman" w:hAnsi="Times New Roman" w:cs="Times New Roman"/>
          <w:bCs/>
          <w:sz w:val="22"/>
          <w:szCs w:val="22"/>
        </w:rPr>
        <w:t xml:space="preserve"> – теплота от внешнего источника, затрачиваемая на ее производство. Чтобы оценить необходимую теплоту, запишем выражение </w:t>
      </w:r>
      <w:r w:rsidRPr="00D15AE0">
        <w:rPr>
          <w:rFonts w:ascii="Times New Roman" w:hAnsi="Times New Roman" w:cs="Times New Roman"/>
          <w:bCs/>
          <w:sz w:val="22"/>
          <w:szCs w:val="22"/>
          <w:lang w:val="en-US"/>
        </w:rPr>
        <w:t>Q</w:t>
      </w:r>
      <w:r w:rsidRPr="00D15AE0">
        <w:rPr>
          <w:rFonts w:ascii="Times New Roman" w:hAnsi="Times New Roman" w:cs="Times New Roman"/>
          <w:bCs/>
          <w:sz w:val="22"/>
          <w:szCs w:val="22"/>
        </w:rPr>
        <w:t xml:space="preserve"> с учетом двух вкладов:  первый, пропорционален скрытой теплоте перехода </w:t>
      </w:r>
      <w:r w:rsidR="000301CE" w:rsidRPr="00D15AE0">
        <w:rPr>
          <w:rFonts w:ascii="Times New Roman" w:hAnsi="Times New Roman" w:cs="Times New Roman"/>
          <w:bCs/>
          <w:sz w:val="22"/>
          <w:szCs w:val="22"/>
        </w:rPr>
        <w:t xml:space="preserve">1-го рода </w:t>
      </w:r>
      <w:r w:rsidRPr="00D15AE0">
        <w:rPr>
          <w:rFonts w:ascii="Times New Roman" w:hAnsi="Times New Roman" w:cs="Times New Roman"/>
          <w:bCs/>
          <w:sz w:val="22"/>
          <w:szCs w:val="22"/>
        </w:rPr>
        <w:t>из мартенсита в аустени</w:t>
      </w:r>
      <w:proofErr w:type="gramStart"/>
      <w:r w:rsidRPr="00D15AE0">
        <w:rPr>
          <w:rFonts w:ascii="Times New Roman" w:hAnsi="Times New Roman" w:cs="Times New Roman"/>
          <w:bCs/>
          <w:sz w:val="22"/>
          <w:szCs w:val="22"/>
        </w:rPr>
        <w:t>т–</w:t>
      </w:r>
      <w:proofErr w:type="gramEnd"/>
      <w:r w:rsidRPr="00D15AE0">
        <w:rPr>
          <w:rFonts w:ascii="Times New Roman" w:hAnsi="Times New Roman" w:cs="Times New Roman"/>
          <w:bCs/>
          <w:sz w:val="22"/>
          <w:szCs w:val="22"/>
        </w:rPr>
        <w:t xml:space="preserve"> λ, а второй вклад, пропорционален произведению разности температур Δ</w:t>
      </w:r>
      <w:r w:rsidRPr="00D15AE0">
        <w:rPr>
          <w:rFonts w:ascii="Times New Roman" w:hAnsi="Times New Roman" w:cs="Times New Roman"/>
          <w:bCs/>
          <w:sz w:val="22"/>
          <w:szCs w:val="22"/>
          <w:lang w:val="en-US"/>
        </w:rPr>
        <w:t>T</w:t>
      </w:r>
      <w:r w:rsidRPr="00D15AE0">
        <w:rPr>
          <w:rFonts w:ascii="Times New Roman" w:hAnsi="Times New Roman" w:cs="Times New Roman"/>
          <w:bCs/>
          <w:sz w:val="22"/>
          <w:szCs w:val="22"/>
        </w:rPr>
        <w:t xml:space="preserve">, необходимой для </w:t>
      </w:r>
      <w:r w:rsidR="004949CB" w:rsidRPr="00D15AE0">
        <w:rPr>
          <w:rFonts w:ascii="Times New Roman" w:hAnsi="Times New Roman" w:cs="Times New Roman"/>
          <w:bCs/>
          <w:sz w:val="22"/>
          <w:szCs w:val="22"/>
        </w:rPr>
        <w:t>осуществления</w:t>
      </w:r>
      <w:r w:rsidRPr="00D15AE0">
        <w:rPr>
          <w:rFonts w:ascii="Times New Roman" w:hAnsi="Times New Roman" w:cs="Times New Roman"/>
          <w:bCs/>
          <w:sz w:val="22"/>
          <w:szCs w:val="22"/>
        </w:rPr>
        <w:t xml:space="preserve"> мартенситного перехода и теплоемкости сплава </w:t>
      </w:r>
      <w:r w:rsidRPr="00D15AE0">
        <w:rPr>
          <w:rFonts w:ascii="Times New Roman" w:hAnsi="Times New Roman" w:cs="Times New Roman"/>
          <w:bCs/>
          <w:i/>
          <w:sz w:val="22"/>
          <w:szCs w:val="22"/>
        </w:rPr>
        <w:t>с</w:t>
      </w:r>
      <w:r w:rsidRPr="00324216">
        <w:rPr>
          <w:rFonts w:ascii="Times New Roman" w:hAnsi="Times New Roman" w:cs="Times New Roman"/>
          <w:bCs/>
          <w:sz w:val="22"/>
          <w:szCs w:val="22"/>
        </w:rPr>
        <w:t>:</w:t>
      </w:r>
    </w:p>
    <w:p w:rsidR="00CF5283" w:rsidRPr="00D15AE0" w:rsidRDefault="00CF5283" w:rsidP="00EC6BE9">
      <w:p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15AE0">
        <w:rPr>
          <w:rFonts w:ascii="Times New Roman" w:hAnsi="Times New Roman" w:cs="Times New Roman"/>
          <w:bCs/>
          <w:i/>
          <w:sz w:val="22"/>
          <w:szCs w:val="22"/>
          <w:lang w:val="en-US"/>
        </w:rPr>
        <w:t>Q</w:t>
      </w:r>
      <w:r w:rsidRPr="00D15AE0">
        <w:rPr>
          <w:rFonts w:ascii="Times New Roman" w:hAnsi="Times New Roman" w:cs="Times New Roman"/>
          <w:bCs/>
          <w:i/>
          <w:sz w:val="22"/>
          <w:szCs w:val="22"/>
        </w:rPr>
        <w:t xml:space="preserve"> = </w:t>
      </w:r>
      <w:proofErr w:type="spellStart"/>
      <w:r w:rsidRPr="00D15AE0">
        <w:rPr>
          <w:rFonts w:ascii="Times New Roman" w:hAnsi="Times New Roman" w:cs="Times New Roman"/>
          <w:bCs/>
          <w:i/>
          <w:sz w:val="22"/>
          <w:szCs w:val="22"/>
          <w:lang w:val="en-US"/>
        </w:rPr>
        <w:t>λm</w:t>
      </w:r>
      <w:proofErr w:type="spellEnd"/>
      <w:r w:rsidRPr="00D15AE0">
        <w:rPr>
          <w:rFonts w:ascii="Times New Roman" w:hAnsi="Times New Roman" w:cs="Times New Roman"/>
          <w:bCs/>
          <w:i/>
          <w:sz w:val="22"/>
          <w:szCs w:val="22"/>
        </w:rPr>
        <w:t xml:space="preserve"> +</w:t>
      </w:r>
      <w:r w:rsidRPr="00D15AE0">
        <w:rPr>
          <w:rFonts w:ascii="Times New Roman" w:hAnsi="Times New Roman" w:cs="Times New Roman"/>
          <w:bCs/>
          <w:i/>
          <w:sz w:val="22"/>
          <w:szCs w:val="22"/>
          <w:lang w:val="en-US"/>
        </w:rPr>
        <w:t>cm</w:t>
      </w:r>
      <w:r w:rsidRPr="00D15AE0">
        <w:rPr>
          <w:rFonts w:ascii="Times New Roman" w:hAnsi="Times New Roman" w:cs="Times New Roman"/>
          <w:bCs/>
          <w:i/>
          <w:sz w:val="22"/>
          <w:szCs w:val="22"/>
        </w:rPr>
        <w:t xml:space="preserve"> Δ</w:t>
      </w:r>
      <w:r w:rsidRPr="00D15AE0">
        <w:rPr>
          <w:rFonts w:ascii="Times New Roman" w:hAnsi="Times New Roman" w:cs="Times New Roman"/>
          <w:bCs/>
          <w:i/>
          <w:sz w:val="22"/>
          <w:szCs w:val="22"/>
          <w:lang w:val="en-US"/>
        </w:rPr>
        <w:t>T</w:t>
      </w:r>
      <w:r w:rsidRPr="00D15AE0">
        <w:rPr>
          <w:rFonts w:ascii="Times New Roman" w:hAnsi="Times New Roman" w:cs="Times New Roman"/>
          <w:bCs/>
          <w:i/>
          <w:sz w:val="22"/>
          <w:szCs w:val="22"/>
        </w:rPr>
        <w:t>,</w:t>
      </w:r>
      <w:r w:rsidRPr="00D15AE0">
        <w:rPr>
          <w:rFonts w:ascii="Times New Roman" w:hAnsi="Times New Roman" w:cs="Times New Roman"/>
          <w:bCs/>
          <w:sz w:val="22"/>
          <w:szCs w:val="22"/>
        </w:rPr>
        <w:tab/>
      </w:r>
      <w:r w:rsidRPr="00D15AE0">
        <w:rPr>
          <w:rFonts w:ascii="Times New Roman" w:hAnsi="Times New Roman" w:cs="Times New Roman"/>
          <w:bCs/>
          <w:sz w:val="22"/>
          <w:szCs w:val="22"/>
        </w:rPr>
        <w:tab/>
      </w:r>
      <w:r w:rsidRPr="00D15AE0">
        <w:rPr>
          <w:rFonts w:ascii="Times New Roman" w:hAnsi="Times New Roman" w:cs="Times New Roman"/>
          <w:bCs/>
          <w:sz w:val="22"/>
          <w:szCs w:val="22"/>
        </w:rPr>
        <w:tab/>
      </w:r>
      <w:r w:rsidRPr="00D15AE0">
        <w:rPr>
          <w:rFonts w:ascii="Times New Roman" w:hAnsi="Times New Roman" w:cs="Times New Roman"/>
          <w:bCs/>
          <w:sz w:val="22"/>
          <w:szCs w:val="22"/>
        </w:rPr>
        <w:tab/>
      </w:r>
      <w:r w:rsidRPr="00D15AE0">
        <w:rPr>
          <w:rFonts w:ascii="Times New Roman" w:hAnsi="Times New Roman" w:cs="Times New Roman"/>
          <w:bCs/>
          <w:sz w:val="22"/>
          <w:szCs w:val="22"/>
        </w:rPr>
        <w:tab/>
      </w:r>
      <w:r w:rsidRPr="00D15AE0">
        <w:rPr>
          <w:rFonts w:ascii="Times New Roman" w:hAnsi="Times New Roman" w:cs="Times New Roman"/>
          <w:bCs/>
          <w:sz w:val="22"/>
          <w:szCs w:val="22"/>
        </w:rPr>
        <w:tab/>
      </w:r>
      <w:r w:rsidRPr="00D15AE0">
        <w:rPr>
          <w:rFonts w:ascii="Times New Roman" w:hAnsi="Times New Roman" w:cs="Times New Roman"/>
          <w:bCs/>
          <w:sz w:val="22"/>
          <w:szCs w:val="22"/>
        </w:rPr>
        <w:tab/>
        <w:t>(7.4)</w:t>
      </w:r>
    </w:p>
    <w:p w:rsidR="00CF5283" w:rsidRPr="00D15AE0" w:rsidRDefault="00CF5283" w:rsidP="00EC6BE9">
      <w:p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15AE0">
        <w:rPr>
          <w:rFonts w:ascii="Times New Roman" w:hAnsi="Times New Roman" w:cs="Times New Roman"/>
          <w:bCs/>
          <w:sz w:val="22"/>
          <w:szCs w:val="22"/>
        </w:rPr>
        <w:t xml:space="preserve">Выше, в главе 3 1-го тома  мы уже обсуждали размытие мартенситного </w:t>
      </w:r>
      <w:proofErr w:type="spellStart"/>
      <w:r w:rsidRPr="00D15AE0">
        <w:rPr>
          <w:rFonts w:ascii="Times New Roman" w:hAnsi="Times New Roman" w:cs="Times New Roman"/>
          <w:bCs/>
          <w:sz w:val="22"/>
          <w:szCs w:val="22"/>
        </w:rPr>
        <w:t>термоупругого</w:t>
      </w:r>
      <w:proofErr w:type="spellEnd"/>
      <w:r w:rsidRPr="00D15AE0">
        <w:rPr>
          <w:rFonts w:ascii="Times New Roman" w:hAnsi="Times New Roman" w:cs="Times New Roman"/>
          <w:bCs/>
          <w:sz w:val="22"/>
          <w:szCs w:val="22"/>
        </w:rPr>
        <w:t xml:space="preserve"> перехода, вызванное воздействием внешнего механического напряжения. Для описания эффекта сдвига температуры перехода 1-го рода при воздействии внешнего механического напряжения применяется формула </w:t>
      </w:r>
      <w:proofErr w:type="spellStart"/>
      <w:r w:rsidRPr="00D15AE0">
        <w:rPr>
          <w:rFonts w:ascii="Times New Roman" w:hAnsi="Times New Roman" w:cs="Times New Roman"/>
          <w:bCs/>
          <w:sz w:val="22"/>
          <w:szCs w:val="22"/>
        </w:rPr>
        <w:t>Клапейрона-Клаузиуса</w:t>
      </w:r>
      <w:proofErr w:type="spellEnd"/>
      <w:r w:rsidRPr="00D15AE0">
        <w:rPr>
          <w:rFonts w:ascii="Times New Roman" w:hAnsi="Times New Roman" w:cs="Times New Roman"/>
          <w:bCs/>
          <w:sz w:val="22"/>
          <w:szCs w:val="22"/>
        </w:rPr>
        <w:t>:</w:t>
      </w:r>
    </w:p>
    <w:p w:rsidR="00CF5283" w:rsidRPr="00324216" w:rsidRDefault="00CF5283" w:rsidP="00EC6BE9">
      <w:p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15AE0">
        <w:rPr>
          <w:rFonts w:ascii="Times New Roman" w:hAnsi="Times New Roman" w:cs="Times New Roman"/>
          <w:bCs/>
          <w:i/>
          <w:sz w:val="22"/>
          <w:szCs w:val="22"/>
        </w:rPr>
        <w:t>Δ</w:t>
      </w:r>
      <w:r w:rsidRPr="00D15AE0">
        <w:rPr>
          <w:rFonts w:ascii="Times New Roman" w:hAnsi="Times New Roman" w:cs="Times New Roman"/>
          <w:bCs/>
          <w:i/>
          <w:sz w:val="22"/>
          <w:szCs w:val="22"/>
          <w:lang w:val="en-US"/>
        </w:rPr>
        <w:t>T</w:t>
      </w:r>
      <w:r w:rsidRPr="00D15AE0">
        <w:rPr>
          <w:rFonts w:ascii="Times New Roman" w:hAnsi="Times New Roman" w:cs="Times New Roman"/>
          <w:bCs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2"/>
                <w:szCs w:val="22"/>
              </w:rPr>
              <m:t>σε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  <w:lang w:val="en-US"/>
              </w:rPr>
              <m:t>λρ</m:t>
            </m:r>
          </m:den>
        </m:f>
      </m:oMath>
      <w:r w:rsidRPr="00324216">
        <w:rPr>
          <w:rFonts w:ascii="Times New Roman" w:hAnsi="Times New Roman" w:cs="Times New Roman"/>
          <w:bCs/>
          <w:sz w:val="22"/>
          <w:szCs w:val="22"/>
        </w:rPr>
        <w:t>.</w:t>
      </w:r>
      <w:r w:rsidRPr="00324216">
        <w:rPr>
          <w:rFonts w:ascii="Times New Roman" w:hAnsi="Times New Roman" w:cs="Times New Roman"/>
          <w:bCs/>
          <w:sz w:val="22"/>
          <w:szCs w:val="22"/>
        </w:rPr>
        <w:tab/>
      </w:r>
      <w:r w:rsidRPr="00324216">
        <w:rPr>
          <w:rFonts w:ascii="Times New Roman" w:hAnsi="Times New Roman" w:cs="Times New Roman"/>
          <w:bCs/>
          <w:sz w:val="22"/>
          <w:szCs w:val="22"/>
        </w:rPr>
        <w:tab/>
      </w:r>
      <w:r w:rsidRPr="00324216">
        <w:rPr>
          <w:rFonts w:ascii="Times New Roman" w:hAnsi="Times New Roman" w:cs="Times New Roman"/>
          <w:bCs/>
          <w:sz w:val="22"/>
          <w:szCs w:val="22"/>
        </w:rPr>
        <w:tab/>
      </w:r>
      <w:r w:rsidRPr="00324216">
        <w:rPr>
          <w:rFonts w:ascii="Times New Roman" w:hAnsi="Times New Roman" w:cs="Times New Roman"/>
          <w:bCs/>
          <w:sz w:val="22"/>
          <w:szCs w:val="22"/>
        </w:rPr>
        <w:tab/>
      </w:r>
      <w:r w:rsidRPr="00324216">
        <w:rPr>
          <w:rFonts w:ascii="Times New Roman" w:hAnsi="Times New Roman" w:cs="Times New Roman"/>
          <w:bCs/>
          <w:sz w:val="22"/>
          <w:szCs w:val="22"/>
        </w:rPr>
        <w:tab/>
      </w:r>
      <w:r w:rsidRPr="00324216">
        <w:rPr>
          <w:rFonts w:ascii="Times New Roman" w:hAnsi="Times New Roman" w:cs="Times New Roman"/>
          <w:bCs/>
          <w:sz w:val="22"/>
          <w:szCs w:val="22"/>
        </w:rPr>
        <w:tab/>
      </w:r>
      <w:r w:rsidRPr="00324216">
        <w:rPr>
          <w:rFonts w:ascii="Times New Roman" w:hAnsi="Times New Roman" w:cs="Times New Roman"/>
          <w:bCs/>
          <w:sz w:val="22"/>
          <w:szCs w:val="22"/>
        </w:rPr>
        <w:tab/>
      </w:r>
      <w:r w:rsidRPr="00324216">
        <w:rPr>
          <w:rFonts w:ascii="Times New Roman" w:hAnsi="Times New Roman" w:cs="Times New Roman"/>
          <w:bCs/>
          <w:sz w:val="22"/>
          <w:szCs w:val="22"/>
        </w:rPr>
        <w:tab/>
        <w:t>(7.5)</w:t>
      </w:r>
    </w:p>
    <w:p w:rsidR="00CF5283" w:rsidRPr="00324216" w:rsidRDefault="00CF5283" w:rsidP="00EC6BE9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24216">
        <w:rPr>
          <w:rFonts w:ascii="Times New Roman" w:hAnsi="Times New Roman" w:cs="Times New Roman"/>
          <w:bCs/>
          <w:sz w:val="22"/>
          <w:szCs w:val="22"/>
        </w:rPr>
        <w:t xml:space="preserve">С применением этой формулы, подставляя 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ϭ</m:t>
        </m:r>
        <m:r>
          <w:rPr>
            <w:rFonts w:ascii="Cambria Math" w:hAnsi="Cambria Math" w:cs="Times New Roman"/>
            <w:sz w:val="22"/>
            <w:szCs w:val="22"/>
          </w:rPr>
          <m:t>ε= ω</m:t>
        </m:r>
      </m:oMath>
      <w:r w:rsidRPr="00324216">
        <w:rPr>
          <w:rFonts w:ascii="Times New Roman" w:hAnsi="Times New Roman" w:cs="Times New Roman"/>
          <w:sz w:val="22"/>
          <w:szCs w:val="22"/>
        </w:rPr>
        <w:t xml:space="preserve">, получаем: </w:t>
      </w:r>
    </w:p>
    <w:p w:rsidR="00CF5283" w:rsidRPr="00324216" w:rsidRDefault="002B1B2E" w:rsidP="00EC6BE9">
      <w:p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m:oMath>
        <m:r>
          <w:rPr>
            <w:rFonts w:ascii="Cambria Math" w:hAnsi="Cambria Math" w:cs="Times New Roman"/>
            <w:sz w:val="22"/>
            <w:szCs w:val="22"/>
          </w:rPr>
          <m:t xml:space="preserve">ƞ= 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ω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  <w:lang w:val="en-US"/>
              </w:rPr>
              <m:t>λρ+</m:t>
            </m:r>
            <m:f>
              <m:fPr>
                <m:ctrlPr>
                  <w:rPr>
                    <w:rFonts w:ascii="Cambria Math" w:hAnsi="Cambria Math" w:cs="Times New Roman"/>
                    <w:bCs/>
                    <w:sz w:val="22"/>
                    <w:szCs w:val="2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сTω</m:t>
                </m:r>
              </m:num>
              <m:den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λρ</m:t>
                </m:r>
              </m:den>
            </m:f>
          </m:den>
        </m:f>
      </m:oMath>
      <w:r w:rsidR="00CF5283" w:rsidRPr="00D15AE0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CF5283" w:rsidRPr="00D15AE0">
        <w:rPr>
          <w:rFonts w:ascii="Times New Roman" w:hAnsi="Times New Roman" w:cs="Times New Roman"/>
          <w:bCs/>
          <w:sz w:val="22"/>
          <w:szCs w:val="22"/>
        </w:rPr>
        <w:tab/>
      </w:r>
      <w:r w:rsidR="00CF5283" w:rsidRPr="00D15AE0">
        <w:rPr>
          <w:rFonts w:ascii="Times New Roman" w:hAnsi="Times New Roman" w:cs="Times New Roman"/>
          <w:bCs/>
          <w:sz w:val="22"/>
          <w:szCs w:val="22"/>
        </w:rPr>
        <w:tab/>
      </w:r>
      <w:r w:rsidR="00CF5283" w:rsidRPr="00D15AE0">
        <w:rPr>
          <w:rFonts w:ascii="Times New Roman" w:hAnsi="Times New Roman" w:cs="Times New Roman"/>
          <w:bCs/>
          <w:sz w:val="22"/>
          <w:szCs w:val="22"/>
        </w:rPr>
        <w:tab/>
      </w:r>
      <w:r w:rsidR="00CF5283" w:rsidRPr="00D15AE0">
        <w:rPr>
          <w:rFonts w:ascii="Times New Roman" w:hAnsi="Times New Roman" w:cs="Times New Roman"/>
          <w:bCs/>
          <w:sz w:val="22"/>
          <w:szCs w:val="22"/>
        </w:rPr>
        <w:tab/>
      </w:r>
      <w:r w:rsidR="00CF5283" w:rsidRPr="00D15AE0">
        <w:rPr>
          <w:rFonts w:ascii="Times New Roman" w:hAnsi="Times New Roman" w:cs="Times New Roman"/>
          <w:bCs/>
          <w:sz w:val="22"/>
          <w:szCs w:val="22"/>
        </w:rPr>
        <w:tab/>
      </w:r>
      <w:r w:rsidR="00CF5283" w:rsidRPr="00D15AE0">
        <w:rPr>
          <w:rFonts w:ascii="Times New Roman" w:hAnsi="Times New Roman" w:cs="Times New Roman"/>
          <w:bCs/>
          <w:sz w:val="22"/>
          <w:szCs w:val="22"/>
        </w:rPr>
        <w:tab/>
      </w:r>
      <w:r w:rsidR="00CF5283" w:rsidRPr="00D15AE0">
        <w:rPr>
          <w:rFonts w:ascii="Times New Roman" w:hAnsi="Times New Roman" w:cs="Times New Roman"/>
          <w:bCs/>
          <w:sz w:val="22"/>
          <w:szCs w:val="22"/>
        </w:rPr>
        <w:tab/>
      </w:r>
      <w:r w:rsidR="00CF5283" w:rsidRPr="00D15AE0">
        <w:rPr>
          <w:rFonts w:ascii="Times New Roman" w:hAnsi="Times New Roman" w:cs="Times New Roman"/>
          <w:bCs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bCs/>
          <w:sz w:val="22"/>
          <w:szCs w:val="22"/>
        </w:rPr>
        <w:t>(7.6)</w:t>
      </w:r>
    </w:p>
    <w:p w:rsidR="00CF5283" w:rsidRPr="00324216" w:rsidRDefault="00CF5283" w:rsidP="00EC6BE9">
      <w:p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24216">
        <w:rPr>
          <w:rFonts w:ascii="Times New Roman" w:hAnsi="Times New Roman" w:cs="Times New Roman"/>
          <w:bCs/>
          <w:sz w:val="22"/>
          <w:szCs w:val="22"/>
        </w:rPr>
        <w:t xml:space="preserve">Удобно ввести следующие обозначения: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ƞ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Times New Roman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ω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  <w:lang w:val="en-US"/>
              </w:rPr>
              <m:t>λρ</m:t>
            </m:r>
          </m:den>
        </m:f>
      </m:oMath>
      <w:r w:rsidRPr="0032421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24216">
        <w:rPr>
          <w:rFonts w:ascii="Times New Roman" w:hAnsi="Times New Roman" w:cs="Times New Roman"/>
          <w:bCs/>
          <w:sz w:val="22"/>
          <w:szCs w:val="22"/>
        </w:rPr>
        <w:tab/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ƞ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Times New Roman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  <w:lang w:val="en-US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с</m:t>
            </m:r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T</m:t>
            </m:r>
          </m:den>
        </m:f>
      </m:oMath>
      <w:r w:rsidRPr="00324216">
        <w:rPr>
          <w:rFonts w:ascii="Times New Roman" w:hAnsi="Times New Roman" w:cs="Times New Roman"/>
          <w:bCs/>
          <w:sz w:val="22"/>
          <w:szCs w:val="22"/>
        </w:rPr>
        <w:t>.</w:t>
      </w:r>
      <w:proofErr w:type="gramStart"/>
      <w:r w:rsidRPr="00324216">
        <w:rPr>
          <w:rFonts w:ascii="Times New Roman" w:hAnsi="Times New Roman" w:cs="Times New Roman"/>
          <w:bCs/>
          <w:sz w:val="22"/>
          <w:szCs w:val="22"/>
        </w:rPr>
        <w:t xml:space="preserve"> ,</w:t>
      </w:r>
      <w:proofErr w:type="gramEnd"/>
      <w:r w:rsidRPr="00324216">
        <w:rPr>
          <w:rFonts w:ascii="Times New Roman" w:hAnsi="Times New Roman" w:cs="Times New Roman"/>
          <w:bCs/>
          <w:sz w:val="22"/>
          <w:szCs w:val="22"/>
        </w:rPr>
        <w:t xml:space="preserve"> тогда</w:t>
      </w:r>
    </w:p>
    <w:p w:rsidR="00CF5283" w:rsidRPr="00324216" w:rsidRDefault="002B1B2E" w:rsidP="00EC6BE9">
      <w:p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m:oMath>
        <m:r>
          <w:rPr>
            <w:rFonts w:ascii="Cambria Math" w:hAnsi="Cambria Math" w:cs="Times New Roman"/>
            <w:sz w:val="22"/>
            <w:szCs w:val="22"/>
          </w:rPr>
          <m:t xml:space="preserve">ƞ= 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bCs/>
                    <w:sz w:val="22"/>
                    <w:szCs w:val="2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ƞ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bCs/>
                    <w:sz w:val="22"/>
                    <w:szCs w:val="2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ƞ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2</m:t>
                    </m:r>
                  </m:sub>
                </m:sSub>
              </m:den>
            </m:f>
          </m:den>
        </m:f>
      </m:oMath>
      <w:r w:rsidR="00CF5283" w:rsidRPr="00324216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CF5283" w:rsidRPr="00324216">
        <w:rPr>
          <w:rFonts w:ascii="Times New Roman" w:hAnsi="Times New Roman" w:cs="Times New Roman"/>
          <w:bCs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bCs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bCs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bCs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bCs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bCs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bCs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bCs/>
          <w:sz w:val="22"/>
          <w:szCs w:val="22"/>
        </w:rPr>
        <w:tab/>
        <w:t>(7.7)</w:t>
      </w:r>
    </w:p>
    <w:p w:rsidR="00CF5283" w:rsidRPr="00D15AE0" w:rsidRDefault="00CF5283" w:rsidP="00EC6BE9">
      <w:p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24216">
        <w:rPr>
          <w:rFonts w:ascii="Times New Roman" w:hAnsi="Times New Roman" w:cs="Times New Roman"/>
          <w:bCs/>
          <w:sz w:val="22"/>
          <w:szCs w:val="22"/>
        </w:rPr>
        <w:t xml:space="preserve">Количественные оценки по данным таблицы на </w:t>
      </w:r>
      <w:r w:rsidR="008F1318">
        <w:rPr>
          <w:rFonts w:ascii="Times New Roman" w:hAnsi="Times New Roman" w:cs="Times New Roman"/>
          <w:bCs/>
          <w:sz w:val="22"/>
          <w:szCs w:val="22"/>
        </w:rPr>
        <w:t>р</w:t>
      </w:r>
      <w:r w:rsidRPr="00324216">
        <w:rPr>
          <w:rFonts w:ascii="Times New Roman" w:hAnsi="Times New Roman" w:cs="Times New Roman"/>
          <w:bCs/>
          <w:sz w:val="22"/>
          <w:szCs w:val="22"/>
        </w:rPr>
        <w:t>исунке 7.1 дают: ƞ</w:t>
      </w:r>
      <w:r w:rsidRPr="00D15AE0">
        <w:rPr>
          <w:rFonts w:ascii="Times New Roman" w:hAnsi="Times New Roman" w:cs="Times New Roman"/>
          <w:bCs/>
          <w:sz w:val="22"/>
          <w:szCs w:val="22"/>
          <w:vertAlign w:val="subscript"/>
        </w:rPr>
        <w:t>1</w:t>
      </w:r>
      <w:r w:rsidRPr="00D15AE0">
        <w:rPr>
          <w:rFonts w:ascii="Times New Roman" w:hAnsi="Times New Roman" w:cs="Times New Roman"/>
          <w:bCs/>
          <w:sz w:val="22"/>
          <w:szCs w:val="22"/>
        </w:rPr>
        <w:t xml:space="preserve"> = 20%, ƞ</w:t>
      </w:r>
      <w:r w:rsidRPr="00D15AE0">
        <w:rPr>
          <w:rFonts w:ascii="Times New Roman" w:hAnsi="Times New Roman" w:cs="Times New Roman"/>
          <w:bCs/>
          <w:sz w:val="22"/>
          <w:szCs w:val="22"/>
          <w:vertAlign w:val="subscript"/>
        </w:rPr>
        <w:t>2</w:t>
      </w:r>
      <w:r w:rsidRPr="00D15AE0">
        <w:rPr>
          <w:rFonts w:ascii="Times New Roman" w:hAnsi="Times New Roman" w:cs="Times New Roman"/>
          <w:bCs/>
          <w:sz w:val="22"/>
          <w:szCs w:val="22"/>
        </w:rPr>
        <w:t xml:space="preserve"> = 7%, ƞ = 5 %. Отметим, что приведенный расчет очень грубый и имеет оценочный характер, однако его результаты вполне согласуются с оценкой верхней границы КПД, которая дается теоремой Карно  ƞ</w:t>
      </w:r>
      <w:r w:rsidRPr="00D15AE0">
        <w:rPr>
          <w:rFonts w:ascii="Times New Roman" w:hAnsi="Times New Roman" w:cs="Times New Roman"/>
          <w:bCs/>
          <w:sz w:val="22"/>
          <w:szCs w:val="22"/>
          <w:vertAlign w:val="subscript"/>
          <w:lang w:val="en-US"/>
        </w:rPr>
        <w:t>K</w:t>
      </w:r>
      <w:r w:rsidRPr="00D15AE0">
        <w:rPr>
          <w:rFonts w:ascii="Times New Roman" w:hAnsi="Times New Roman" w:cs="Times New Roman"/>
          <w:bCs/>
          <w:sz w:val="22"/>
          <w:szCs w:val="22"/>
        </w:rPr>
        <w:t xml:space="preserve">= </w:t>
      </w:r>
      <w:r w:rsidR="00E94926" w:rsidRPr="00D15AE0">
        <w:rPr>
          <w:rFonts w:ascii="Times New Roman" w:hAnsi="Times New Roman" w:cs="Times New Roman"/>
          <w:bCs/>
          <w:sz w:val="22"/>
          <w:szCs w:val="22"/>
        </w:rPr>
        <w:t>Δ</w:t>
      </w:r>
      <w:r w:rsidR="00E94926" w:rsidRPr="00D15AE0">
        <w:rPr>
          <w:rFonts w:ascii="Times New Roman" w:hAnsi="Times New Roman" w:cs="Times New Roman"/>
          <w:bCs/>
          <w:sz w:val="22"/>
          <w:szCs w:val="22"/>
          <w:lang w:val="en-US"/>
        </w:rPr>
        <w:t>T</w:t>
      </w:r>
      <w:r w:rsidR="00E94926" w:rsidRPr="00D15AE0">
        <w:rPr>
          <w:rFonts w:ascii="Times New Roman" w:hAnsi="Times New Roman" w:cs="Times New Roman"/>
          <w:bCs/>
          <w:sz w:val="22"/>
          <w:szCs w:val="22"/>
        </w:rPr>
        <w:t>/</w:t>
      </w:r>
      <w:r w:rsidR="00E94926" w:rsidRPr="00324216">
        <w:rPr>
          <w:rFonts w:ascii="Times New Roman" w:hAnsi="Times New Roman" w:cs="Times New Roman"/>
          <w:bCs/>
          <w:sz w:val="22"/>
          <w:szCs w:val="22"/>
          <w:lang w:val="en-US"/>
        </w:rPr>
        <w:t>T</w:t>
      </w:r>
      <w:r w:rsidRPr="00324216">
        <w:rPr>
          <w:rFonts w:ascii="Times New Roman" w:hAnsi="Times New Roman" w:cs="Times New Roman"/>
          <w:bCs/>
          <w:sz w:val="22"/>
          <w:szCs w:val="22"/>
        </w:rPr>
        <w:t xml:space="preserve"> . При </w:t>
      </w:r>
      <w:r w:rsidRPr="00324216">
        <w:rPr>
          <w:rFonts w:ascii="Times New Roman" w:hAnsi="Times New Roman" w:cs="Times New Roman"/>
          <w:bCs/>
          <w:sz w:val="22"/>
          <w:szCs w:val="22"/>
          <w:lang w:val="en-US"/>
        </w:rPr>
        <w:t>T</w:t>
      </w:r>
      <w:r w:rsidRPr="00D15AE0">
        <w:rPr>
          <w:rFonts w:ascii="Times New Roman" w:hAnsi="Times New Roman" w:cs="Times New Roman"/>
          <w:bCs/>
          <w:sz w:val="22"/>
          <w:szCs w:val="22"/>
        </w:rPr>
        <w:t xml:space="preserve"> = 300 </w:t>
      </w:r>
      <w:r w:rsidRPr="00D15AE0">
        <w:rPr>
          <w:rFonts w:ascii="Times New Roman" w:hAnsi="Times New Roman" w:cs="Times New Roman"/>
          <w:bCs/>
          <w:sz w:val="22"/>
          <w:szCs w:val="22"/>
          <w:lang w:val="en-US"/>
        </w:rPr>
        <w:t>K</w:t>
      </w:r>
      <w:r w:rsidRPr="00D15AE0">
        <w:rPr>
          <w:rFonts w:ascii="Times New Roman" w:hAnsi="Times New Roman" w:cs="Times New Roman"/>
          <w:bCs/>
          <w:sz w:val="22"/>
          <w:szCs w:val="22"/>
        </w:rPr>
        <w:t>, Δ</w:t>
      </w:r>
      <w:r w:rsidRPr="00D15AE0">
        <w:rPr>
          <w:rFonts w:ascii="Times New Roman" w:hAnsi="Times New Roman" w:cs="Times New Roman"/>
          <w:bCs/>
          <w:sz w:val="22"/>
          <w:szCs w:val="22"/>
          <w:lang w:val="en-US"/>
        </w:rPr>
        <w:t>T</w:t>
      </w:r>
      <w:r w:rsidRPr="00D15AE0">
        <w:rPr>
          <w:rFonts w:ascii="Times New Roman" w:hAnsi="Times New Roman" w:cs="Times New Roman"/>
          <w:bCs/>
          <w:sz w:val="22"/>
          <w:szCs w:val="22"/>
        </w:rPr>
        <w:t xml:space="preserve"> = 15</w:t>
      </w:r>
      <w:proofErr w:type="gramStart"/>
      <w:r w:rsidRPr="00D15AE0">
        <w:rPr>
          <w:rFonts w:ascii="Times New Roman" w:hAnsi="Times New Roman" w:cs="Times New Roman"/>
          <w:bCs/>
          <w:sz w:val="22"/>
          <w:szCs w:val="22"/>
        </w:rPr>
        <w:t xml:space="preserve"> К</w:t>
      </w:r>
      <w:proofErr w:type="gramEnd"/>
      <w:r w:rsidRPr="00D15AE0">
        <w:rPr>
          <w:rFonts w:ascii="Times New Roman" w:hAnsi="Times New Roman" w:cs="Times New Roman"/>
          <w:bCs/>
          <w:sz w:val="22"/>
          <w:szCs w:val="22"/>
        </w:rPr>
        <w:t>, ƞ</w:t>
      </w:r>
      <w:r w:rsidRPr="00D15AE0">
        <w:rPr>
          <w:rFonts w:ascii="Times New Roman" w:hAnsi="Times New Roman" w:cs="Times New Roman"/>
          <w:bCs/>
          <w:sz w:val="22"/>
          <w:szCs w:val="22"/>
          <w:vertAlign w:val="subscript"/>
          <w:lang w:val="en-US"/>
        </w:rPr>
        <w:t>K</w:t>
      </w:r>
      <w:r w:rsidRPr="00D15AE0">
        <w:rPr>
          <w:rFonts w:ascii="Times New Roman" w:hAnsi="Times New Roman" w:cs="Times New Roman"/>
          <w:bCs/>
          <w:sz w:val="22"/>
          <w:szCs w:val="22"/>
          <w:vertAlign w:val="subscript"/>
        </w:rPr>
        <w:t xml:space="preserve"> </w:t>
      </w:r>
      <w:r w:rsidRPr="00D15AE0">
        <w:rPr>
          <w:rFonts w:ascii="Times New Roman" w:hAnsi="Times New Roman" w:cs="Times New Roman"/>
          <w:bCs/>
          <w:sz w:val="22"/>
          <w:szCs w:val="22"/>
        </w:rPr>
        <w:t xml:space="preserve">= 5 %. Несмотря на то, что даже идеальный мартенситный мотор по КПД, принципиально уступает традиционным двигателям, например двигателям внутреннего сгорания, </w:t>
      </w:r>
      <w:r w:rsidRPr="00324216">
        <w:rPr>
          <w:rFonts w:ascii="Times New Roman" w:hAnsi="Times New Roman" w:cs="Times New Roman"/>
          <w:bCs/>
          <w:sz w:val="22"/>
          <w:szCs w:val="22"/>
        </w:rPr>
        <w:t>все же</w:t>
      </w:r>
      <w:r w:rsidR="008F1318">
        <w:rPr>
          <w:rFonts w:ascii="Times New Roman" w:hAnsi="Times New Roman" w:cs="Times New Roman"/>
          <w:bCs/>
          <w:sz w:val="22"/>
          <w:szCs w:val="22"/>
        </w:rPr>
        <w:t>,</w:t>
      </w:r>
      <w:r w:rsidRPr="00324216">
        <w:rPr>
          <w:rFonts w:ascii="Times New Roman" w:hAnsi="Times New Roman" w:cs="Times New Roman"/>
          <w:bCs/>
          <w:sz w:val="22"/>
          <w:szCs w:val="22"/>
        </w:rPr>
        <w:t xml:space="preserve"> следует отметить достоинства именно этой простейшей конструкции. Как раз из-за простоты конструкции и выс</w:t>
      </w:r>
      <w:r w:rsidRPr="00D15AE0">
        <w:rPr>
          <w:rFonts w:ascii="Times New Roman" w:hAnsi="Times New Roman" w:cs="Times New Roman"/>
          <w:bCs/>
          <w:sz w:val="22"/>
          <w:szCs w:val="22"/>
        </w:rPr>
        <w:t>окой степени обратимости всех процессов в мартенситном двигателе, он, вероятно, может быть построен с параметрами, весьма близкими к предельно достижимому фундаментальному пределу ƞ</w:t>
      </w:r>
      <w:r w:rsidRPr="00D15AE0">
        <w:rPr>
          <w:rFonts w:ascii="Times New Roman" w:hAnsi="Times New Roman" w:cs="Times New Roman"/>
          <w:bCs/>
          <w:sz w:val="22"/>
          <w:szCs w:val="22"/>
          <w:vertAlign w:val="subscript"/>
          <w:lang w:val="en-US"/>
        </w:rPr>
        <w:t>K</w:t>
      </w:r>
      <w:r w:rsidRPr="00D15AE0">
        <w:rPr>
          <w:rFonts w:ascii="Times New Roman" w:hAnsi="Times New Roman" w:cs="Times New Roman"/>
          <w:bCs/>
          <w:sz w:val="22"/>
          <w:szCs w:val="22"/>
          <w:vertAlign w:val="subscript"/>
        </w:rPr>
        <w:t xml:space="preserve">. . </w:t>
      </w:r>
      <w:r w:rsidRPr="00D15AE0">
        <w:rPr>
          <w:rFonts w:ascii="Times New Roman" w:hAnsi="Times New Roman" w:cs="Times New Roman"/>
          <w:bCs/>
          <w:sz w:val="22"/>
          <w:szCs w:val="22"/>
        </w:rPr>
        <w:t xml:space="preserve">Отметим, также потенциально высокую технологичность, </w:t>
      </w:r>
      <w:proofErr w:type="spellStart"/>
      <w:r w:rsidRPr="00D15AE0">
        <w:rPr>
          <w:rFonts w:ascii="Times New Roman" w:hAnsi="Times New Roman" w:cs="Times New Roman"/>
          <w:bCs/>
          <w:sz w:val="22"/>
          <w:szCs w:val="22"/>
        </w:rPr>
        <w:t>экологичность</w:t>
      </w:r>
      <w:proofErr w:type="spellEnd"/>
      <w:r w:rsidRPr="00D15AE0">
        <w:rPr>
          <w:rFonts w:ascii="Times New Roman" w:hAnsi="Times New Roman" w:cs="Times New Roman"/>
          <w:bCs/>
          <w:sz w:val="22"/>
          <w:szCs w:val="22"/>
        </w:rPr>
        <w:t>, бесшумность (следствие малого Δ</w:t>
      </w:r>
      <w:r w:rsidRPr="00D15AE0">
        <w:rPr>
          <w:rFonts w:ascii="Times New Roman" w:hAnsi="Times New Roman" w:cs="Times New Roman"/>
          <w:bCs/>
          <w:sz w:val="22"/>
          <w:szCs w:val="22"/>
          <w:lang w:val="en-US"/>
        </w:rPr>
        <w:t>T</w:t>
      </w:r>
      <w:r w:rsidRPr="00D15AE0">
        <w:rPr>
          <w:rFonts w:ascii="Times New Roman" w:hAnsi="Times New Roman" w:cs="Times New Roman"/>
          <w:bCs/>
          <w:sz w:val="22"/>
          <w:szCs w:val="22"/>
        </w:rPr>
        <w:t>), и, при необходимости, миниатюрность. Все это заставляет серьезно отнестись к поискам подходов к повышению КПД мартенситного мотора</w:t>
      </w:r>
      <w:r w:rsidR="00334CA2">
        <w:rPr>
          <w:rFonts w:ascii="Times New Roman" w:hAnsi="Times New Roman" w:cs="Times New Roman"/>
          <w:bCs/>
          <w:sz w:val="22"/>
          <w:szCs w:val="22"/>
        </w:rPr>
        <w:t>.</w:t>
      </w:r>
      <w:r w:rsidRPr="00D15AE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CF5283" w:rsidRPr="00D15AE0" w:rsidRDefault="00CF5283" w:rsidP="00EC6BE9">
      <w:pPr>
        <w:spacing w:after="120"/>
        <w:jc w:val="both"/>
        <w:rPr>
          <w:rFonts w:ascii="Arial Black" w:hAnsi="Arial Black" w:cs="Times New Roman"/>
          <w:b/>
          <w:noProof/>
          <w:sz w:val="22"/>
          <w:szCs w:val="22"/>
        </w:rPr>
      </w:pPr>
      <w:r w:rsidRPr="00D15AE0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 </w:t>
      </w:r>
      <w:r w:rsidRPr="00D15AE0">
        <w:rPr>
          <w:rFonts w:ascii="Arial Black" w:hAnsi="Arial Black" w:cs="Times New Roman"/>
          <w:b/>
          <w:noProof/>
          <w:sz w:val="22"/>
          <w:szCs w:val="22"/>
        </w:rPr>
        <w:t>7.2. Тепловые насосы с высоким КЭП – путь повысить КПД мартенситного мотора</w:t>
      </w:r>
    </w:p>
    <w:p w:rsidR="00CF5283" w:rsidRPr="00D15AE0" w:rsidRDefault="00CF5283" w:rsidP="00EC6BE9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15AE0">
        <w:rPr>
          <w:rFonts w:ascii="Times New Roman" w:hAnsi="Times New Roman" w:cs="Times New Roman"/>
          <w:sz w:val="22"/>
          <w:szCs w:val="22"/>
        </w:rPr>
        <w:t>Основную идею повышения КПД мартенситного мотора легко понять из схемы на рис</w:t>
      </w:r>
      <w:r w:rsidR="008F1318">
        <w:rPr>
          <w:rFonts w:ascii="Times New Roman" w:hAnsi="Times New Roman" w:cs="Times New Roman"/>
          <w:sz w:val="22"/>
          <w:szCs w:val="22"/>
        </w:rPr>
        <w:t>.</w:t>
      </w:r>
      <w:r w:rsidRPr="00324216">
        <w:rPr>
          <w:rFonts w:ascii="Times New Roman" w:hAnsi="Times New Roman" w:cs="Times New Roman"/>
          <w:sz w:val="22"/>
          <w:szCs w:val="22"/>
        </w:rPr>
        <w:t xml:space="preserve"> 7.</w:t>
      </w:r>
      <w:r w:rsidR="00B46FF6">
        <w:rPr>
          <w:rFonts w:ascii="Times New Roman" w:hAnsi="Times New Roman" w:cs="Times New Roman"/>
          <w:sz w:val="22"/>
          <w:szCs w:val="22"/>
        </w:rPr>
        <w:t>3</w:t>
      </w:r>
      <w:r w:rsidRPr="00324216">
        <w:rPr>
          <w:rFonts w:ascii="Times New Roman" w:hAnsi="Times New Roman" w:cs="Times New Roman"/>
          <w:sz w:val="22"/>
          <w:szCs w:val="22"/>
        </w:rPr>
        <w:t xml:space="preserve">. Для приведения в действие, в него необходимо подавать потоки холодного и горячего теплоносителя с температурами прямого и обратного мартенситного перехода. </w:t>
      </w:r>
      <w:r w:rsidR="000301CE" w:rsidRPr="00D15AE0">
        <w:rPr>
          <w:rFonts w:ascii="Times New Roman" w:hAnsi="Times New Roman" w:cs="Times New Roman"/>
          <w:sz w:val="22"/>
          <w:szCs w:val="22"/>
        </w:rPr>
        <w:t>Рабочему телу для этого удобно придать форму трубки. Подачу теплообменной жидкости</w:t>
      </w:r>
      <w:r w:rsidRPr="00D15AE0">
        <w:rPr>
          <w:rFonts w:ascii="Times New Roman" w:hAnsi="Times New Roman" w:cs="Times New Roman"/>
          <w:sz w:val="22"/>
          <w:szCs w:val="22"/>
        </w:rPr>
        <w:t xml:space="preserve"> можно </w:t>
      </w:r>
      <w:proofErr w:type="gramStart"/>
      <w:r w:rsidRPr="00D15AE0">
        <w:rPr>
          <w:rFonts w:ascii="Times New Roman" w:hAnsi="Times New Roman" w:cs="Times New Roman"/>
          <w:sz w:val="22"/>
          <w:szCs w:val="22"/>
        </w:rPr>
        <w:t>осуществить</w:t>
      </w:r>
      <w:proofErr w:type="gramEnd"/>
      <w:r w:rsidRPr="00D15AE0">
        <w:rPr>
          <w:rFonts w:ascii="Times New Roman" w:hAnsi="Times New Roman" w:cs="Times New Roman"/>
          <w:sz w:val="22"/>
          <w:szCs w:val="22"/>
        </w:rPr>
        <w:t xml:space="preserve"> используя жидкость из холодного и горячего теплового резервуаров, которые подключены к действующему тепловому насосу. Величина  эффективности теплового насоса характеризуется коэффициентом эффективности процесса (КЭП). КЭП реального теплового насоса не может превышать КЭП обращенного цикла Карно: КЭП</w:t>
      </w:r>
      <w:r w:rsidRPr="00D15AE0">
        <w:rPr>
          <w:rFonts w:ascii="Times New Roman" w:hAnsi="Times New Roman" w:cs="Times New Roman"/>
          <w:sz w:val="22"/>
          <w:szCs w:val="22"/>
          <w:vertAlign w:val="subscript"/>
        </w:rPr>
        <w:t>К</w:t>
      </w:r>
      <w:r w:rsidRPr="00D15AE0">
        <w:rPr>
          <w:rFonts w:ascii="Times New Roman" w:hAnsi="Times New Roman" w:cs="Times New Roman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T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∆T</m:t>
            </m:r>
          </m:den>
        </m:f>
      </m:oMath>
      <w:r w:rsidRPr="00324216">
        <w:rPr>
          <w:rFonts w:ascii="Times New Roman" w:hAnsi="Times New Roman" w:cs="Times New Roman"/>
          <w:sz w:val="22"/>
          <w:szCs w:val="22"/>
        </w:rPr>
        <w:t xml:space="preserve">. Однако, коэффициент эффективности цикла Карно, принципиально больше 100% . На сегодняшний день тепловые насосы </w:t>
      </w:r>
      <w:r w:rsidRPr="00D15AE0">
        <w:rPr>
          <w:rFonts w:ascii="Times New Roman" w:hAnsi="Times New Roman" w:cs="Times New Roman"/>
          <w:sz w:val="22"/>
          <w:szCs w:val="22"/>
        </w:rPr>
        <w:t>на основе рабочего тела из фреонов (легко испаряющихся фтор содержащих углеводородов) имеют реальный К</w:t>
      </w:r>
      <w:r w:rsidR="00D15AE0">
        <w:rPr>
          <w:rFonts w:ascii="Times New Roman" w:hAnsi="Times New Roman" w:cs="Times New Roman"/>
          <w:sz w:val="22"/>
          <w:szCs w:val="22"/>
        </w:rPr>
        <w:t>Э</w:t>
      </w:r>
      <w:r w:rsidRPr="00D15AE0">
        <w:rPr>
          <w:rFonts w:ascii="Times New Roman" w:hAnsi="Times New Roman" w:cs="Times New Roman"/>
          <w:sz w:val="22"/>
          <w:szCs w:val="22"/>
        </w:rPr>
        <w:t xml:space="preserve">П = 300-400%  [3]. Очевидно, что на современном уровне техники, используя </w:t>
      </w:r>
      <w:proofErr w:type="gramStart"/>
      <w:r w:rsidRPr="00D15AE0">
        <w:rPr>
          <w:rFonts w:ascii="Times New Roman" w:hAnsi="Times New Roman" w:cs="Times New Roman"/>
          <w:sz w:val="22"/>
          <w:szCs w:val="22"/>
        </w:rPr>
        <w:t>паро-газовые</w:t>
      </w:r>
      <w:proofErr w:type="gramEnd"/>
      <w:r w:rsidRPr="00D15AE0">
        <w:rPr>
          <w:rFonts w:ascii="Times New Roman" w:hAnsi="Times New Roman" w:cs="Times New Roman"/>
          <w:sz w:val="22"/>
          <w:szCs w:val="22"/>
        </w:rPr>
        <w:t xml:space="preserve"> тепловые насосы</w:t>
      </w:r>
      <w:r w:rsidR="008F1318">
        <w:rPr>
          <w:rFonts w:ascii="Times New Roman" w:hAnsi="Times New Roman" w:cs="Times New Roman"/>
          <w:sz w:val="22"/>
          <w:szCs w:val="22"/>
        </w:rPr>
        <w:t>,</w:t>
      </w:r>
      <w:r w:rsidRPr="00324216">
        <w:rPr>
          <w:rFonts w:ascii="Times New Roman" w:hAnsi="Times New Roman" w:cs="Times New Roman"/>
          <w:sz w:val="22"/>
          <w:szCs w:val="22"/>
        </w:rPr>
        <w:t xml:space="preserve"> результирующий КПД системы мартенситный мотор – т</w:t>
      </w:r>
      <w:r w:rsidRPr="00D15AE0">
        <w:rPr>
          <w:rFonts w:ascii="Times New Roman" w:hAnsi="Times New Roman" w:cs="Times New Roman"/>
          <w:sz w:val="22"/>
          <w:szCs w:val="22"/>
        </w:rPr>
        <w:t xml:space="preserve">епловой насос, этим способом, может быть повышен, по крайне мере, в несколько раз. </w:t>
      </w:r>
    </w:p>
    <w:p w:rsidR="00CF5283" w:rsidRPr="00324216" w:rsidRDefault="00CF5283" w:rsidP="00EC6BE9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15AE0">
        <w:rPr>
          <w:rFonts w:ascii="Times New Roman" w:hAnsi="Times New Roman" w:cs="Times New Roman"/>
          <w:sz w:val="22"/>
          <w:szCs w:val="22"/>
        </w:rPr>
        <w:t xml:space="preserve">Теперь вернемся к </w:t>
      </w:r>
      <w:proofErr w:type="gramStart"/>
      <w:r w:rsidRPr="00D15AE0">
        <w:rPr>
          <w:rFonts w:ascii="Times New Roman" w:hAnsi="Times New Roman" w:cs="Times New Roman"/>
          <w:sz w:val="22"/>
          <w:szCs w:val="22"/>
        </w:rPr>
        <w:t>рассмотренным</w:t>
      </w:r>
      <w:proofErr w:type="gramEnd"/>
      <w:r w:rsidRPr="00D15AE0">
        <w:rPr>
          <w:rFonts w:ascii="Times New Roman" w:hAnsi="Times New Roman" w:cs="Times New Roman"/>
          <w:sz w:val="22"/>
          <w:szCs w:val="22"/>
        </w:rPr>
        <w:t xml:space="preserve"> в главе 5 1-го тома и главе 4 2-го</w:t>
      </w:r>
      <w:r w:rsidRPr="00324216">
        <w:rPr>
          <w:rFonts w:ascii="Times New Roman" w:hAnsi="Times New Roman" w:cs="Times New Roman"/>
          <w:sz w:val="22"/>
          <w:szCs w:val="22"/>
        </w:rPr>
        <w:t xml:space="preserve"> тома схемах твердотельных тепловых насосов, основанных на магнетокалорическом и </w:t>
      </w:r>
      <w:proofErr w:type="spellStart"/>
      <w:r w:rsidRPr="00324216">
        <w:rPr>
          <w:rFonts w:ascii="Times New Roman" w:hAnsi="Times New Roman" w:cs="Times New Roman"/>
          <w:sz w:val="22"/>
          <w:szCs w:val="22"/>
        </w:rPr>
        <w:t>эластокалорическом</w:t>
      </w:r>
      <w:proofErr w:type="spellEnd"/>
      <w:r w:rsidRPr="00324216">
        <w:rPr>
          <w:rFonts w:ascii="Times New Roman" w:hAnsi="Times New Roman" w:cs="Times New Roman"/>
          <w:sz w:val="22"/>
          <w:szCs w:val="22"/>
        </w:rPr>
        <w:t xml:space="preserve"> эффект</w:t>
      </w:r>
      <w:r w:rsidRPr="00D15AE0">
        <w:rPr>
          <w:rFonts w:ascii="Times New Roman" w:hAnsi="Times New Roman" w:cs="Times New Roman"/>
          <w:sz w:val="22"/>
          <w:szCs w:val="22"/>
        </w:rPr>
        <w:t xml:space="preserve">ах (МКЭ и ЭКЭ) в твердотельных функциональных материалах. </w:t>
      </w:r>
      <w:proofErr w:type="gramStart"/>
      <w:r w:rsidR="000301CE" w:rsidRPr="00D15AE0">
        <w:rPr>
          <w:rFonts w:ascii="Times New Roman" w:hAnsi="Times New Roman" w:cs="Times New Roman"/>
          <w:sz w:val="22"/>
          <w:szCs w:val="22"/>
        </w:rPr>
        <w:t>(</w:t>
      </w:r>
      <w:r w:rsidRPr="00D15AE0">
        <w:rPr>
          <w:rFonts w:ascii="Times New Roman" w:hAnsi="Times New Roman" w:cs="Times New Roman"/>
          <w:sz w:val="22"/>
          <w:szCs w:val="22"/>
        </w:rPr>
        <w:t>На</w:t>
      </w:r>
      <w:r w:rsidR="000301CE" w:rsidRPr="00D15AE0">
        <w:rPr>
          <w:rFonts w:ascii="Times New Roman" w:hAnsi="Times New Roman" w:cs="Times New Roman"/>
          <w:sz w:val="22"/>
          <w:szCs w:val="22"/>
        </w:rPr>
        <w:t xml:space="preserve"> сегодняшний день на</w:t>
      </w:r>
      <w:r w:rsidRPr="00D15AE0">
        <w:rPr>
          <w:rFonts w:ascii="Times New Roman" w:hAnsi="Times New Roman" w:cs="Times New Roman"/>
          <w:sz w:val="22"/>
          <w:szCs w:val="22"/>
        </w:rPr>
        <w:t>м не известны описания в литературе практических прототип</w:t>
      </w:r>
      <w:r w:rsidR="00D15AE0">
        <w:rPr>
          <w:rFonts w:ascii="Times New Roman" w:hAnsi="Times New Roman" w:cs="Times New Roman"/>
          <w:sz w:val="22"/>
          <w:szCs w:val="22"/>
        </w:rPr>
        <w:t>ов тепловых насосов с высоким КЭ</w:t>
      </w:r>
      <w:r w:rsidRPr="00D15AE0">
        <w:rPr>
          <w:rFonts w:ascii="Times New Roman" w:hAnsi="Times New Roman" w:cs="Times New Roman"/>
          <w:sz w:val="22"/>
          <w:szCs w:val="22"/>
        </w:rPr>
        <w:t>П, выполненных на основе твердотельных функциональных материалов.</w:t>
      </w:r>
      <w:r w:rsidR="000301CE" w:rsidRPr="00D15AE0">
        <w:rPr>
          <w:rFonts w:ascii="Times New Roman" w:hAnsi="Times New Roman" w:cs="Times New Roman"/>
          <w:sz w:val="22"/>
          <w:szCs w:val="22"/>
        </w:rPr>
        <w:t>)</w:t>
      </w:r>
      <w:proofErr w:type="gramEnd"/>
      <w:r w:rsidRPr="00D15AE0">
        <w:rPr>
          <w:rFonts w:ascii="Times New Roman" w:hAnsi="Times New Roman" w:cs="Times New Roman"/>
          <w:sz w:val="22"/>
          <w:szCs w:val="22"/>
        </w:rPr>
        <w:t xml:space="preserve"> За КПД системы мартенситный мотор -  тепловой насос (см. </w:t>
      </w:r>
      <w:r w:rsidR="008F1318">
        <w:rPr>
          <w:rFonts w:ascii="Times New Roman" w:hAnsi="Times New Roman" w:cs="Times New Roman"/>
          <w:sz w:val="22"/>
          <w:szCs w:val="22"/>
        </w:rPr>
        <w:t>р</w:t>
      </w:r>
      <w:r w:rsidRPr="00324216">
        <w:rPr>
          <w:rFonts w:ascii="Times New Roman" w:hAnsi="Times New Roman" w:cs="Times New Roman"/>
          <w:sz w:val="22"/>
          <w:szCs w:val="22"/>
        </w:rPr>
        <w:t>ис</w:t>
      </w:r>
      <w:r w:rsidR="008F1318">
        <w:rPr>
          <w:rFonts w:ascii="Times New Roman" w:hAnsi="Times New Roman" w:cs="Times New Roman"/>
          <w:sz w:val="22"/>
          <w:szCs w:val="22"/>
        </w:rPr>
        <w:t>.</w:t>
      </w:r>
      <w:r w:rsidRPr="00324216">
        <w:rPr>
          <w:rFonts w:ascii="Times New Roman" w:hAnsi="Times New Roman" w:cs="Times New Roman"/>
          <w:sz w:val="22"/>
          <w:szCs w:val="22"/>
        </w:rPr>
        <w:t xml:space="preserve"> 7.</w:t>
      </w:r>
      <w:r w:rsidR="00334CA2">
        <w:rPr>
          <w:rFonts w:ascii="Times New Roman" w:hAnsi="Times New Roman" w:cs="Times New Roman"/>
          <w:sz w:val="22"/>
          <w:szCs w:val="22"/>
        </w:rPr>
        <w:t>3</w:t>
      </w:r>
      <w:r w:rsidRPr="00324216">
        <w:rPr>
          <w:rFonts w:ascii="Times New Roman" w:hAnsi="Times New Roman" w:cs="Times New Roman"/>
          <w:sz w:val="22"/>
          <w:szCs w:val="22"/>
        </w:rPr>
        <w:t>) мы принимаем отношение:</w:t>
      </w:r>
    </w:p>
    <w:p w:rsidR="00CF5283" w:rsidRPr="00324216" w:rsidRDefault="00CF5283" w:rsidP="00EC6BE9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24216">
        <w:rPr>
          <w:rFonts w:ascii="Times New Roman" w:hAnsi="Times New Roman" w:cs="Times New Roman"/>
          <w:sz w:val="22"/>
          <w:szCs w:val="22"/>
        </w:rPr>
        <w:t>Ƞ</w:t>
      </w:r>
      <w:r w:rsidRPr="00D15AE0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S</w:t>
      </w:r>
      <w:r w:rsidRPr="00D15AE0">
        <w:rPr>
          <w:rFonts w:ascii="Times New Roman" w:hAnsi="Times New Roman" w:cs="Times New Roman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1</m:t>
                </m:r>
              </m:sub>
            </m:sSub>
          </m:den>
        </m:f>
      </m:oMath>
      <w:r w:rsidRPr="00324216">
        <w:rPr>
          <w:rFonts w:ascii="Times New Roman" w:hAnsi="Times New Roman" w:cs="Times New Roman"/>
          <w:sz w:val="22"/>
          <w:szCs w:val="22"/>
        </w:rPr>
        <w:t xml:space="preserve"> , </w:t>
      </w:r>
      <w:r w:rsidRPr="00324216">
        <w:rPr>
          <w:rFonts w:ascii="Times New Roman" w:hAnsi="Times New Roman" w:cs="Times New Roman"/>
          <w:sz w:val="22"/>
          <w:szCs w:val="22"/>
        </w:rPr>
        <w:tab/>
      </w:r>
      <w:r w:rsidRPr="00324216">
        <w:rPr>
          <w:rFonts w:ascii="Times New Roman" w:hAnsi="Times New Roman" w:cs="Times New Roman"/>
          <w:sz w:val="22"/>
          <w:szCs w:val="22"/>
        </w:rPr>
        <w:tab/>
      </w:r>
      <w:r w:rsidRPr="00324216">
        <w:rPr>
          <w:rFonts w:ascii="Times New Roman" w:hAnsi="Times New Roman" w:cs="Times New Roman"/>
          <w:sz w:val="22"/>
          <w:szCs w:val="22"/>
        </w:rPr>
        <w:tab/>
      </w:r>
      <w:r w:rsidRPr="00324216">
        <w:rPr>
          <w:rFonts w:ascii="Times New Roman" w:hAnsi="Times New Roman" w:cs="Times New Roman"/>
          <w:sz w:val="22"/>
          <w:szCs w:val="22"/>
        </w:rPr>
        <w:tab/>
      </w:r>
      <w:r w:rsidRPr="00324216">
        <w:rPr>
          <w:rFonts w:ascii="Times New Roman" w:hAnsi="Times New Roman" w:cs="Times New Roman"/>
          <w:sz w:val="22"/>
          <w:szCs w:val="22"/>
        </w:rPr>
        <w:tab/>
      </w:r>
      <w:r w:rsidRPr="00324216">
        <w:rPr>
          <w:rFonts w:ascii="Times New Roman" w:hAnsi="Times New Roman" w:cs="Times New Roman"/>
          <w:sz w:val="22"/>
          <w:szCs w:val="22"/>
        </w:rPr>
        <w:tab/>
      </w:r>
      <w:r w:rsidRPr="00324216">
        <w:rPr>
          <w:rFonts w:ascii="Times New Roman" w:hAnsi="Times New Roman" w:cs="Times New Roman"/>
          <w:sz w:val="22"/>
          <w:szCs w:val="22"/>
        </w:rPr>
        <w:tab/>
      </w:r>
      <w:r w:rsidRPr="00324216">
        <w:rPr>
          <w:rFonts w:ascii="Times New Roman" w:hAnsi="Times New Roman" w:cs="Times New Roman"/>
          <w:sz w:val="22"/>
          <w:szCs w:val="22"/>
        </w:rPr>
        <w:tab/>
        <w:t>(7.8)</w:t>
      </w:r>
    </w:p>
    <w:p w:rsidR="00CF5283" w:rsidRPr="00D15AE0" w:rsidRDefault="00CF5283" w:rsidP="00EC6BE9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15AE0">
        <w:rPr>
          <w:rFonts w:ascii="Times New Roman" w:hAnsi="Times New Roman" w:cs="Times New Roman"/>
          <w:sz w:val="22"/>
          <w:szCs w:val="22"/>
        </w:rPr>
        <w:t xml:space="preserve">где </w:t>
      </w:r>
      <w:r w:rsidRPr="00D15AE0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D15AE0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D15AE0">
        <w:rPr>
          <w:rFonts w:ascii="Times New Roman" w:hAnsi="Times New Roman" w:cs="Times New Roman"/>
          <w:sz w:val="22"/>
          <w:szCs w:val="22"/>
        </w:rPr>
        <w:t xml:space="preserve"> – работа мартенситного мотора, </w:t>
      </w:r>
      <w:r w:rsidRPr="00D15AE0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D15AE0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D15AE0">
        <w:rPr>
          <w:rFonts w:ascii="Times New Roman" w:hAnsi="Times New Roman" w:cs="Times New Roman"/>
          <w:sz w:val="22"/>
          <w:szCs w:val="22"/>
        </w:rPr>
        <w:t xml:space="preserve"> – работа на входе теплового насоса. Тепловой насос перекачивает тепло из резервуара с горячим (Т</w:t>
      </w:r>
      <w:proofErr w:type="gramStart"/>
      <w:r w:rsidRPr="00D15AE0">
        <w:rPr>
          <w:rFonts w:ascii="Times New Roman" w:hAnsi="Times New Roman" w:cs="Times New Roman"/>
          <w:sz w:val="22"/>
          <w:szCs w:val="22"/>
          <w:vertAlign w:val="subscript"/>
        </w:rPr>
        <w:t>1</w:t>
      </w:r>
      <w:proofErr w:type="gramEnd"/>
      <w:r w:rsidRPr="00D15AE0">
        <w:rPr>
          <w:rFonts w:ascii="Times New Roman" w:hAnsi="Times New Roman" w:cs="Times New Roman"/>
          <w:sz w:val="22"/>
          <w:szCs w:val="22"/>
        </w:rPr>
        <w:t xml:space="preserve"> &gt; </w:t>
      </w:r>
      <w:proofErr w:type="spellStart"/>
      <w:r w:rsidRPr="00D15AE0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D15AE0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f</w:t>
      </w:r>
      <w:proofErr w:type="spellEnd"/>
      <w:r w:rsidRPr="00D15AE0">
        <w:rPr>
          <w:rFonts w:ascii="Times New Roman" w:hAnsi="Times New Roman" w:cs="Times New Roman"/>
          <w:sz w:val="22"/>
          <w:szCs w:val="22"/>
        </w:rPr>
        <w:t>) в резервуар с холодным (Т</w:t>
      </w:r>
      <w:r w:rsidRPr="00D15AE0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D15AE0">
        <w:rPr>
          <w:rFonts w:ascii="Times New Roman" w:hAnsi="Times New Roman" w:cs="Times New Roman"/>
          <w:sz w:val="22"/>
          <w:szCs w:val="22"/>
        </w:rPr>
        <w:t xml:space="preserve"> &lt; </w:t>
      </w:r>
      <w:r w:rsidRPr="00D15AE0"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D15AE0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f</w:t>
      </w:r>
      <w:r w:rsidRPr="00D15AE0">
        <w:rPr>
          <w:rFonts w:ascii="Times New Roman" w:hAnsi="Times New Roman" w:cs="Times New Roman"/>
          <w:sz w:val="22"/>
          <w:szCs w:val="22"/>
        </w:rPr>
        <w:t xml:space="preserve">) теплоносителем.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86"/>
      </w:tblGrid>
      <w:tr w:rsidR="00CF5283" w:rsidRPr="00D15AE0" w:rsidTr="00D15AE0">
        <w:tc>
          <w:tcPr>
            <w:tcW w:w="7586" w:type="dxa"/>
          </w:tcPr>
          <w:p w:rsidR="00CF5283" w:rsidRPr="00324216" w:rsidRDefault="000301CE" w:rsidP="00827A19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216">
              <w:object w:dxaOrig="13500" w:dyaOrig="5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.75pt;height:138.75pt" o:ole="">
                  <v:imagedata r:id="rId11" o:title=""/>
                </v:shape>
                <o:OLEObject Type="Embed" ProgID="PBrush" ShapeID="_x0000_i1025" DrawAspect="Content" ObjectID="_1537808171" r:id="rId12"/>
              </w:object>
            </w:r>
          </w:p>
        </w:tc>
      </w:tr>
      <w:tr w:rsidR="00CF5283" w:rsidRPr="00D15AE0" w:rsidTr="00D15AE0">
        <w:tc>
          <w:tcPr>
            <w:tcW w:w="7586" w:type="dxa"/>
          </w:tcPr>
          <w:p w:rsidR="00CF5283" w:rsidRPr="00D15AE0" w:rsidRDefault="00CF5283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5AE0">
              <w:rPr>
                <w:rFonts w:ascii="Times New Roman" w:hAnsi="Times New Roman" w:cs="Times New Roman"/>
                <w:b/>
                <w:sz w:val="22"/>
                <w:szCs w:val="22"/>
              </w:rPr>
              <w:t>Рисунок 7.</w:t>
            </w:r>
            <w:r w:rsidR="00B46FF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D15AE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D15AE0">
              <w:rPr>
                <w:rFonts w:ascii="Times New Roman" w:hAnsi="Times New Roman" w:cs="Times New Roman"/>
                <w:sz w:val="22"/>
                <w:szCs w:val="22"/>
              </w:rPr>
              <w:t xml:space="preserve"> Схема системы мартенситный мотор – тепловой насос.</w:t>
            </w:r>
          </w:p>
        </w:tc>
      </w:tr>
    </w:tbl>
    <w:p w:rsidR="00CF5283" w:rsidRPr="00D15AE0" w:rsidRDefault="00CF5283" w:rsidP="00EC6BE9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15AE0">
        <w:rPr>
          <w:rFonts w:ascii="Times New Roman" w:hAnsi="Times New Roman" w:cs="Times New Roman"/>
          <w:sz w:val="22"/>
          <w:szCs w:val="22"/>
        </w:rPr>
        <w:lastRenderedPageBreak/>
        <w:t>Если бы оба устройства</w:t>
      </w:r>
      <w:r w:rsidR="000301CE" w:rsidRPr="00D15AE0">
        <w:rPr>
          <w:rFonts w:ascii="Times New Roman" w:hAnsi="Times New Roman" w:cs="Times New Roman"/>
          <w:sz w:val="22"/>
          <w:szCs w:val="22"/>
        </w:rPr>
        <w:t>,</w:t>
      </w:r>
      <w:r w:rsidRPr="00D15AE0">
        <w:rPr>
          <w:rFonts w:ascii="Times New Roman" w:hAnsi="Times New Roman" w:cs="Times New Roman"/>
          <w:sz w:val="22"/>
          <w:szCs w:val="22"/>
        </w:rPr>
        <w:t xml:space="preserve"> и мартенситный мотор</w:t>
      </w:r>
      <w:r w:rsidR="000301CE" w:rsidRPr="00D15AE0">
        <w:rPr>
          <w:rFonts w:ascii="Times New Roman" w:hAnsi="Times New Roman" w:cs="Times New Roman"/>
          <w:sz w:val="22"/>
          <w:szCs w:val="22"/>
        </w:rPr>
        <w:t>,</w:t>
      </w:r>
      <w:r w:rsidRPr="00D15AE0">
        <w:rPr>
          <w:rFonts w:ascii="Times New Roman" w:hAnsi="Times New Roman" w:cs="Times New Roman"/>
          <w:sz w:val="22"/>
          <w:szCs w:val="22"/>
        </w:rPr>
        <w:t xml:space="preserve"> и тепловой насос были идеально обратимыми, а механические и тепловые потери не ухудшали </w:t>
      </w:r>
      <w:r w:rsidR="000301CE" w:rsidRPr="00D15AE0">
        <w:rPr>
          <w:rFonts w:ascii="Times New Roman" w:hAnsi="Times New Roman" w:cs="Times New Roman"/>
          <w:sz w:val="22"/>
          <w:szCs w:val="22"/>
        </w:rPr>
        <w:t xml:space="preserve">общий </w:t>
      </w:r>
      <w:r w:rsidRPr="00D15AE0">
        <w:rPr>
          <w:rFonts w:ascii="Times New Roman" w:hAnsi="Times New Roman" w:cs="Times New Roman"/>
          <w:sz w:val="22"/>
          <w:szCs w:val="22"/>
        </w:rPr>
        <w:t>результат, тогда вся система имела бы идеальный КПД</w:t>
      </w:r>
      <w:r w:rsidR="000301CE" w:rsidRPr="00D15AE0">
        <w:rPr>
          <w:rFonts w:ascii="Times New Roman" w:hAnsi="Times New Roman" w:cs="Times New Roman"/>
          <w:sz w:val="22"/>
          <w:szCs w:val="22"/>
        </w:rPr>
        <w:t>,</w:t>
      </w:r>
      <w:r w:rsidRPr="00D15AE0">
        <w:rPr>
          <w:rFonts w:ascii="Times New Roman" w:hAnsi="Times New Roman" w:cs="Times New Roman"/>
          <w:sz w:val="22"/>
          <w:szCs w:val="22"/>
        </w:rPr>
        <w:t xml:space="preserve"> равный 100%. </w:t>
      </w:r>
    </w:p>
    <w:p w:rsidR="00CF5283" w:rsidRPr="00324216" w:rsidRDefault="00CF5283" w:rsidP="0050276B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15AE0">
        <w:rPr>
          <w:rFonts w:ascii="Times New Roman" w:hAnsi="Times New Roman" w:cs="Times New Roman"/>
          <w:sz w:val="22"/>
          <w:szCs w:val="22"/>
        </w:rPr>
        <w:t xml:space="preserve">Воспользуемся результатами главы </w:t>
      </w:r>
      <w:r w:rsidR="00E8047B" w:rsidRPr="00D15AE0">
        <w:rPr>
          <w:rFonts w:ascii="Times New Roman" w:hAnsi="Times New Roman" w:cs="Times New Roman"/>
          <w:sz w:val="22"/>
          <w:szCs w:val="22"/>
        </w:rPr>
        <w:t>7</w:t>
      </w:r>
      <w:r w:rsidRPr="00324216">
        <w:rPr>
          <w:rFonts w:ascii="Times New Roman" w:hAnsi="Times New Roman" w:cs="Times New Roman"/>
          <w:sz w:val="22"/>
          <w:szCs w:val="22"/>
        </w:rPr>
        <w:t xml:space="preserve"> </w:t>
      </w:r>
      <w:r w:rsidR="00E8047B" w:rsidRPr="00D15AE0">
        <w:rPr>
          <w:rFonts w:ascii="Times New Roman" w:hAnsi="Times New Roman" w:cs="Times New Roman"/>
          <w:sz w:val="22"/>
          <w:szCs w:val="22"/>
        </w:rPr>
        <w:t>1</w:t>
      </w:r>
      <w:r w:rsidRPr="00324216">
        <w:rPr>
          <w:rFonts w:ascii="Times New Roman" w:hAnsi="Times New Roman" w:cs="Times New Roman"/>
          <w:sz w:val="22"/>
          <w:szCs w:val="22"/>
        </w:rPr>
        <w:t>-го тома, и запишем выражение для К</w:t>
      </w:r>
      <w:r w:rsidR="000465FB">
        <w:rPr>
          <w:rFonts w:ascii="Times New Roman" w:hAnsi="Times New Roman" w:cs="Times New Roman"/>
          <w:sz w:val="22"/>
          <w:szCs w:val="22"/>
        </w:rPr>
        <w:t>Э</w:t>
      </w:r>
      <w:r w:rsidRPr="00324216">
        <w:rPr>
          <w:rFonts w:ascii="Times New Roman" w:hAnsi="Times New Roman" w:cs="Times New Roman"/>
          <w:sz w:val="22"/>
          <w:szCs w:val="22"/>
        </w:rPr>
        <w:t xml:space="preserve">П </w:t>
      </w:r>
      <w:proofErr w:type="spellStart"/>
      <w:r w:rsidRPr="00324216">
        <w:rPr>
          <w:rFonts w:ascii="Times New Roman" w:hAnsi="Times New Roman" w:cs="Times New Roman"/>
          <w:sz w:val="22"/>
          <w:szCs w:val="22"/>
        </w:rPr>
        <w:t>эластокал</w:t>
      </w:r>
      <w:r w:rsidR="00B46FF6">
        <w:rPr>
          <w:rFonts w:ascii="Times New Roman" w:hAnsi="Times New Roman" w:cs="Times New Roman"/>
          <w:sz w:val="22"/>
          <w:szCs w:val="22"/>
        </w:rPr>
        <w:t>о</w:t>
      </w:r>
      <w:r w:rsidRPr="00324216">
        <w:rPr>
          <w:rFonts w:ascii="Times New Roman" w:hAnsi="Times New Roman" w:cs="Times New Roman"/>
          <w:sz w:val="22"/>
          <w:szCs w:val="22"/>
        </w:rPr>
        <w:t>рического</w:t>
      </w:r>
      <w:proofErr w:type="spellEnd"/>
      <w:r w:rsidRPr="00324216">
        <w:rPr>
          <w:rFonts w:ascii="Times New Roman" w:hAnsi="Times New Roman" w:cs="Times New Roman"/>
          <w:sz w:val="22"/>
          <w:szCs w:val="22"/>
        </w:rPr>
        <w:t xml:space="preserve"> теплового насоса:</w:t>
      </w:r>
    </w:p>
    <w:p w:rsidR="00CF5283" w:rsidRPr="00324216" w:rsidRDefault="000465FB" w:rsidP="0050276B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КЭП</w:t>
      </w:r>
      <w:r w:rsidR="00CF5283" w:rsidRPr="00D15AE0">
        <w:rPr>
          <w:rFonts w:ascii="Times New Roman" w:hAnsi="Times New Roman" w:cs="Times New Roman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ΔQ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b>
            </m:sSub>
          </m:den>
        </m:f>
      </m:oMath>
      <w:r w:rsidR="00CF5283" w:rsidRPr="00D15AE0">
        <w:rPr>
          <w:rFonts w:ascii="Times New Roman" w:hAnsi="Times New Roman" w:cs="Times New Roman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cT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λ</m:t>
            </m:r>
          </m:den>
        </m:f>
      </m:oMath>
      <w:r w:rsidR="00CF5283" w:rsidRPr="00D15AE0">
        <w:rPr>
          <w:rFonts w:ascii="Times New Roman" w:hAnsi="Times New Roman" w:cs="Times New Roman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ƞ</m:t>
                </m:r>
              </m:e>
              <m:sub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2 </m:t>
                </m:r>
              </m:sub>
            </m:sSub>
          </m:den>
        </m:f>
      </m:oMath>
      <w:r w:rsidR="00CF5283" w:rsidRPr="00D15AE0">
        <w:rPr>
          <w:rFonts w:ascii="Times New Roman" w:hAnsi="Times New Roman" w:cs="Times New Roman"/>
          <w:sz w:val="22"/>
          <w:szCs w:val="22"/>
        </w:rPr>
        <w:t xml:space="preserve"> ~ 15.</w:t>
      </w:r>
      <w:r w:rsidR="00CF5283" w:rsidRPr="00D15AE0">
        <w:rPr>
          <w:rFonts w:ascii="Times New Roman" w:hAnsi="Times New Roman" w:cs="Times New Roman"/>
          <w:sz w:val="22"/>
          <w:szCs w:val="22"/>
        </w:rPr>
        <w:tab/>
      </w:r>
      <w:r w:rsidR="00CF5283" w:rsidRPr="00D15AE0">
        <w:rPr>
          <w:rFonts w:ascii="Times New Roman" w:hAnsi="Times New Roman" w:cs="Times New Roman"/>
          <w:sz w:val="22"/>
          <w:szCs w:val="22"/>
        </w:rPr>
        <w:tab/>
      </w:r>
      <w:r w:rsidR="00CF5283" w:rsidRPr="00D15AE0">
        <w:rPr>
          <w:rFonts w:ascii="Times New Roman" w:hAnsi="Times New Roman" w:cs="Times New Roman"/>
          <w:sz w:val="22"/>
          <w:szCs w:val="22"/>
        </w:rPr>
        <w:tab/>
      </w:r>
      <w:r w:rsidR="00CF5283" w:rsidRPr="00D15AE0">
        <w:rPr>
          <w:rFonts w:ascii="Times New Roman" w:hAnsi="Times New Roman" w:cs="Times New Roman"/>
          <w:sz w:val="22"/>
          <w:szCs w:val="22"/>
        </w:rPr>
        <w:tab/>
      </w:r>
      <w:r w:rsidR="00CF5283" w:rsidRPr="00D15AE0">
        <w:rPr>
          <w:rFonts w:ascii="Times New Roman" w:hAnsi="Times New Roman" w:cs="Times New Roman"/>
          <w:sz w:val="22"/>
          <w:szCs w:val="22"/>
        </w:rPr>
        <w:tab/>
      </w:r>
      <w:r w:rsidR="00CF5283" w:rsidRPr="00D15AE0">
        <w:rPr>
          <w:rFonts w:ascii="Times New Roman" w:hAnsi="Times New Roman" w:cs="Times New Roman"/>
          <w:sz w:val="22"/>
          <w:szCs w:val="22"/>
        </w:rPr>
        <w:tab/>
      </w:r>
      <w:r w:rsidR="00CF5283" w:rsidRPr="00324216">
        <w:rPr>
          <w:rFonts w:ascii="Times New Roman" w:hAnsi="Times New Roman" w:cs="Times New Roman"/>
          <w:sz w:val="22"/>
          <w:szCs w:val="22"/>
        </w:rPr>
        <w:t>(7.</w:t>
      </w:r>
      <w:r w:rsidR="00334CA2">
        <w:rPr>
          <w:rFonts w:ascii="Times New Roman" w:hAnsi="Times New Roman" w:cs="Times New Roman"/>
          <w:sz w:val="22"/>
          <w:szCs w:val="22"/>
        </w:rPr>
        <w:t>9</w:t>
      </w:r>
      <w:r w:rsidR="00CF5283" w:rsidRPr="00324216">
        <w:rPr>
          <w:rFonts w:ascii="Times New Roman" w:hAnsi="Times New Roman" w:cs="Times New Roman"/>
          <w:sz w:val="22"/>
          <w:szCs w:val="22"/>
        </w:rPr>
        <w:t>)</w:t>
      </w:r>
    </w:p>
    <w:p w:rsidR="00CF5283" w:rsidRPr="00D15AE0" w:rsidRDefault="00CF5283" w:rsidP="0050276B">
      <w:pPr>
        <w:jc w:val="both"/>
        <w:rPr>
          <w:rFonts w:ascii="Times New Roman" w:hAnsi="Times New Roman" w:cs="Times New Roman"/>
          <w:sz w:val="22"/>
          <w:szCs w:val="22"/>
        </w:rPr>
      </w:pPr>
      <w:r w:rsidRPr="00D15AE0">
        <w:rPr>
          <w:rFonts w:ascii="Times New Roman" w:hAnsi="Times New Roman" w:cs="Times New Roman"/>
          <w:sz w:val="22"/>
          <w:szCs w:val="22"/>
        </w:rPr>
        <w:t>Объединив оценку (7.</w:t>
      </w:r>
      <w:r w:rsidR="00334CA2">
        <w:rPr>
          <w:rFonts w:ascii="Times New Roman" w:hAnsi="Times New Roman" w:cs="Times New Roman"/>
          <w:sz w:val="22"/>
          <w:szCs w:val="22"/>
        </w:rPr>
        <w:t>8</w:t>
      </w:r>
      <w:r w:rsidRPr="00D15AE0">
        <w:rPr>
          <w:rFonts w:ascii="Times New Roman" w:hAnsi="Times New Roman" w:cs="Times New Roman"/>
          <w:sz w:val="22"/>
          <w:szCs w:val="22"/>
        </w:rPr>
        <w:t>) и (7.</w:t>
      </w:r>
      <w:r w:rsidR="00334CA2">
        <w:rPr>
          <w:rFonts w:ascii="Times New Roman" w:hAnsi="Times New Roman" w:cs="Times New Roman"/>
          <w:sz w:val="22"/>
          <w:szCs w:val="22"/>
        </w:rPr>
        <w:t>9</w:t>
      </w:r>
      <w:r w:rsidRPr="00D15AE0">
        <w:rPr>
          <w:rFonts w:ascii="Times New Roman" w:hAnsi="Times New Roman" w:cs="Times New Roman"/>
          <w:sz w:val="22"/>
          <w:szCs w:val="22"/>
        </w:rPr>
        <w:t>) мы получаем для КПД системы тепловой насос – мартенситный мотор:</w:t>
      </w:r>
    </w:p>
    <w:p w:rsidR="00CF5283" w:rsidRPr="00D15AE0" w:rsidRDefault="00CF5283" w:rsidP="0050276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F5283" w:rsidRPr="00324216" w:rsidRDefault="00CF5283" w:rsidP="00E0531F">
      <w:pPr>
        <w:pStyle w:val="31"/>
        <w:spacing w:after="0" w:line="240" w:lineRule="auto"/>
        <w:ind w:left="0"/>
        <w:rPr>
          <w:sz w:val="22"/>
          <w:szCs w:val="22"/>
          <w:lang w:val="ru-RU"/>
        </w:rPr>
      </w:pPr>
      <w:r w:rsidRPr="00D15AE0">
        <w:rPr>
          <w:sz w:val="22"/>
          <w:szCs w:val="22"/>
          <w:lang w:val="ru-RU"/>
        </w:rPr>
        <w:t xml:space="preserve"> Ƞ</w:t>
      </w:r>
      <w:r w:rsidRPr="00D15AE0">
        <w:rPr>
          <w:sz w:val="22"/>
          <w:szCs w:val="22"/>
          <w:vertAlign w:val="subscript"/>
        </w:rPr>
        <w:t>S</w:t>
      </w:r>
      <w:r w:rsidRPr="00D15AE0">
        <w:rPr>
          <w:sz w:val="22"/>
          <w:szCs w:val="22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ru-RU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ru-RU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ru-RU"/>
                          </w:rPr>
                          <m:t>ƞ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ru-RU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ru-RU"/>
                      </w:rPr>
                      <m:t>ƞ</m:t>
                    </m:r>
                  </m:den>
                </m:f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ru-RU"/>
                  </w:rPr>
                  <m:t>1</m:t>
                </m:r>
              </m:sub>
            </m:sSub>
          </m:den>
        </m:f>
      </m:oMath>
      <w:r w:rsidRPr="00D15AE0">
        <w:rPr>
          <w:sz w:val="22"/>
          <w:szCs w:val="22"/>
          <w:lang w:val="ru-RU"/>
        </w:rPr>
        <w:t xml:space="preserve">  ~ 0,75 </w:t>
      </w:r>
      <w:r w:rsidR="00FC707C">
        <w:rPr>
          <w:sz w:val="22"/>
          <w:szCs w:val="22"/>
          <w:lang w:val="ru-RU"/>
        </w:rPr>
        <w:t>.</w:t>
      </w:r>
      <w:r w:rsidR="00FC707C">
        <w:rPr>
          <w:sz w:val="22"/>
          <w:szCs w:val="22"/>
          <w:lang w:val="ru-RU"/>
        </w:rPr>
        <w:tab/>
      </w:r>
      <w:r w:rsidRPr="00324216">
        <w:rPr>
          <w:sz w:val="22"/>
          <w:szCs w:val="22"/>
          <w:lang w:val="ru-RU"/>
        </w:rPr>
        <w:tab/>
      </w:r>
      <w:r w:rsidRPr="00324216">
        <w:rPr>
          <w:sz w:val="22"/>
          <w:szCs w:val="22"/>
          <w:lang w:val="ru-RU"/>
        </w:rPr>
        <w:tab/>
      </w:r>
      <w:r w:rsidRPr="00324216">
        <w:rPr>
          <w:sz w:val="22"/>
          <w:szCs w:val="22"/>
          <w:lang w:val="ru-RU"/>
        </w:rPr>
        <w:tab/>
      </w:r>
      <w:r w:rsidRPr="00324216">
        <w:rPr>
          <w:sz w:val="22"/>
          <w:szCs w:val="22"/>
          <w:lang w:val="ru-RU"/>
        </w:rPr>
        <w:tab/>
      </w:r>
      <w:r w:rsidRPr="00324216">
        <w:rPr>
          <w:sz w:val="22"/>
          <w:szCs w:val="22"/>
          <w:lang w:val="ru-RU"/>
        </w:rPr>
        <w:tab/>
      </w:r>
      <w:r w:rsidRPr="00324216">
        <w:rPr>
          <w:sz w:val="22"/>
          <w:szCs w:val="22"/>
          <w:lang w:val="ru-RU"/>
        </w:rPr>
        <w:tab/>
        <w:t>(7.</w:t>
      </w:r>
      <w:r w:rsidR="00334CA2">
        <w:rPr>
          <w:sz w:val="22"/>
          <w:szCs w:val="22"/>
          <w:lang w:val="ru-RU"/>
        </w:rPr>
        <w:t>10</w:t>
      </w:r>
      <w:r w:rsidRPr="00324216">
        <w:rPr>
          <w:sz w:val="22"/>
          <w:szCs w:val="22"/>
          <w:lang w:val="ru-RU"/>
        </w:rPr>
        <w:t>)</w:t>
      </w:r>
    </w:p>
    <w:p w:rsidR="00CF5283" w:rsidRPr="00D15AE0" w:rsidRDefault="00CF5283" w:rsidP="00E0531F">
      <w:pPr>
        <w:pStyle w:val="31"/>
        <w:spacing w:after="0" w:line="240" w:lineRule="auto"/>
        <w:ind w:left="0"/>
        <w:rPr>
          <w:sz w:val="22"/>
          <w:szCs w:val="22"/>
          <w:lang w:val="ru-RU"/>
        </w:rPr>
      </w:pPr>
      <w:r w:rsidRPr="00D15AE0">
        <w:rPr>
          <w:sz w:val="22"/>
          <w:szCs w:val="22"/>
          <w:lang w:val="ru-RU"/>
        </w:rPr>
        <w:t xml:space="preserve">Получена оценка КПД системы, которая, примерно, отвечает КПД современных электромоторов. Подчеркнем еще раз принципиально оценочный характер приведенных расчетов. Не учтены многочисленные источники потерь и необратимости циклов в моторе и тепловом насосе. Это неизбежно на сегодняшнем этапе исследования функциональных материалов: </w:t>
      </w:r>
      <w:r w:rsidR="000301CE" w:rsidRPr="00D15AE0">
        <w:rPr>
          <w:sz w:val="22"/>
          <w:szCs w:val="22"/>
          <w:lang w:val="ru-RU"/>
        </w:rPr>
        <w:t xml:space="preserve">их </w:t>
      </w:r>
      <w:r w:rsidRPr="00D15AE0">
        <w:rPr>
          <w:sz w:val="22"/>
          <w:szCs w:val="22"/>
          <w:lang w:val="ru-RU"/>
        </w:rPr>
        <w:t xml:space="preserve">исследования ведутся очень широким фронтом, однако, методы для их изучения, не учитывают специфики функциональных эффектов. В результате, как уже указывалось в главе </w:t>
      </w:r>
      <w:r w:rsidR="00E8047B" w:rsidRPr="00D15AE0">
        <w:rPr>
          <w:sz w:val="22"/>
          <w:szCs w:val="22"/>
          <w:lang w:val="ru-RU"/>
        </w:rPr>
        <w:t>2</w:t>
      </w:r>
      <w:r w:rsidRPr="00324216">
        <w:rPr>
          <w:sz w:val="22"/>
          <w:szCs w:val="22"/>
          <w:lang w:val="ru-RU"/>
        </w:rPr>
        <w:t xml:space="preserve"> 1-го тома, не смотря на огромную литературу по холодильникам с МКЭ, а прототипов таких холодильников исследовано </w:t>
      </w:r>
      <w:r w:rsidRPr="00D15AE0">
        <w:rPr>
          <w:sz w:val="22"/>
          <w:szCs w:val="22"/>
          <w:lang w:val="ru-RU"/>
        </w:rPr>
        <w:t>десятки (см</w:t>
      </w:r>
      <w:r w:rsidR="005608B1">
        <w:rPr>
          <w:sz w:val="22"/>
          <w:szCs w:val="22"/>
          <w:lang w:val="ru-RU"/>
        </w:rPr>
        <w:t>.</w:t>
      </w:r>
      <w:r w:rsidRPr="00D15AE0">
        <w:rPr>
          <w:sz w:val="22"/>
          <w:szCs w:val="22"/>
          <w:lang w:val="ru-RU"/>
        </w:rPr>
        <w:t xml:space="preserve"> приведенную в главе 5, 1-го тома литературу), ни для одного </w:t>
      </w:r>
      <w:r w:rsidR="00E00185">
        <w:rPr>
          <w:sz w:val="22"/>
          <w:szCs w:val="22"/>
          <w:lang w:val="ru-RU"/>
        </w:rPr>
        <w:t>из них не приводятся данных о КЭ</w:t>
      </w:r>
      <w:r w:rsidRPr="00D15AE0">
        <w:rPr>
          <w:sz w:val="22"/>
          <w:szCs w:val="22"/>
          <w:lang w:val="ru-RU"/>
        </w:rPr>
        <w:t>П. Очевидно, на пути создания реальных тепловых наосов еще много трудностей, однако разработка новых надежных и информативных методов исследования функциональных материалов, не мене</w:t>
      </w:r>
      <w:r w:rsidR="000465FB">
        <w:rPr>
          <w:sz w:val="22"/>
          <w:szCs w:val="22"/>
          <w:lang w:val="ru-RU"/>
        </w:rPr>
        <w:t>е</w:t>
      </w:r>
      <w:r w:rsidRPr="00D15AE0">
        <w:rPr>
          <w:sz w:val="22"/>
          <w:szCs w:val="22"/>
          <w:lang w:val="ru-RU"/>
        </w:rPr>
        <w:t xml:space="preserve"> актуальн</w:t>
      </w:r>
      <w:r w:rsidR="000301CE" w:rsidRPr="00D15AE0">
        <w:rPr>
          <w:sz w:val="22"/>
          <w:szCs w:val="22"/>
          <w:lang w:val="ru-RU"/>
        </w:rPr>
        <w:t>а</w:t>
      </w:r>
      <w:r w:rsidRPr="00D15AE0">
        <w:rPr>
          <w:sz w:val="22"/>
          <w:szCs w:val="22"/>
          <w:lang w:val="ru-RU"/>
        </w:rPr>
        <w:t>, чем разработка и новых материалов и новых конструкций и систем на их основе.</w:t>
      </w:r>
    </w:p>
    <w:p w:rsidR="00CF5283" w:rsidRPr="00D15AE0" w:rsidRDefault="00CF5283" w:rsidP="00E0531F">
      <w:pPr>
        <w:pStyle w:val="31"/>
        <w:spacing w:after="0" w:line="240" w:lineRule="auto"/>
        <w:ind w:left="0"/>
        <w:rPr>
          <w:rFonts w:ascii="Arial Black" w:hAnsi="Arial Black"/>
          <w:b/>
          <w:bCs/>
          <w:sz w:val="22"/>
          <w:szCs w:val="22"/>
          <w:lang w:val="ru-RU"/>
        </w:rPr>
      </w:pPr>
    </w:p>
    <w:p w:rsidR="00CF5283" w:rsidRPr="00D15AE0" w:rsidRDefault="00CF5283" w:rsidP="00E0531F">
      <w:pPr>
        <w:pStyle w:val="31"/>
        <w:spacing w:after="0" w:line="240" w:lineRule="auto"/>
        <w:ind w:left="0"/>
        <w:rPr>
          <w:sz w:val="22"/>
          <w:szCs w:val="22"/>
          <w:lang w:val="ru-RU"/>
        </w:rPr>
      </w:pPr>
      <w:r w:rsidRPr="00D15AE0">
        <w:rPr>
          <w:rFonts w:ascii="Arial Black" w:hAnsi="Arial Black"/>
          <w:b/>
          <w:bCs/>
          <w:sz w:val="22"/>
          <w:szCs w:val="22"/>
          <w:lang w:val="ru-RU"/>
        </w:rPr>
        <w:t>7.3. Заключение. «</w:t>
      </w:r>
      <w:r w:rsidRPr="00D15AE0">
        <w:rPr>
          <w:rFonts w:ascii="Arial Black" w:hAnsi="Arial Black"/>
          <w:b/>
          <w:noProof/>
          <w:sz w:val="22"/>
          <w:szCs w:val="22"/>
          <w:lang w:val="ru-RU"/>
        </w:rPr>
        <w:t>Теплая» энергетика, твердотельные моторы и 6</w:t>
      </w:r>
      <w:r w:rsidR="001B15A9" w:rsidRPr="00D15AE0">
        <w:rPr>
          <w:rFonts w:ascii="Arial Black" w:hAnsi="Arial Black"/>
          <w:b/>
          <w:noProof/>
          <w:sz w:val="22"/>
          <w:szCs w:val="22"/>
          <w:lang w:val="ru-RU"/>
        </w:rPr>
        <w:t>-й</w:t>
      </w:r>
      <w:r w:rsidRPr="00D15AE0">
        <w:rPr>
          <w:rFonts w:ascii="Arial Black" w:hAnsi="Arial Black"/>
          <w:b/>
          <w:noProof/>
          <w:sz w:val="22"/>
          <w:szCs w:val="22"/>
          <w:lang w:val="ru-RU"/>
        </w:rPr>
        <w:t xml:space="preserve"> технологический уклад в </w:t>
      </w:r>
      <w:r w:rsidRPr="00D15AE0">
        <w:rPr>
          <w:rFonts w:ascii="Arial Black" w:hAnsi="Arial Black"/>
          <w:b/>
          <w:noProof/>
          <w:sz w:val="22"/>
          <w:szCs w:val="22"/>
        </w:rPr>
        <w:t>XXI</w:t>
      </w:r>
      <w:r w:rsidRPr="00D15AE0">
        <w:rPr>
          <w:rFonts w:ascii="Arial Black" w:hAnsi="Arial Black"/>
          <w:b/>
          <w:noProof/>
          <w:sz w:val="22"/>
          <w:szCs w:val="22"/>
          <w:lang w:val="ru-RU"/>
        </w:rPr>
        <w:t xml:space="preserve"> веке</w:t>
      </w:r>
    </w:p>
    <w:p w:rsidR="00CF5283" w:rsidRPr="00D15AE0" w:rsidRDefault="00CF5283" w:rsidP="00E0531F">
      <w:pPr>
        <w:pStyle w:val="31"/>
        <w:spacing w:after="0" w:line="240" w:lineRule="auto"/>
        <w:ind w:left="0"/>
        <w:rPr>
          <w:sz w:val="22"/>
          <w:szCs w:val="22"/>
          <w:lang w:val="ru-RU"/>
        </w:rPr>
      </w:pPr>
    </w:p>
    <w:p w:rsidR="00CF5283" w:rsidRPr="00D15AE0" w:rsidRDefault="00142093" w:rsidP="00E45245">
      <w:pPr>
        <w:pStyle w:val="31"/>
        <w:spacing w:after="0" w:line="240" w:lineRule="auto"/>
        <w:ind w:left="0"/>
        <w:rPr>
          <w:sz w:val="22"/>
          <w:szCs w:val="22"/>
          <w:lang w:val="ru-RU"/>
        </w:rPr>
      </w:pPr>
      <w:r w:rsidRPr="00D15AE0">
        <w:rPr>
          <w:sz w:val="22"/>
          <w:szCs w:val="22"/>
          <w:lang w:val="ru-RU"/>
        </w:rPr>
        <w:t>О</w:t>
      </w:r>
      <w:r w:rsidR="00CF5283" w:rsidRPr="00D15AE0">
        <w:rPr>
          <w:sz w:val="22"/>
          <w:szCs w:val="22"/>
          <w:lang w:val="ru-RU"/>
        </w:rPr>
        <w:t xml:space="preserve">бобщив изложенные в </w:t>
      </w:r>
      <w:r w:rsidRPr="00D15AE0">
        <w:rPr>
          <w:sz w:val="22"/>
          <w:szCs w:val="22"/>
          <w:lang w:val="ru-RU"/>
        </w:rPr>
        <w:t>книге</w:t>
      </w:r>
      <w:r w:rsidR="00CF5283" w:rsidRPr="00D15AE0">
        <w:rPr>
          <w:sz w:val="22"/>
          <w:szCs w:val="22"/>
          <w:lang w:val="ru-RU"/>
        </w:rPr>
        <w:t xml:space="preserve"> идеи об изучении и применении твердотельных материалов, можно высказать гипотезу о том, что разработка новых </w:t>
      </w:r>
      <w:r w:rsidRPr="00D15AE0">
        <w:rPr>
          <w:sz w:val="22"/>
          <w:szCs w:val="22"/>
          <w:lang w:val="ru-RU"/>
        </w:rPr>
        <w:t xml:space="preserve">функциональных </w:t>
      </w:r>
      <w:r w:rsidR="00CF5283" w:rsidRPr="00D15AE0">
        <w:rPr>
          <w:sz w:val="22"/>
          <w:szCs w:val="22"/>
          <w:lang w:val="ru-RU"/>
        </w:rPr>
        <w:t xml:space="preserve">материалов, которая в последние годы идет </w:t>
      </w:r>
      <w:r w:rsidR="00CA133F" w:rsidRPr="00D15AE0">
        <w:rPr>
          <w:sz w:val="22"/>
          <w:szCs w:val="22"/>
          <w:lang w:val="ru-RU"/>
        </w:rPr>
        <w:t xml:space="preserve">по </w:t>
      </w:r>
      <w:r w:rsidR="00CF5283" w:rsidRPr="00D15AE0">
        <w:rPr>
          <w:sz w:val="22"/>
          <w:szCs w:val="22"/>
          <w:lang w:val="ru-RU"/>
        </w:rPr>
        <w:t xml:space="preserve">экспоненциальному, взрывному закону, в самом недалеком будущем позволит решить задачи создания надежных, рекордных по удельной мощности и по миниатюрности мартенситных механических двигателей, а также тепловых насосов, близких по эффективности к фундаментальному пределу, который </w:t>
      </w:r>
      <w:r w:rsidR="00CA133F" w:rsidRPr="00D15AE0">
        <w:rPr>
          <w:sz w:val="22"/>
          <w:szCs w:val="22"/>
          <w:lang w:val="ru-RU"/>
        </w:rPr>
        <w:t>установлен</w:t>
      </w:r>
      <w:r w:rsidR="00CF5283" w:rsidRPr="00D15AE0">
        <w:rPr>
          <w:sz w:val="22"/>
          <w:szCs w:val="22"/>
          <w:lang w:val="ru-RU"/>
        </w:rPr>
        <w:t xml:space="preserve"> теоремой Карно. </w:t>
      </w:r>
    </w:p>
    <w:p w:rsidR="00CF5283" w:rsidRPr="00D15AE0" w:rsidRDefault="00CF5283" w:rsidP="00E45245">
      <w:pPr>
        <w:pStyle w:val="31"/>
        <w:spacing w:after="0" w:line="240" w:lineRule="auto"/>
        <w:ind w:left="0"/>
        <w:rPr>
          <w:sz w:val="22"/>
          <w:szCs w:val="22"/>
          <w:lang w:val="ru-RU"/>
        </w:rPr>
      </w:pPr>
      <w:r w:rsidRPr="00D15AE0">
        <w:rPr>
          <w:sz w:val="22"/>
          <w:szCs w:val="22"/>
          <w:lang w:val="ru-RU"/>
        </w:rPr>
        <w:t xml:space="preserve">Еще одно важное обстоятельство: </w:t>
      </w:r>
      <w:r w:rsidR="00FC707C">
        <w:rPr>
          <w:sz w:val="22"/>
          <w:szCs w:val="22"/>
          <w:lang w:val="ru-RU"/>
        </w:rPr>
        <w:t>н</w:t>
      </w:r>
      <w:r w:rsidRPr="00324216">
        <w:rPr>
          <w:sz w:val="22"/>
          <w:szCs w:val="22"/>
          <w:lang w:val="ru-RU"/>
        </w:rPr>
        <w:t xml:space="preserve">а поверхности </w:t>
      </w:r>
      <w:r w:rsidR="00FC707C">
        <w:rPr>
          <w:sz w:val="22"/>
          <w:szCs w:val="22"/>
          <w:lang w:val="ru-RU"/>
        </w:rPr>
        <w:t>З</w:t>
      </w:r>
      <w:r w:rsidRPr="00324216">
        <w:rPr>
          <w:sz w:val="22"/>
          <w:szCs w:val="22"/>
          <w:lang w:val="ru-RU"/>
        </w:rPr>
        <w:t>емли мы окружены «теплой энергией». Любая, казалось бы, незначительная  разность температур в природе приводит к энергетическим потокам – ветер, океанические течения. Не меньший ресурс тепла скрыт в толще земной</w:t>
      </w:r>
      <w:r w:rsidRPr="00D15AE0">
        <w:rPr>
          <w:sz w:val="22"/>
          <w:szCs w:val="22"/>
          <w:lang w:val="ru-RU"/>
        </w:rPr>
        <w:t xml:space="preserve"> коры. В работе [4] описаны системы обогрева жилищ на основе внешнего подземного контура и теплового насоса (см. </w:t>
      </w:r>
      <w:r w:rsidR="00FC707C">
        <w:rPr>
          <w:sz w:val="22"/>
          <w:szCs w:val="22"/>
          <w:lang w:val="ru-RU"/>
        </w:rPr>
        <w:t>р</w:t>
      </w:r>
      <w:r w:rsidRPr="00324216">
        <w:rPr>
          <w:sz w:val="22"/>
          <w:szCs w:val="22"/>
          <w:lang w:val="ru-RU"/>
        </w:rPr>
        <w:t>ис</w:t>
      </w:r>
      <w:r w:rsidR="00FC707C">
        <w:rPr>
          <w:sz w:val="22"/>
          <w:szCs w:val="22"/>
          <w:lang w:val="ru-RU"/>
        </w:rPr>
        <w:t>.</w:t>
      </w:r>
      <w:r w:rsidRPr="00324216">
        <w:rPr>
          <w:sz w:val="22"/>
          <w:szCs w:val="22"/>
          <w:lang w:val="ru-RU"/>
        </w:rPr>
        <w:t xml:space="preserve"> 7.</w:t>
      </w:r>
      <w:r w:rsidR="00334CA2">
        <w:rPr>
          <w:sz w:val="22"/>
          <w:szCs w:val="22"/>
          <w:lang w:val="ru-RU"/>
        </w:rPr>
        <w:t>4</w:t>
      </w:r>
      <w:r w:rsidRPr="00D15AE0">
        <w:rPr>
          <w:sz w:val="22"/>
          <w:szCs w:val="22"/>
          <w:lang w:val="ru-RU"/>
        </w:rPr>
        <w:t xml:space="preserve">). В такой системе </w:t>
      </w:r>
      <w:proofErr w:type="spellStart"/>
      <w:r w:rsidRPr="00D15AE0">
        <w:rPr>
          <w:sz w:val="22"/>
          <w:szCs w:val="22"/>
          <w:lang w:val="ru-RU"/>
        </w:rPr>
        <w:t>фреоновый</w:t>
      </w:r>
      <w:proofErr w:type="spellEnd"/>
      <w:r w:rsidRPr="00D15AE0">
        <w:rPr>
          <w:sz w:val="22"/>
          <w:szCs w:val="22"/>
          <w:lang w:val="ru-RU"/>
        </w:rPr>
        <w:t xml:space="preserve"> </w:t>
      </w:r>
      <w:r w:rsidR="00CB12C1" w:rsidRPr="00D15AE0">
        <w:rPr>
          <w:sz w:val="22"/>
          <w:szCs w:val="22"/>
          <w:lang w:val="ru-RU"/>
        </w:rPr>
        <w:t xml:space="preserve">тепловой </w:t>
      </w:r>
      <w:r w:rsidRPr="00D15AE0">
        <w:rPr>
          <w:sz w:val="22"/>
          <w:szCs w:val="22"/>
          <w:lang w:val="ru-RU"/>
        </w:rPr>
        <w:t>насос обе</w:t>
      </w:r>
      <w:r w:rsidR="00D15AE0">
        <w:rPr>
          <w:sz w:val="22"/>
          <w:szCs w:val="22"/>
          <w:lang w:val="ru-RU"/>
        </w:rPr>
        <w:t>спечивает обогрев помещения с КЭ</w:t>
      </w:r>
      <w:r w:rsidRPr="00D15AE0">
        <w:rPr>
          <w:sz w:val="22"/>
          <w:szCs w:val="22"/>
          <w:lang w:val="ru-RU"/>
        </w:rPr>
        <w:t>П 300% - 500%.</w:t>
      </w:r>
    </w:p>
    <w:p w:rsidR="00CA133F" w:rsidRPr="00D15AE0" w:rsidRDefault="00CA133F" w:rsidP="00281DDC">
      <w:pPr>
        <w:pStyle w:val="31"/>
        <w:spacing w:after="0" w:line="240" w:lineRule="auto"/>
        <w:ind w:left="0"/>
        <w:rPr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86"/>
      </w:tblGrid>
      <w:tr w:rsidR="00CA133F" w:rsidRPr="00D15AE0" w:rsidTr="000A282C">
        <w:tc>
          <w:tcPr>
            <w:tcW w:w="7586" w:type="dxa"/>
            <w:shd w:val="clear" w:color="auto" w:fill="auto"/>
          </w:tcPr>
          <w:p w:rsidR="00CA133F" w:rsidRPr="00D15AE0" w:rsidRDefault="002B1B2E" w:rsidP="000A282C">
            <w:pPr>
              <w:pStyle w:val="31"/>
              <w:spacing w:after="0"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 wp14:anchorId="7B057103" wp14:editId="1ACD70B6">
                  <wp:extent cx="4361815" cy="3834765"/>
                  <wp:effectExtent l="0" t="0" r="635" b="0"/>
                  <wp:docPr id="37" name="Рисунок 37" descr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815" cy="383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33F" w:rsidRPr="00D15AE0" w:rsidTr="000A282C">
        <w:tc>
          <w:tcPr>
            <w:tcW w:w="7586" w:type="dxa"/>
            <w:shd w:val="clear" w:color="auto" w:fill="auto"/>
          </w:tcPr>
          <w:p w:rsidR="00E94926" w:rsidRPr="00D15AE0" w:rsidRDefault="00E94926" w:rsidP="000A282C">
            <w:pPr>
              <w:pStyle w:val="31"/>
              <w:spacing w:after="0" w:line="240" w:lineRule="auto"/>
              <w:ind w:left="0"/>
              <w:rPr>
                <w:sz w:val="22"/>
                <w:szCs w:val="22"/>
                <w:lang w:val="ru-RU"/>
              </w:rPr>
            </w:pPr>
          </w:p>
          <w:p w:rsidR="00CA133F" w:rsidRPr="00D15AE0" w:rsidRDefault="00CA133F" w:rsidP="000A282C">
            <w:pPr>
              <w:pStyle w:val="31"/>
              <w:spacing w:after="0" w:line="240" w:lineRule="auto"/>
              <w:ind w:left="0"/>
              <w:rPr>
                <w:sz w:val="22"/>
                <w:szCs w:val="22"/>
                <w:lang w:val="ru-RU"/>
              </w:rPr>
            </w:pPr>
            <w:r w:rsidRPr="00D15AE0">
              <w:rPr>
                <w:b/>
                <w:sz w:val="22"/>
                <w:szCs w:val="22"/>
                <w:lang w:val="ru-RU"/>
              </w:rPr>
              <w:t>Рисунок 7.</w:t>
            </w:r>
            <w:r w:rsidR="00334CA2">
              <w:rPr>
                <w:b/>
                <w:sz w:val="22"/>
                <w:szCs w:val="22"/>
                <w:lang w:val="ru-RU"/>
              </w:rPr>
              <w:t>4</w:t>
            </w:r>
            <w:r w:rsidRPr="00D15AE0">
              <w:rPr>
                <w:sz w:val="22"/>
                <w:szCs w:val="22"/>
                <w:lang w:val="ru-RU"/>
              </w:rPr>
              <w:t>. «Теплая» энергетика «интеллектуального» дома.</w:t>
            </w:r>
          </w:p>
          <w:p w:rsidR="00E94926" w:rsidRPr="00D15AE0" w:rsidRDefault="00E94926" w:rsidP="000A282C">
            <w:pPr>
              <w:pStyle w:val="31"/>
              <w:spacing w:after="0" w:line="240" w:lineRule="auto"/>
              <w:ind w:left="0"/>
              <w:rPr>
                <w:sz w:val="22"/>
                <w:szCs w:val="22"/>
                <w:lang w:val="ru-RU"/>
              </w:rPr>
            </w:pPr>
          </w:p>
        </w:tc>
      </w:tr>
    </w:tbl>
    <w:p w:rsidR="00E94926" w:rsidRPr="00D15AE0" w:rsidRDefault="00E94926" w:rsidP="00E94926">
      <w:pPr>
        <w:pStyle w:val="31"/>
        <w:spacing w:after="0" w:line="240" w:lineRule="auto"/>
        <w:ind w:left="0"/>
        <w:rPr>
          <w:sz w:val="22"/>
          <w:szCs w:val="22"/>
          <w:lang w:val="ru-RU"/>
        </w:rPr>
      </w:pPr>
      <w:r w:rsidRPr="00D15AE0">
        <w:rPr>
          <w:sz w:val="22"/>
          <w:szCs w:val="22"/>
          <w:lang w:val="ru-RU"/>
        </w:rPr>
        <w:t xml:space="preserve">Очевидно, что мартенситный мотор, если бы оправдались наши оптимистические оценки, смог бы использовать, </w:t>
      </w:r>
      <w:r w:rsidR="00CB12C1" w:rsidRPr="00D15AE0">
        <w:rPr>
          <w:sz w:val="22"/>
          <w:szCs w:val="22"/>
          <w:lang w:val="ru-RU"/>
        </w:rPr>
        <w:t xml:space="preserve">не только тепло, запасенное в земной коре, но и </w:t>
      </w:r>
      <w:r w:rsidR="00FC707C">
        <w:rPr>
          <w:sz w:val="22"/>
          <w:szCs w:val="22"/>
          <w:lang w:val="ru-RU"/>
        </w:rPr>
        <w:t xml:space="preserve">в </w:t>
      </w:r>
      <w:r w:rsidR="001B15A9" w:rsidRPr="00324216">
        <w:rPr>
          <w:sz w:val="22"/>
          <w:szCs w:val="22"/>
          <w:lang w:val="ru-RU"/>
        </w:rPr>
        <w:t xml:space="preserve"> </w:t>
      </w:r>
      <w:r w:rsidR="00CB12C1" w:rsidRPr="00D15AE0">
        <w:rPr>
          <w:sz w:val="22"/>
          <w:szCs w:val="22"/>
          <w:lang w:val="ru-RU"/>
        </w:rPr>
        <w:t>атмосфер</w:t>
      </w:r>
      <w:r w:rsidR="00FC707C">
        <w:rPr>
          <w:sz w:val="22"/>
          <w:szCs w:val="22"/>
          <w:lang w:val="ru-RU"/>
        </w:rPr>
        <w:t>е</w:t>
      </w:r>
      <w:r w:rsidR="00CB12C1" w:rsidRPr="00324216">
        <w:rPr>
          <w:sz w:val="22"/>
          <w:szCs w:val="22"/>
          <w:lang w:val="ru-RU"/>
        </w:rPr>
        <w:t xml:space="preserve">, причем, </w:t>
      </w:r>
      <w:r w:rsidRPr="00D15AE0">
        <w:rPr>
          <w:sz w:val="22"/>
          <w:szCs w:val="22"/>
          <w:lang w:val="ru-RU"/>
        </w:rPr>
        <w:t xml:space="preserve">как </w:t>
      </w:r>
      <w:r w:rsidR="00CB12C1" w:rsidRPr="00D15AE0">
        <w:rPr>
          <w:sz w:val="22"/>
          <w:szCs w:val="22"/>
          <w:lang w:val="ru-RU"/>
        </w:rPr>
        <w:t xml:space="preserve">в </w:t>
      </w:r>
      <w:r w:rsidRPr="00D15AE0">
        <w:rPr>
          <w:sz w:val="22"/>
          <w:szCs w:val="22"/>
          <w:lang w:val="ru-RU"/>
        </w:rPr>
        <w:t xml:space="preserve">жаркую, так </w:t>
      </w:r>
      <w:r w:rsidR="00CB12C1" w:rsidRPr="00D15AE0">
        <w:rPr>
          <w:sz w:val="22"/>
          <w:szCs w:val="22"/>
          <w:lang w:val="ru-RU"/>
        </w:rPr>
        <w:t xml:space="preserve">и в </w:t>
      </w:r>
      <w:r w:rsidRPr="00D15AE0">
        <w:rPr>
          <w:sz w:val="22"/>
          <w:szCs w:val="22"/>
          <w:lang w:val="ru-RU"/>
        </w:rPr>
        <w:t>морозную (!) погоду</w:t>
      </w:r>
      <w:r w:rsidR="00CB12C1" w:rsidRPr="00D15AE0">
        <w:rPr>
          <w:sz w:val="22"/>
          <w:szCs w:val="22"/>
          <w:lang w:val="ru-RU"/>
        </w:rPr>
        <w:t>,</w:t>
      </w:r>
      <w:r w:rsidRPr="00D15AE0">
        <w:rPr>
          <w:sz w:val="22"/>
          <w:szCs w:val="22"/>
          <w:lang w:val="ru-RU"/>
        </w:rPr>
        <w:t xml:space="preserve"> для получения электроэнергии в достаточном количестве.</w:t>
      </w:r>
    </w:p>
    <w:p w:rsidR="00CF5283" w:rsidRPr="00D15AE0" w:rsidRDefault="00E94926" w:rsidP="00281DDC">
      <w:pPr>
        <w:pStyle w:val="31"/>
        <w:spacing w:after="0" w:line="240" w:lineRule="auto"/>
        <w:ind w:left="0"/>
        <w:rPr>
          <w:sz w:val="22"/>
          <w:szCs w:val="22"/>
          <w:lang w:val="ru-RU"/>
        </w:rPr>
      </w:pPr>
      <w:r w:rsidRPr="00D15AE0">
        <w:rPr>
          <w:sz w:val="22"/>
          <w:szCs w:val="22"/>
          <w:lang w:val="ru-RU"/>
        </w:rPr>
        <w:t>Таким образом, мартенситные моторы и твердотельные тепловые насосы, в случае если подтвердится в</w:t>
      </w:r>
      <w:r w:rsidR="00E00185">
        <w:rPr>
          <w:sz w:val="22"/>
          <w:szCs w:val="22"/>
          <w:lang w:val="ru-RU"/>
        </w:rPr>
        <w:t>озможность получения высокого КЭ</w:t>
      </w:r>
      <w:r w:rsidRPr="00D15AE0">
        <w:rPr>
          <w:sz w:val="22"/>
          <w:szCs w:val="22"/>
          <w:lang w:val="ru-RU"/>
        </w:rPr>
        <w:t>П и КПД, близкого к фундаментальному пределу, установленному теоремой Карно, откроет новые далеко идущие перспективы.</w:t>
      </w:r>
      <w:r w:rsidR="00CB12C1" w:rsidRPr="00D15AE0">
        <w:rPr>
          <w:sz w:val="22"/>
          <w:szCs w:val="22"/>
          <w:lang w:val="ru-RU"/>
        </w:rPr>
        <w:t xml:space="preserve"> </w:t>
      </w:r>
      <w:r w:rsidR="00CF5283" w:rsidRPr="00D15AE0">
        <w:rPr>
          <w:sz w:val="22"/>
          <w:szCs w:val="22"/>
          <w:lang w:val="ru-RU"/>
        </w:rPr>
        <w:t>В механике и</w:t>
      </w:r>
      <w:r w:rsidR="009848B1" w:rsidRPr="00D15AE0">
        <w:rPr>
          <w:sz w:val="22"/>
          <w:szCs w:val="22"/>
          <w:lang w:val="ru-RU"/>
        </w:rPr>
        <w:t>,</w:t>
      </w:r>
      <w:r w:rsidR="00CF5283" w:rsidRPr="00D15AE0">
        <w:rPr>
          <w:sz w:val="22"/>
          <w:szCs w:val="22"/>
          <w:lang w:val="ru-RU"/>
        </w:rPr>
        <w:t xml:space="preserve"> особенно</w:t>
      </w:r>
      <w:r w:rsidR="009848B1" w:rsidRPr="00D15AE0">
        <w:rPr>
          <w:sz w:val="22"/>
          <w:szCs w:val="22"/>
          <w:lang w:val="ru-RU"/>
        </w:rPr>
        <w:t>,</w:t>
      </w:r>
      <w:r w:rsidR="00CF5283" w:rsidRPr="00D15AE0">
        <w:rPr>
          <w:sz w:val="22"/>
          <w:szCs w:val="22"/>
          <w:lang w:val="ru-RU"/>
        </w:rPr>
        <w:t xml:space="preserve"> в микромеханике, будут побиты рекорды </w:t>
      </w:r>
      <w:r w:rsidR="001B15A9" w:rsidRPr="00D15AE0">
        <w:rPr>
          <w:sz w:val="22"/>
          <w:szCs w:val="22"/>
          <w:lang w:val="ru-RU"/>
        </w:rPr>
        <w:t xml:space="preserve">компактности и </w:t>
      </w:r>
      <w:r w:rsidR="00CF5283" w:rsidRPr="00D15AE0">
        <w:rPr>
          <w:sz w:val="22"/>
          <w:szCs w:val="22"/>
          <w:lang w:val="ru-RU"/>
        </w:rPr>
        <w:t xml:space="preserve">миниатюрности. </w:t>
      </w:r>
      <w:proofErr w:type="spellStart"/>
      <w:r w:rsidR="00CF5283" w:rsidRPr="00D15AE0">
        <w:rPr>
          <w:sz w:val="22"/>
          <w:szCs w:val="22"/>
          <w:lang w:val="ru-RU"/>
        </w:rPr>
        <w:t>Экологичность</w:t>
      </w:r>
      <w:proofErr w:type="spellEnd"/>
      <w:r w:rsidR="00CF5283" w:rsidRPr="00D15AE0">
        <w:rPr>
          <w:sz w:val="22"/>
          <w:szCs w:val="22"/>
          <w:lang w:val="ru-RU"/>
        </w:rPr>
        <w:t xml:space="preserve"> энергетических систем с малой разностью температур между горячим и холодным резервуаром сделает их незаменимыми в «интеллектуальных» домах будущего. Такой дом будет не просто меньше потреблять, а будет использовать связь с внешней энергетической системой, </w:t>
      </w:r>
      <w:r w:rsidR="00CB1E0F" w:rsidRPr="00D15AE0">
        <w:rPr>
          <w:sz w:val="22"/>
          <w:szCs w:val="22"/>
          <w:lang w:val="ru-RU"/>
        </w:rPr>
        <w:t xml:space="preserve">в основном, </w:t>
      </w:r>
      <w:r w:rsidR="00CF5283" w:rsidRPr="00D15AE0">
        <w:rPr>
          <w:sz w:val="22"/>
          <w:szCs w:val="22"/>
          <w:lang w:val="ru-RU"/>
        </w:rPr>
        <w:t>для аварийных ситуаций или даже для «продажи» избытков энергии.</w:t>
      </w:r>
    </w:p>
    <w:p w:rsidR="00CF5283" w:rsidRPr="00D15AE0" w:rsidRDefault="00E94926" w:rsidP="00281DDC">
      <w:pPr>
        <w:jc w:val="both"/>
        <w:rPr>
          <w:rFonts w:ascii="Times New Roman" w:hAnsi="Times New Roman" w:cs="Times New Roman"/>
          <w:sz w:val="22"/>
          <w:szCs w:val="22"/>
        </w:rPr>
      </w:pPr>
      <w:r w:rsidRPr="00D15AE0">
        <w:rPr>
          <w:rFonts w:ascii="Times New Roman" w:hAnsi="Times New Roman" w:cs="Times New Roman"/>
          <w:sz w:val="22"/>
          <w:szCs w:val="22"/>
        </w:rPr>
        <w:t xml:space="preserve">Мы надеемся, что в </w:t>
      </w:r>
      <w:r w:rsidRPr="00D15AE0">
        <w:rPr>
          <w:rFonts w:ascii="Times New Roman" w:hAnsi="Times New Roman" w:cs="Times New Roman"/>
          <w:sz w:val="22"/>
          <w:szCs w:val="22"/>
          <w:lang w:val="en-US"/>
        </w:rPr>
        <w:t>XXI</w:t>
      </w:r>
      <w:r w:rsidRPr="00D15AE0">
        <w:rPr>
          <w:rFonts w:ascii="Times New Roman" w:hAnsi="Times New Roman" w:cs="Times New Roman"/>
          <w:sz w:val="22"/>
          <w:szCs w:val="22"/>
        </w:rPr>
        <w:t xml:space="preserve"> </w:t>
      </w:r>
      <w:r w:rsidRPr="00324216">
        <w:rPr>
          <w:rFonts w:ascii="Times New Roman" w:hAnsi="Times New Roman" w:cs="Times New Roman"/>
          <w:sz w:val="22"/>
          <w:szCs w:val="22"/>
        </w:rPr>
        <w:t xml:space="preserve">веке </w:t>
      </w:r>
      <w:r w:rsidRPr="00D15AE0">
        <w:rPr>
          <w:rFonts w:ascii="Times New Roman" w:hAnsi="Times New Roman" w:cs="Times New Roman"/>
          <w:sz w:val="22"/>
          <w:szCs w:val="22"/>
        </w:rPr>
        <w:t>м</w:t>
      </w:r>
      <w:r w:rsidR="00CF5283" w:rsidRPr="00D15AE0">
        <w:rPr>
          <w:rFonts w:ascii="Times New Roman" w:hAnsi="Times New Roman" w:cs="Times New Roman"/>
          <w:sz w:val="22"/>
          <w:szCs w:val="22"/>
        </w:rPr>
        <w:t>ассовое применение «теплой» энергетики может коренным образом изменить картину энергетического производства и потребления, превратив, отчасти, человеческое жилье в природный элемент, не столько потребляющий ресурсы или даже нарушающий равновесие, а</w:t>
      </w:r>
      <w:r w:rsidRPr="00D15AE0">
        <w:rPr>
          <w:rFonts w:ascii="Times New Roman" w:hAnsi="Times New Roman" w:cs="Times New Roman"/>
          <w:sz w:val="22"/>
          <w:szCs w:val="22"/>
        </w:rPr>
        <w:t>,</w:t>
      </w:r>
      <w:r w:rsidR="00CF5283" w:rsidRPr="00D15AE0">
        <w:rPr>
          <w:rFonts w:ascii="Times New Roman" w:hAnsi="Times New Roman" w:cs="Times New Roman"/>
          <w:sz w:val="22"/>
          <w:szCs w:val="22"/>
        </w:rPr>
        <w:t xml:space="preserve"> </w:t>
      </w:r>
      <w:r w:rsidR="00CF5283" w:rsidRPr="00D15AE0">
        <w:rPr>
          <w:rFonts w:ascii="Times New Roman" w:hAnsi="Times New Roman" w:cs="Times New Roman"/>
          <w:sz w:val="22"/>
          <w:szCs w:val="22"/>
        </w:rPr>
        <w:lastRenderedPageBreak/>
        <w:t>скорее</w:t>
      </w:r>
      <w:r w:rsidRPr="00D15AE0">
        <w:rPr>
          <w:rFonts w:ascii="Times New Roman" w:hAnsi="Times New Roman" w:cs="Times New Roman"/>
          <w:sz w:val="22"/>
          <w:szCs w:val="22"/>
        </w:rPr>
        <w:t>,</w:t>
      </w:r>
      <w:r w:rsidR="00CF5283" w:rsidRPr="00D15AE0">
        <w:rPr>
          <w:rFonts w:ascii="Times New Roman" w:hAnsi="Times New Roman" w:cs="Times New Roman"/>
          <w:sz w:val="22"/>
          <w:szCs w:val="22"/>
        </w:rPr>
        <w:t xml:space="preserve"> </w:t>
      </w:r>
      <w:r w:rsidR="00CB12C1" w:rsidRPr="00D15AE0">
        <w:rPr>
          <w:rFonts w:ascii="Times New Roman" w:hAnsi="Times New Roman" w:cs="Times New Roman"/>
          <w:sz w:val="22"/>
          <w:szCs w:val="22"/>
        </w:rPr>
        <w:t>в элемент экологической системы,</w:t>
      </w:r>
      <w:r w:rsidR="00CB12C1" w:rsidRPr="00D15AE0" w:rsidDel="00E94926">
        <w:rPr>
          <w:rFonts w:ascii="Times New Roman" w:hAnsi="Times New Roman" w:cs="Times New Roman"/>
          <w:sz w:val="22"/>
          <w:szCs w:val="22"/>
        </w:rPr>
        <w:t xml:space="preserve"> </w:t>
      </w:r>
      <w:r w:rsidR="00CF5283" w:rsidRPr="00D15AE0">
        <w:rPr>
          <w:rFonts w:ascii="Times New Roman" w:hAnsi="Times New Roman" w:cs="Times New Roman"/>
          <w:sz w:val="22"/>
          <w:szCs w:val="22"/>
        </w:rPr>
        <w:t>стабилизирующий и  пополняющий природное равновесие и запасы.</w:t>
      </w:r>
    </w:p>
    <w:p w:rsidR="00CB12C1" w:rsidRPr="00D15AE0" w:rsidRDefault="00CB12C1" w:rsidP="00281DDC">
      <w:pPr>
        <w:jc w:val="both"/>
        <w:rPr>
          <w:rFonts w:ascii="Times New Roman" w:hAnsi="Times New Roman" w:cs="Times New Roman"/>
          <w:sz w:val="22"/>
          <w:szCs w:val="22"/>
        </w:rPr>
      </w:pPr>
      <w:r w:rsidRPr="00D15AE0">
        <w:rPr>
          <w:rFonts w:ascii="Times New Roman" w:hAnsi="Times New Roman" w:cs="Times New Roman"/>
          <w:sz w:val="22"/>
          <w:szCs w:val="22"/>
        </w:rPr>
        <w:t xml:space="preserve">Обычно, применительно к современному состоянию технологий </w:t>
      </w:r>
      <w:r w:rsidR="0043554B" w:rsidRPr="00D15AE0">
        <w:rPr>
          <w:rFonts w:ascii="Times New Roman" w:hAnsi="Times New Roman" w:cs="Times New Roman"/>
          <w:sz w:val="22"/>
          <w:szCs w:val="22"/>
        </w:rPr>
        <w:t>использу</w:t>
      </w:r>
      <w:r w:rsidRPr="00D15AE0">
        <w:rPr>
          <w:rFonts w:ascii="Times New Roman" w:hAnsi="Times New Roman" w:cs="Times New Roman"/>
          <w:sz w:val="22"/>
          <w:szCs w:val="22"/>
        </w:rPr>
        <w:t xml:space="preserve">ют термин 5-й Технологический уклад. Для него характерен вклад информатики, </w:t>
      </w:r>
      <w:r w:rsidR="009848B1" w:rsidRPr="00D15AE0">
        <w:rPr>
          <w:rFonts w:ascii="Times New Roman" w:hAnsi="Times New Roman" w:cs="Times New Roman"/>
          <w:sz w:val="22"/>
          <w:szCs w:val="22"/>
        </w:rPr>
        <w:t>компьютерной</w:t>
      </w:r>
      <w:r w:rsidRPr="00D15AE0">
        <w:rPr>
          <w:rFonts w:ascii="Times New Roman" w:hAnsi="Times New Roman" w:cs="Times New Roman"/>
          <w:sz w:val="22"/>
          <w:szCs w:val="22"/>
        </w:rPr>
        <w:t xml:space="preserve"> и телекоммуникационн</w:t>
      </w:r>
      <w:r w:rsidR="00FC707C">
        <w:rPr>
          <w:rFonts w:ascii="Times New Roman" w:hAnsi="Times New Roman" w:cs="Times New Roman"/>
          <w:sz w:val="22"/>
          <w:szCs w:val="22"/>
        </w:rPr>
        <w:t>ой</w:t>
      </w:r>
      <w:r w:rsidRPr="00324216">
        <w:rPr>
          <w:rFonts w:ascii="Times New Roman" w:hAnsi="Times New Roman" w:cs="Times New Roman"/>
          <w:sz w:val="22"/>
          <w:szCs w:val="22"/>
        </w:rPr>
        <w:t xml:space="preserve"> т</w:t>
      </w:r>
      <w:r w:rsidRPr="00D15AE0">
        <w:rPr>
          <w:rFonts w:ascii="Times New Roman" w:hAnsi="Times New Roman" w:cs="Times New Roman"/>
          <w:sz w:val="22"/>
          <w:szCs w:val="22"/>
        </w:rPr>
        <w:t xml:space="preserve">ехнологий. На пороге следующий – 6- уклад. Что же </w:t>
      </w:r>
      <w:r w:rsidR="0043554B" w:rsidRPr="00D15AE0">
        <w:rPr>
          <w:rFonts w:ascii="Times New Roman" w:hAnsi="Times New Roman" w:cs="Times New Roman"/>
          <w:sz w:val="22"/>
          <w:szCs w:val="22"/>
        </w:rPr>
        <w:t xml:space="preserve">будет </w:t>
      </w:r>
      <w:r w:rsidRPr="00D15AE0">
        <w:rPr>
          <w:rFonts w:ascii="Times New Roman" w:hAnsi="Times New Roman" w:cs="Times New Roman"/>
          <w:sz w:val="22"/>
          <w:szCs w:val="22"/>
        </w:rPr>
        <w:t>характерно</w:t>
      </w:r>
      <w:r w:rsidR="0043554B" w:rsidRPr="00D15AE0">
        <w:rPr>
          <w:rFonts w:ascii="Times New Roman" w:hAnsi="Times New Roman" w:cs="Times New Roman"/>
          <w:sz w:val="22"/>
          <w:szCs w:val="22"/>
        </w:rPr>
        <w:t xml:space="preserve"> для него</w:t>
      </w:r>
      <w:r w:rsidRPr="00D15AE0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CB12C1" w:rsidRPr="00D15AE0" w:rsidRDefault="00CB12C1" w:rsidP="00281DDC">
      <w:pPr>
        <w:jc w:val="both"/>
        <w:rPr>
          <w:rFonts w:ascii="Times New Roman" w:hAnsi="Times New Roman" w:cs="Times New Roman"/>
          <w:sz w:val="22"/>
          <w:szCs w:val="22"/>
        </w:rPr>
      </w:pPr>
      <w:r w:rsidRPr="00D15AE0">
        <w:rPr>
          <w:rFonts w:ascii="Times New Roman" w:hAnsi="Times New Roman" w:cs="Times New Roman"/>
          <w:sz w:val="22"/>
          <w:szCs w:val="22"/>
        </w:rPr>
        <w:t xml:space="preserve">Мы предлагаем следующий ответ на этот вопрос: новые технологии и, конечно, новые функциональные материалы, смогут внести в </w:t>
      </w:r>
      <w:r w:rsidR="009848B1" w:rsidRPr="00D15AE0">
        <w:rPr>
          <w:rFonts w:ascii="Times New Roman" w:hAnsi="Times New Roman" w:cs="Times New Roman"/>
          <w:sz w:val="22"/>
          <w:szCs w:val="22"/>
        </w:rPr>
        <w:t xml:space="preserve">глобальную </w:t>
      </w:r>
      <w:proofErr w:type="spellStart"/>
      <w:r w:rsidR="009848B1" w:rsidRPr="00D15AE0">
        <w:rPr>
          <w:rFonts w:ascii="Times New Roman" w:hAnsi="Times New Roman" w:cs="Times New Roman"/>
          <w:sz w:val="22"/>
          <w:szCs w:val="22"/>
        </w:rPr>
        <w:t>техносферу</w:t>
      </w:r>
      <w:proofErr w:type="spellEnd"/>
      <w:r w:rsidR="009848B1" w:rsidRPr="00D15AE0">
        <w:rPr>
          <w:rFonts w:ascii="Times New Roman" w:hAnsi="Times New Roman" w:cs="Times New Roman"/>
          <w:sz w:val="22"/>
          <w:szCs w:val="22"/>
        </w:rPr>
        <w:t xml:space="preserve"> и в социальную структуру обществ</w:t>
      </w:r>
      <w:r w:rsidR="00FC707C">
        <w:rPr>
          <w:rFonts w:ascii="Times New Roman" w:hAnsi="Times New Roman" w:cs="Times New Roman"/>
          <w:sz w:val="22"/>
          <w:szCs w:val="22"/>
        </w:rPr>
        <w:t>а</w:t>
      </w:r>
      <w:r w:rsidR="009848B1" w:rsidRPr="00324216">
        <w:rPr>
          <w:rFonts w:ascii="Times New Roman" w:hAnsi="Times New Roman" w:cs="Times New Roman"/>
          <w:sz w:val="22"/>
          <w:szCs w:val="22"/>
        </w:rPr>
        <w:t xml:space="preserve"> принципиально  нов</w:t>
      </w:r>
      <w:r w:rsidR="009848B1" w:rsidRPr="00D15AE0">
        <w:rPr>
          <w:rFonts w:ascii="Times New Roman" w:hAnsi="Times New Roman" w:cs="Times New Roman"/>
          <w:sz w:val="22"/>
          <w:szCs w:val="22"/>
        </w:rPr>
        <w:t>ые, непривычн</w:t>
      </w:r>
      <w:r w:rsidR="000465FB">
        <w:rPr>
          <w:rFonts w:ascii="Times New Roman" w:hAnsi="Times New Roman" w:cs="Times New Roman"/>
          <w:sz w:val="22"/>
          <w:szCs w:val="22"/>
        </w:rPr>
        <w:t>ы</w:t>
      </w:r>
      <w:r w:rsidR="009848B1" w:rsidRPr="00D15AE0">
        <w:rPr>
          <w:rFonts w:ascii="Times New Roman" w:hAnsi="Times New Roman" w:cs="Times New Roman"/>
          <w:sz w:val="22"/>
          <w:szCs w:val="22"/>
        </w:rPr>
        <w:t>е пока сочетания: повышение качества и одновременное снижение цены; повышение энергетической насыщенности и снижение затрат ресурсов, особенно невосполнимых; и наконец, роль человека изменится, из потребителя продуктов и ресурсов</w:t>
      </w:r>
      <w:r w:rsidR="0043554B" w:rsidRPr="00D15AE0">
        <w:rPr>
          <w:rFonts w:ascii="Times New Roman" w:hAnsi="Times New Roman" w:cs="Times New Roman"/>
          <w:sz w:val="22"/>
          <w:szCs w:val="22"/>
        </w:rPr>
        <w:t>,</w:t>
      </w:r>
      <w:r w:rsidR="009848B1" w:rsidRPr="00D15AE0">
        <w:rPr>
          <w:rFonts w:ascii="Times New Roman" w:hAnsi="Times New Roman" w:cs="Times New Roman"/>
          <w:sz w:val="22"/>
          <w:szCs w:val="22"/>
        </w:rPr>
        <w:t xml:space="preserve"> человек </w:t>
      </w:r>
      <w:r w:rsidR="00384392" w:rsidRPr="00D15AE0">
        <w:rPr>
          <w:rFonts w:ascii="Times New Roman" w:hAnsi="Times New Roman" w:cs="Times New Roman"/>
          <w:sz w:val="22"/>
          <w:szCs w:val="22"/>
        </w:rPr>
        <w:t xml:space="preserve">начнет превращаться </w:t>
      </w:r>
      <w:r w:rsidR="009848B1" w:rsidRPr="00D15AE0">
        <w:rPr>
          <w:rFonts w:ascii="Times New Roman" w:hAnsi="Times New Roman" w:cs="Times New Roman"/>
          <w:sz w:val="22"/>
          <w:szCs w:val="22"/>
        </w:rPr>
        <w:t xml:space="preserve">в </w:t>
      </w:r>
      <w:r w:rsidR="00384392" w:rsidRPr="00D15AE0">
        <w:rPr>
          <w:rFonts w:ascii="Times New Roman" w:hAnsi="Times New Roman" w:cs="Times New Roman"/>
          <w:sz w:val="22"/>
          <w:szCs w:val="22"/>
        </w:rPr>
        <w:t xml:space="preserve">ответственного, сознательного члена живой </w:t>
      </w:r>
      <w:r w:rsidR="00B96D05" w:rsidRPr="00D15AE0">
        <w:rPr>
          <w:rFonts w:ascii="Times New Roman" w:hAnsi="Times New Roman" w:cs="Times New Roman"/>
          <w:sz w:val="22"/>
          <w:szCs w:val="22"/>
        </w:rPr>
        <w:t xml:space="preserve">единой </w:t>
      </w:r>
      <w:proofErr w:type="spellStart"/>
      <w:r w:rsidR="00B96D05" w:rsidRPr="00D15AE0">
        <w:rPr>
          <w:rFonts w:ascii="Times New Roman" w:hAnsi="Times New Roman" w:cs="Times New Roman"/>
          <w:sz w:val="22"/>
          <w:szCs w:val="22"/>
        </w:rPr>
        <w:t>само</w:t>
      </w:r>
      <w:r w:rsidR="0052387B" w:rsidRPr="00D15AE0">
        <w:rPr>
          <w:rFonts w:ascii="Times New Roman" w:hAnsi="Times New Roman" w:cs="Times New Roman"/>
          <w:sz w:val="22"/>
          <w:szCs w:val="22"/>
        </w:rPr>
        <w:t>о</w:t>
      </w:r>
      <w:r w:rsidR="00B96D05" w:rsidRPr="00D15AE0">
        <w:rPr>
          <w:rFonts w:ascii="Times New Roman" w:hAnsi="Times New Roman" w:cs="Times New Roman"/>
          <w:sz w:val="22"/>
          <w:szCs w:val="22"/>
        </w:rPr>
        <w:t>рганизованной</w:t>
      </w:r>
      <w:proofErr w:type="spellEnd"/>
      <w:r w:rsidR="00B96D05" w:rsidRPr="00D15AE0">
        <w:rPr>
          <w:rFonts w:ascii="Times New Roman" w:hAnsi="Times New Roman" w:cs="Times New Roman"/>
          <w:sz w:val="22"/>
          <w:szCs w:val="22"/>
        </w:rPr>
        <w:t xml:space="preserve"> </w:t>
      </w:r>
      <w:r w:rsidR="00074247" w:rsidRPr="00D15AE0">
        <w:rPr>
          <w:rFonts w:ascii="Times New Roman" w:hAnsi="Times New Roman" w:cs="Times New Roman"/>
          <w:sz w:val="22"/>
          <w:szCs w:val="22"/>
        </w:rPr>
        <w:t>эк</w:t>
      </w:r>
      <w:proofErr w:type="gramStart"/>
      <w:r w:rsidR="00074247" w:rsidRPr="00D15AE0">
        <w:rPr>
          <w:rFonts w:ascii="Times New Roman" w:hAnsi="Times New Roman" w:cs="Times New Roman"/>
          <w:sz w:val="22"/>
          <w:szCs w:val="22"/>
        </w:rPr>
        <w:t>о-</w:t>
      </w:r>
      <w:proofErr w:type="gramEnd"/>
      <w:r w:rsidR="00074247" w:rsidRPr="00D15AE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074247" w:rsidRPr="00D15AE0">
        <w:rPr>
          <w:rFonts w:ascii="Times New Roman" w:hAnsi="Times New Roman" w:cs="Times New Roman"/>
          <w:sz w:val="22"/>
          <w:szCs w:val="22"/>
        </w:rPr>
        <w:t>техносферы</w:t>
      </w:r>
      <w:proofErr w:type="spellEnd"/>
      <w:r w:rsidR="00384392" w:rsidRPr="00D15AE0">
        <w:rPr>
          <w:rFonts w:ascii="Times New Roman" w:hAnsi="Times New Roman" w:cs="Times New Roman"/>
          <w:sz w:val="22"/>
          <w:szCs w:val="22"/>
        </w:rPr>
        <w:t>.</w:t>
      </w:r>
      <w:r w:rsidR="00CB1E0F" w:rsidRPr="00D15AE0">
        <w:rPr>
          <w:rFonts w:ascii="Times New Roman" w:hAnsi="Times New Roman" w:cs="Times New Roman"/>
          <w:sz w:val="22"/>
          <w:szCs w:val="22"/>
        </w:rPr>
        <w:t xml:space="preserve"> Потреблять </w:t>
      </w:r>
      <w:r w:rsidR="00FC707C">
        <w:rPr>
          <w:rFonts w:ascii="Times New Roman" w:hAnsi="Times New Roman" w:cs="Times New Roman"/>
          <w:sz w:val="22"/>
          <w:szCs w:val="22"/>
        </w:rPr>
        <w:t xml:space="preserve">невосполнимых </w:t>
      </w:r>
      <w:r w:rsidR="005273E8" w:rsidRPr="00324216">
        <w:rPr>
          <w:rFonts w:ascii="Times New Roman" w:hAnsi="Times New Roman" w:cs="Times New Roman"/>
          <w:sz w:val="22"/>
          <w:szCs w:val="22"/>
        </w:rPr>
        <w:t xml:space="preserve">материальных </w:t>
      </w:r>
      <w:r w:rsidR="00CB1E0F" w:rsidRPr="00324216">
        <w:rPr>
          <w:rFonts w:ascii="Times New Roman" w:hAnsi="Times New Roman" w:cs="Times New Roman"/>
          <w:sz w:val="22"/>
          <w:szCs w:val="22"/>
        </w:rPr>
        <w:t>ресурсов человек будет меньше, а его роль</w:t>
      </w:r>
      <w:r w:rsidR="005273E8" w:rsidRPr="00D15AE0">
        <w:rPr>
          <w:rFonts w:ascii="Times New Roman" w:hAnsi="Times New Roman" w:cs="Times New Roman"/>
          <w:sz w:val="22"/>
          <w:szCs w:val="22"/>
        </w:rPr>
        <w:t xml:space="preserve">, как сознательного активного члена общества и субъекта организации техно- и </w:t>
      </w:r>
      <w:proofErr w:type="spellStart"/>
      <w:r w:rsidR="005273E8" w:rsidRPr="00D15AE0">
        <w:rPr>
          <w:rFonts w:ascii="Times New Roman" w:hAnsi="Times New Roman" w:cs="Times New Roman"/>
          <w:sz w:val="22"/>
          <w:szCs w:val="22"/>
        </w:rPr>
        <w:t>социокультуры</w:t>
      </w:r>
      <w:proofErr w:type="spellEnd"/>
      <w:r w:rsidR="005273E8" w:rsidRPr="00D15AE0">
        <w:rPr>
          <w:rFonts w:ascii="Times New Roman" w:hAnsi="Times New Roman" w:cs="Times New Roman"/>
          <w:sz w:val="22"/>
          <w:szCs w:val="22"/>
        </w:rPr>
        <w:t>,</w:t>
      </w:r>
      <w:r w:rsidR="00CB1E0F" w:rsidRPr="00D15AE0">
        <w:rPr>
          <w:rFonts w:ascii="Times New Roman" w:hAnsi="Times New Roman" w:cs="Times New Roman"/>
          <w:sz w:val="22"/>
          <w:szCs w:val="22"/>
        </w:rPr>
        <w:t xml:space="preserve"> резко возрастет. </w:t>
      </w:r>
    </w:p>
    <w:p w:rsidR="00CF5283" w:rsidRPr="00D15AE0" w:rsidRDefault="00CF5283" w:rsidP="00281DDC">
      <w:pPr>
        <w:spacing w:after="120"/>
        <w:jc w:val="both"/>
        <w:rPr>
          <w:rFonts w:ascii="Arial Black" w:hAnsi="Arial Black" w:cs="Times New Roman"/>
          <w:noProof/>
          <w:sz w:val="22"/>
          <w:szCs w:val="22"/>
        </w:rPr>
      </w:pPr>
      <w:r w:rsidRPr="00D15AE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5283" w:rsidRPr="00D15AE0" w:rsidRDefault="00CF5283" w:rsidP="00C130E0">
      <w:pPr>
        <w:spacing w:after="120"/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D15AE0">
        <w:rPr>
          <w:rFonts w:ascii="Arial Black" w:hAnsi="Arial Black" w:cs="Times New Roman"/>
          <w:noProof/>
          <w:sz w:val="22"/>
          <w:szCs w:val="22"/>
        </w:rPr>
        <w:t xml:space="preserve">Литература к </w:t>
      </w:r>
      <w:r w:rsidR="00334CA2">
        <w:rPr>
          <w:rFonts w:ascii="Arial Black" w:hAnsi="Arial Black" w:cs="Times New Roman"/>
          <w:noProof/>
          <w:sz w:val="22"/>
          <w:szCs w:val="22"/>
        </w:rPr>
        <w:t>Г</w:t>
      </w:r>
      <w:r w:rsidRPr="00D15AE0">
        <w:rPr>
          <w:rFonts w:ascii="Arial Black" w:hAnsi="Arial Black" w:cs="Times New Roman"/>
          <w:noProof/>
          <w:sz w:val="22"/>
          <w:szCs w:val="22"/>
        </w:rPr>
        <w:t>лаве</w:t>
      </w:r>
      <w:r w:rsidR="00334CA2">
        <w:rPr>
          <w:rFonts w:ascii="Arial Black" w:hAnsi="Arial Black" w:cs="Times New Roman"/>
          <w:noProof/>
          <w:sz w:val="22"/>
          <w:szCs w:val="22"/>
        </w:rPr>
        <w:t xml:space="preserve"> 7</w:t>
      </w:r>
    </w:p>
    <w:p w:rsidR="00CF5283" w:rsidRPr="00324216" w:rsidRDefault="00334CA2" w:rsidP="000372B6">
      <w:pPr>
        <w:pStyle w:val="22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В.А.Лихачев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Pr="00324216">
        <w:rPr>
          <w:rFonts w:ascii="Times New Roman" w:hAnsi="Times New Roman" w:cs="Times New Roman"/>
          <w:sz w:val="22"/>
          <w:szCs w:val="22"/>
        </w:rPr>
        <w:t xml:space="preserve"> </w:t>
      </w:r>
      <w:r w:rsidR="00CF5283" w:rsidRPr="00D15AE0">
        <w:rPr>
          <w:rFonts w:ascii="Times New Roman" w:hAnsi="Times New Roman" w:cs="Times New Roman"/>
          <w:sz w:val="22"/>
          <w:szCs w:val="22"/>
        </w:rPr>
        <w:t>Материалы с памят</w:t>
      </w:r>
      <w:r w:rsidR="00FC707C">
        <w:rPr>
          <w:rFonts w:ascii="Times New Roman" w:hAnsi="Times New Roman" w:cs="Times New Roman"/>
          <w:sz w:val="22"/>
          <w:szCs w:val="22"/>
        </w:rPr>
        <w:t>ью</w:t>
      </w:r>
      <w:r w:rsidR="00CF5283" w:rsidRPr="00324216">
        <w:rPr>
          <w:rFonts w:ascii="Times New Roman" w:hAnsi="Times New Roman" w:cs="Times New Roman"/>
          <w:sz w:val="22"/>
          <w:szCs w:val="22"/>
        </w:rPr>
        <w:t xml:space="preserve"> формы. Справочное издание</w:t>
      </w:r>
      <w:r>
        <w:rPr>
          <w:rFonts w:ascii="Times New Roman" w:hAnsi="Times New Roman" w:cs="Times New Roman"/>
          <w:sz w:val="22"/>
          <w:szCs w:val="22"/>
        </w:rPr>
        <w:t>.</w:t>
      </w:r>
      <w:r w:rsidR="00CF5283" w:rsidRPr="003242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СПб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.: </w:t>
      </w:r>
      <w:proofErr w:type="gramEnd"/>
      <w:r w:rsidR="00CF5283" w:rsidRPr="00324216">
        <w:rPr>
          <w:rFonts w:ascii="Times New Roman" w:hAnsi="Times New Roman" w:cs="Times New Roman"/>
          <w:sz w:val="22"/>
          <w:szCs w:val="22"/>
        </w:rPr>
        <w:t>Изд</w:t>
      </w:r>
      <w:r>
        <w:rPr>
          <w:rFonts w:ascii="Times New Roman" w:hAnsi="Times New Roman" w:cs="Times New Roman"/>
          <w:sz w:val="22"/>
          <w:szCs w:val="22"/>
        </w:rPr>
        <w:t>.</w:t>
      </w:r>
      <w:r w:rsidR="00CF5283" w:rsidRPr="00324216">
        <w:rPr>
          <w:rFonts w:ascii="Times New Roman" w:hAnsi="Times New Roman" w:cs="Times New Roman"/>
          <w:sz w:val="22"/>
          <w:szCs w:val="22"/>
        </w:rPr>
        <w:t xml:space="preserve"> НИИХ СПбГУ, 1997-1998</w:t>
      </w:r>
      <w:r>
        <w:rPr>
          <w:rFonts w:ascii="Times New Roman" w:hAnsi="Times New Roman" w:cs="Times New Roman"/>
          <w:sz w:val="22"/>
          <w:szCs w:val="22"/>
        </w:rPr>
        <w:t>. -</w:t>
      </w:r>
      <w:r w:rsidR="00CF5283" w:rsidRPr="00324216">
        <w:rPr>
          <w:rFonts w:ascii="Times New Roman" w:hAnsi="Times New Roman" w:cs="Times New Roman"/>
          <w:sz w:val="22"/>
          <w:szCs w:val="22"/>
        </w:rPr>
        <w:t xml:space="preserve"> в 4-х томах.</w:t>
      </w:r>
    </w:p>
    <w:p w:rsidR="00CF5283" w:rsidRPr="00D15AE0" w:rsidRDefault="00334CA2" w:rsidP="000372B6">
      <w:pPr>
        <w:pStyle w:val="22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15AE0">
        <w:rPr>
          <w:rFonts w:ascii="Times New Roman" w:hAnsi="Times New Roman" w:cs="Times New Roman"/>
          <w:sz w:val="22"/>
          <w:szCs w:val="22"/>
        </w:rPr>
        <w:t>А.М.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15AE0">
        <w:rPr>
          <w:rFonts w:ascii="Times New Roman" w:hAnsi="Times New Roman" w:cs="Times New Roman"/>
          <w:sz w:val="22"/>
          <w:szCs w:val="22"/>
        </w:rPr>
        <w:t>Архарова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  <w:r w:rsidRPr="00D15AE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15AE0">
        <w:rPr>
          <w:rFonts w:ascii="Times New Roman" w:hAnsi="Times New Roman" w:cs="Times New Roman"/>
          <w:sz w:val="22"/>
          <w:szCs w:val="22"/>
        </w:rPr>
        <w:t>В.Н.Афанасьева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Pr="00D15AE0">
        <w:rPr>
          <w:rFonts w:ascii="Times New Roman" w:hAnsi="Times New Roman" w:cs="Times New Roman"/>
          <w:sz w:val="22"/>
          <w:szCs w:val="22"/>
        </w:rPr>
        <w:t xml:space="preserve"> </w:t>
      </w:r>
      <w:r w:rsidR="00CF5283" w:rsidRPr="00D15AE0">
        <w:rPr>
          <w:rFonts w:ascii="Times New Roman" w:hAnsi="Times New Roman" w:cs="Times New Roman"/>
          <w:sz w:val="22"/>
          <w:szCs w:val="22"/>
        </w:rPr>
        <w:t>Теплотехника.</w:t>
      </w:r>
      <w:r>
        <w:rPr>
          <w:rFonts w:ascii="Times New Roman" w:hAnsi="Times New Roman" w:cs="Times New Roman"/>
          <w:sz w:val="22"/>
          <w:szCs w:val="22"/>
        </w:rPr>
        <w:t xml:space="preserve"> М.</w:t>
      </w:r>
      <w:r w:rsidR="00CF5283" w:rsidRPr="00D15AE0">
        <w:rPr>
          <w:rFonts w:ascii="Times New Roman" w:hAnsi="Times New Roman" w:cs="Times New Roman"/>
          <w:sz w:val="22"/>
          <w:szCs w:val="22"/>
        </w:rPr>
        <w:t>: Изд. МГТУ им. Н.Э.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5283" w:rsidRPr="00D15AE0">
        <w:rPr>
          <w:rFonts w:ascii="Times New Roman" w:hAnsi="Times New Roman" w:cs="Times New Roman"/>
          <w:sz w:val="22"/>
          <w:szCs w:val="22"/>
        </w:rPr>
        <w:t>Баумана</w:t>
      </w:r>
      <w:r>
        <w:rPr>
          <w:rFonts w:ascii="Times New Roman" w:hAnsi="Times New Roman" w:cs="Times New Roman"/>
          <w:sz w:val="22"/>
          <w:szCs w:val="22"/>
        </w:rPr>
        <w:t>,</w:t>
      </w:r>
      <w:r w:rsidR="00CF5283" w:rsidRPr="00D15AE0">
        <w:rPr>
          <w:rFonts w:ascii="Times New Roman" w:hAnsi="Times New Roman" w:cs="Times New Roman"/>
          <w:sz w:val="22"/>
          <w:szCs w:val="22"/>
        </w:rPr>
        <w:t xml:space="preserve"> 2004. </w:t>
      </w:r>
      <w:r>
        <w:rPr>
          <w:rFonts w:ascii="Times New Roman" w:hAnsi="Times New Roman" w:cs="Times New Roman"/>
          <w:sz w:val="22"/>
          <w:szCs w:val="22"/>
        </w:rPr>
        <w:t>–</w:t>
      </w:r>
      <w:r w:rsidR="00CF5283" w:rsidRPr="00D15AE0">
        <w:rPr>
          <w:rFonts w:ascii="Times New Roman" w:hAnsi="Times New Roman" w:cs="Times New Roman"/>
          <w:sz w:val="22"/>
          <w:szCs w:val="22"/>
        </w:rPr>
        <w:t xml:space="preserve"> 712</w:t>
      </w:r>
      <w:r>
        <w:rPr>
          <w:rFonts w:ascii="Times New Roman" w:hAnsi="Times New Roman" w:cs="Times New Roman"/>
          <w:sz w:val="22"/>
          <w:szCs w:val="22"/>
        </w:rPr>
        <w:t xml:space="preserve"> с</w:t>
      </w:r>
      <w:r w:rsidR="00CF5283" w:rsidRPr="00D15AE0">
        <w:rPr>
          <w:rFonts w:ascii="Times New Roman" w:hAnsi="Times New Roman" w:cs="Times New Roman"/>
          <w:sz w:val="22"/>
          <w:szCs w:val="22"/>
        </w:rPr>
        <w:t>.</w:t>
      </w:r>
    </w:p>
    <w:p w:rsidR="00CF5283" w:rsidRPr="009B45A9" w:rsidRDefault="00CF5283" w:rsidP="000372B6">
      <w:pPr>
        <w:pStyle w:val="2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5AE0">
        <w:rPr>
          <w:rFonts w:ascii="Times New Roman" w:hAnsi="Times New Roman" w:cs="Times New Roman"/>
          <w:sz w:val="22"/>
          <w:szCs w:val="22"/>
        </w:rPr>
        <w:t>В.А.</w:t>
      </w:r>
      <w:r w:rsidR="00334CA2" w:rsidRPr="00C130E0">
        <w:rPr>
          <w:rFonts w:ascii="Times New Roman" w:hAnsi="Times New Roman" w:cs="Times New Roman"/>
          <w:sz w:val="22"/>
          <w:szCs w:val="22"/>
        </w:rPr>
        <w:t xml:space="preserve"> </w:t>
      </w:r>
      <w:r w:rsidRPr="00D15AE0">
        <w:rPr>
          <w:rFonts w:ascii="Times New Roman" w:hAnsi="Times New Roman" w:cs="Times New Roman"/>
          <w:sz w:val="22"/>
          <w:szCs w:val="22"/>
        </w:rPr>
        <w:t>Коноваленко. Двигатели высокой удельной мощности. СП</w:t>
      </w:r>
      <w:r w:rsidR="00334CA2">
        <w:rPr>
          <w:rFonts w:ascii="Times New Roman" w:hAnsi="Times New Roman" w:cs="Times New Roman"/>
          <w:sz w:val="22"/>
          <w:szCs w:val="22"/>
        </w:rPr>
        <w:t>б</w:t>
      </w:r>
      <w:r w:rsidR="00334CA2" w:rsidRPr="009B45A9">
        <w:rPr>
          <w:rFonts w:ascii="Times New Roman" w:hAnsi="Times New Roman" w:cs="Times New Roman"/>
          <w:sz w:val="22"/>
          <w:szCs w:val="22"/>
        </w:rPr>
        <w:t>.,</w:t>
      </w:r>
      <w:r w:rsidRPr="009B45A9">
        <w:rPr>
          <w:rFonts w:ascii="Times New Roman" w:hAnsi="Times New Roman" w:cs="Times New Roman"/>
          <w:sz w:val="22"/>
          <w:szCs w:val="22"/>
        </w:rPr>
        <w:t xml:space="preserve"> 2011.</w:t>
      </w:r>
      <w:r w:rsidR="00334CA2" w:rsidRPr="009B45A9">
        <w:rPr>
          <w:rFonts w:ascii="Times New Roman" w:hAnsi="Times New Roman" w:cs="Times New Roman"/>
          <w:sz w:val="22"/>
          <w:szCs w:val="22"/>
        </w:rPr>
        <w:t xml:space="preserve"> -</w:t>
      </w:r>
      <w:r w:rsidRPr="009B45A9">
        <w:rPr>
          <w:rFonts w:ascii="Times New Roman" w:hAnsi="Times New Roman" w:cs="Times New Roman"/>
          <w:sz w:val="22"/>
          <w:szCs w:val="22"/>
        </w:rPr>
        <w:t xml:space="preserve"> 50</w:t>
      </w:r>
      <w:r w:rsidR="00334CA2" w:rsidRPr="009B45A9">
        <w:rPr>
          <w:rFonts w:ascii="Times New Roman" w:hAnsi="Times New Roman" w:cs="Times New Roman"/>
          <w:sz w:val="22"/>
          <w:szCs w:val="22"/>
        </w:rPr>
        <w:t xml:space="preserve"> </w:t>
      </w:r>
      <w:r w:rsidR="00334CA2">
        <w:rPr>
          <w:rFonts w:ascii="Times New Roman" w:hAnsi="Times New Roman" w:cs="Times New Roman"/>
          <w:sz w:val="22"/>
          <w:szCs w:val="22"/>
        </w:rPr>
        <w:t>с</w:t>
      </w:r>
      <w:r w:rsidRPr="009B45A9">
        <w:rPr>
          <w:rFonts w:ascii="Times New Roman" w:hAnsi="Times New Roman" w:cs="Times New Roman"/>
          <w:sz w:val="22"/>
          <w:szCs w:val="22"/>
        </w:rPr>
        <w:t xml:space="preserve">.  </w:t>
      </w:r>
      <w:r w:rsidR="00E644C4">
        <w:fldChar w:fldCharType="begin"/>
      </w:r>
      <w:r w:rsidR="00E644C4" w:rsidRPr="009B45A9">
        <w:instrText xml:space="preserve"> </w:instrText>
      </w:r>
      <w:r w:rsidR="00E644C4" w:rsidRPr="00C130E0">
        <w:rPr>
          <w:lang w:val="en-US"/>
        </w:rPr>
        <w:instrText>HYPERLINK</w:instrText>
      </w:r>
      <w:r w:rsidR="00E644C4" w:rsidRPr="009B45A9">
        <w:instrText xml:space="preserve"> "</w:instrText>
      </w:r>
      <w:r w:rsidR="00E644C4" w:rsidRPr="00C130E0">
        <w:rPr>
          <w:lang w:val="en-US"/>
        </w:rPr>
        <w:instrText>http</w:instrText>
      </w:r>
      <w:r w:rsidR="00E644C4" w:rsidRPr="009B45A9">
        <w:instrText>://</w:instrText>
      </w:r>
      <w:r w:rsidR="00E644C4" w:rsidRPr="00C130E0">
        <w:rPr>
          <w:lang w:val="en-US"/>
        </w:rPr>
        <w:instrText>att</w:instrText>
      </w:r>
      <w:r w:rsidR="00E644C4" w:rsidRPr="009B45A9">
        <w:instrText>-</w:instrText>
      </w:r>
      <w:r w:rsidR="00E644C4" w:rsidRPr="00C130E0">
        <w:rPr>
          <w:lang w:val="en-US"/>
        </w:rPr>
        <w:instrText>vesti</w:instrText>
      </w:r>
      <w:r w:rsidR="00E644C4" w:rsidRPr="009B45A9">
        <w:instrText>.</w:instrText>
      </w:r>
      <w:r w:rsidR="00E644C4" w:rsidRPr="00C130E0">
        <w:rPr>
          <w:lang w:val="en-US"/>
        </w:rPr>
        <w:instrText>narod</w:instrText>
      </w:r>
      <w:r w:rsidR="00E644C4" w:rsidRPr="009B45A9">
        <w:instrText>.</w:instrText>
      </w:r>
      <w:r w:rsidR="00E644C4" w:rsidRPr="00C130E0">
        <w:rPr>
          <w:lang w:val="en-US"/>
        </w:rPr>
        <w:instrText>ru</w:instrText>
      </w:r>
      <w:r w:rsidR="00E644C4" w:rsidRPr="009B45A9">
        <w:instrText>/</w:instrText>
      </w:r>
      <w:r w:rsidR="00E644C4" w:rsidRPr="00C130E0">
        <w:rPr>
          <w:lang w:val="en-US"/>
        </w:rPr>
        <w:instrText>DVIGATEL</w:instrText>
      </w:r>
      <w:r w:rsidR="00E644C4" w:rsidRPr="009B45A9">
        <w:instrText>.</w:instrText>
      </w:r>
      <w:r w:rsidR="00E644C4" w:rsidRPr="00C130E0">
        <w:rPr>
          <w:lang w:val="en-US"/>
        </w:rPr>
        <w:instrText>PDF</w:instrText>
      </w:r>
      <w:r w:rsidR="00E644C4" w:rsidRPr="009B45A9">
        <w:instrText xml:space="preserve">" </w:instrText>
      </w:r>
      <w:r w:rsidR="00E644C4">
        <w:fldChar w:fldCharType="separate"/>
      </w:r>
      <w:r w:rsidRPr="00C130E0">
        <w:rPr>
          <w:rStyle w:val="a3"/>
          <w:rFonts w:ascii="Times New Roman" w:hAnsi="Times New Roman"/>
          <w:sz w:val="22"/>
          <w:szCs w:val="22"/>
          <w:lang w:val="en-US"/>
        </w:rPr>
        <w:t>http</w:t>
      </w:r>
      <w:r w:rsidRPr="009B45A9">
        <w:rPr>
          <w:rStyle w:val="a3"/>
          <w:rFonts w:ascii="Times New Roman" w:hAnsi="Times New Roman"/>
          <w:sz w:val="22"/>
          <w:szCs w:val="22"/>
        </w:rPr>
        <w:t>://</w:t>
      </w:r>
      <w:r w:rsidRPr="00C130E0">
        <w:rPr>
          <w:rStyle w:val="a3"/>
          <w:rFonts w:ascii="Times New Roman" w:hAnsi="Times New Roman"/>
          <w:sz w:val="22"/>
          <w:szCs w:val="22"/>
          <w:lang w:val="en-US"/>
        </w:rPr>
        <w:t>att</w:t>
      </w:r>
      <w:r w:rsidRPr="009B45A9">
        <w:rPr>
          <w:rStyle w:val="a3"/>
          <w:rFonts w:ascii="Times New Roman" w:hAnsi="Times New Roman"/>
          <w:sz w:val="22"/>
          <w:szCs w:val="22"/>
        </w:rPr>
        <w:t>-</w:t>
      </w:r>
      <w:r w:rsidRPr="00C130E0">
        <w:rPr>
          <w:rStyle w:val="a3"/>
          <w:rFonts w:ascii="Times New Roman" w:hAnsi="Times New Roman"/>
          <w:sz w:val="22"/>
          <w:szCs w:val="22"/>
          <w:lang w:val="en-US"/>
        </w:rPr>
        <w:t>vesti</w:t>
      </w:r>
      <w:r w:rsidRPr="009B45A9">
        <w:rPr>
          <w:rStyle w:val="a3"/>
          <w:rFonts w:ascii="Times New Roman" w:hAnsi="Times New Roman"/>
          <w:sz w:val="22"/>
          <w:szCs w:val="22"/>
        </w:rPr>
        <w:t>.</w:t>
      </w:r>
      <w:r w:rsidRPr="00C130E0">
        <w:rPr>
          <w:rStyle w:val="a3"/>
          <w:rFonts w:ascii="Times New Roman" w:hAnsi="Times New Roman"/>
          <w:sz w:val="22"/>
          <w:szCs w:val="22"/>
          <w:lang w:val="en-US"/>
        </w:rPr>
        <w:t>narod</w:t>
      </w:r>
      <w:r w:rsidRPr="009B45A9">
        <w:rPr>
          <w:rStyle w:val="a3"/>
          <w:rFonts w:ascii="Times New Roman" w:hAnsi="Times New Roman"/>
          <w:sz w:val="22"/>
          <w:szCs w:val="22"/>
        </w:rPr>
        <w:t>.</w:t>
      </w:r>
      <w:r w:rsidRPr="00C130E0">
        <w:rPr>
          <w:rStyle w:val="a3"/>
          <w:rFonts w:ascii="Times New Roman" w:hAnsi="Times New Roman"/>
          <w:sz w:val="22"/>
          <w:szCs w:val="22"/>
          <w:lang w:val="en-US"/>
        </w:rPr>
        <w:t>ru</w:t>
      </w:r>
      <w:r w:rsidRPr="009B45A9">
        <w:rPr>
          <w:rStyle w:val="a3"/>
          <w:rFonts w:ascii="Times New Roman" w:hAnsi="Times New Roman"/>
          <w:sz w:val="22"/>
          <w:szCs w:val="22"/>
        </w:rPr>
        <w:t>/</w:t>
      </w:r>
      <w:r w:rsidRPr="00C130E0">
        <w:rPr>
          <w:rStyle w:val="a3"/>
          <w:rFonts w:ascii="Times New Roman" w:hAnsi="Times New Roman"/>
          <w:sz w:val="22"/>
          <w:szCs w:val="22"/>
          <w:lang w:val="en-US"/>
        </w:rPr>
        <w:t>DVIGATEL</w:t>
      </w:r>
      <w:r w:rsidRPr="009B45A9">
        <w:rPr>
          <w:rStyle w:val="a3"/>
          <w:rFonts w:ascii="Times New Roman" w:hAnsi="Times New Roman"/>
          <w:sz w:val="22"/>
          <w:szCs w:val="22"/>
        </w:rPr>
        <w:t>.</w:t>
      </w:r>
      <w:r w:rsidRPr="00C130E0">
        <w:rPr>
          <w:rStyle w:val="a3"/>
          <w:rFonts w:ascii="Times New Roman" w:hAnsi="Times New Roman"/>
          <w:sz w:val="22"/>
          <w:szCs w:val="22"/>
          <w:lang w:val="en-US"/>
        </w:rPr>
        <w:t>PDF</w:t>
      </w:r>
      <w:r w:rsidR="00E644C4">
        <w:rPr>
          <w:rStyle w:val="a3"/>
          <w:rFonts w:ascii="Times New Roman" w:hAnsi="Times New Roman"/>
          <w:sz w:val="22"/>
          <w:szCs w:val="22"/>
        </w:rPr>
        <w:fldChar w:fldCharType="end"/>
      </w:r>
      <w:r w:rsidRPr="009B45A9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CF5283" w:rsidRPr="00C130E0" w:rsidRDefault="00CF5283" w:rsidP="007432AA">
      <w:pPr>
        <w:pStyle w:val="2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15AE0">
        <w:rPr>
          <w:rFonts w:ascii="Times New Roman" w:hAnsi="Times New Roman" w:cs="Times New Roman"/>
          <w:sz w:val="22"/>
          <w:szCs w:val="22"/>
          <w:lang w:val="en-US"/>
        </w:rPr>
        <w:t>B.</w:t>
      </w:r>
      <w:r w:rsidR="00334CA2" w:rsidRPr="00C130E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15AE0">
        <w:rPr>
          <w:rFonts w:ascii="Times New Roman" w:hAnsi="Times New Roman" w:cs="Times New Roman"/>
          <w:sz w:val="22"/>
          <w:szCs w:val="22"/>
          <w:lang w:val="en-US"/>
        </w:rPr>
        <w:t>Sanner</w:t>
      </w:r>
      <w:proofErr w:type="spellEnd"/>
      <w:r w:rsidRPr="00D15AE0">
        <w:rPr>
          <w:rFonts w:ascii="Times New Roman" w:hAnsi="Times New Roman" w:cs="Times New Roman"/>
          <w:sz w:val="22"/>
          <w:szCs w:val="22"/>
          <w:lang w:val="en-US"/>
        </w:rPr>
        <w:t>, C.</w:t>
      </w:r>
      <w:r w:rsidR="00334CA2" w:rsidRPr="00C130E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15AE0">
        <w:rPr>
          <w:rFonts w:ascii="Times New Roman" w:hAnsi="Times New Roman" w:cs="Times New Roman"/>
          <w:sz w:val="22"/>
          <w:szCs w:val="22"/>
          <w:lang w:val="en-US"/>
        </w:rPr>
        <w:t>Karytsas</w:t>
      </w:r>
      <w:proofErr w:type="spellEnd"/>
      <w:r w:rsidRPr="00D15AE0">
        <w:rPr>
          <w:rFonts w:ascii="Times New Roman" w:hAnsi="Times New Roman" w:cs="Times New Roman"/>
          <w:sz w:val="22"/>
          <w:szCs w:val="22"/>
          <w:lang w:val="en-US"/>
        </w:rPr>
        <w:t>, D</w:t>
      </w:r>
      <w:r w:rsidR="00334CA2" w:rsidRPr="00C130E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15AE0">
        <w:rPr>
          <w:rFonts w:ascii="Times New Roman" w:hAnsi="Times New Roman" w:cs="Times New Roman"/>
          <w:sz w:val="22"/>
          <w:szCs w:val="22"/>
          <w:lang w:val="en-US"/>
        </w:rPr>
        <w:t>.</w:t>
      </w:r>
      <w:proofErr w:type="spellStart"/>
      <w:r w:rsidRPr="00D15AE0">
        <w:rPr>
          <w:rFonts w:ascii="Times New Roman" w:hAnsi="Times New Roman" w:cs="Times New Roman"/>
          <w:sz w:val="22"/>
          <w:szCs w:val="22"/>
          <w:lang w:val="en-US"/>
        </w:rPr>
        <w:t>Mendrinos</w:t>
      </w:r>
      <w:proofErr w:type="spellEnd"/>
      <w:r w:rsidRPr="00D15AE0">
        <w:rPr>
          <w:rFonts w:ascii="Times New Roman" w:hAnsi="Times New Roman" w:cs="Times New Roman"/>
          <w:sz w:val="22"/>
          <w:szCs w:val="22"/>
          <w:lang w:val="en-US"/>
        </w:rPr>
        <w:t>, L.</w:t>
      </w:r>
      <w:r w:rsidR="00334CA2" w:rsidRPr="00C130E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D15AE0">
        <w:rPr>
          <w:rFonts w:ascii="Times New Roman" w:hAnsi="Times New Roman" w:cs="Times New Roman"/>
          <w:sz w:val="22"/>
          <w:szCs w:val="22"/>
          <w:lang w:val="en-US"/>
        </w:rPr>
        <w:t>Rybach</w:t>
      </w:r>
      <w:proofErr w:type="spellEnd"/>
      <w:r w:rsidRPr="00D15AE0">
        <w:rPr>
          <w:rFonts w:ascii="Times New Roman" w:hAnsi="Times New Roman" w:cs="Times New Roman"/>
          <w:sz w:val="22"/>
          <w:szCs w:val="22"/>
          <w:lang w:val="en-US"/>
        </w:rPr>
        <w:t>. Current status of ground heat pum</w:t>
      </w:r>
      <w:r w:rsidR="00CE7214" w:rsidRPr="00D15AE0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D15AE0">
        <w:rPr>
          <w:rFonts w:ascii="Times New Roman" w:hAnsi="Times New Roman" w:cs="Times New Roman"/>
          <w:sz w:val="22"/>
          <w:szCs w:val="22"/>
          <w:lang w:val="en-US"/>
        </w:rPr>
        <w:t xml:space="preserve">s and underground thermal energy storage in Europe. </w:t>
      </w:r>
      <w:proofErr w:type="spellStart"/>
      <w:r w:rsidRPr="00D15AE0">
        <w:rPr>
          <w:rFonts w:ascii="Times New Roman" w:hAnsi="Times New Roman" w:cs="Times New Roman"/>
          <w:sz w:val="22"/>
          <w:szCs w:val="22"/>
          <w:lang w:val="en-US"/>
        </w:rPr>
        <w:t>Geothermics</w:t>
      </w:r>
      <w:proofErr w:type="spellEnd"/>
      <w:r w:rsidRPr="00D15AE0">
        <w:rPr>
          <w:rFonts w:ascii="Times New Roman" w:hAnsi="Times New Roman" w:cs="Times New Roman"/>
          <w:sz w:val="22"/>
          <w:szCs w:val="22"/>
          <w:lang w:val="en-US"/>
        </w:rPr>
        <w:t>. 2003</w:t>
      </w:r>
      <w:r w:rsidR="00334CA2">
        <w:rPr>
          <w:rFonts w:ascii="Times New Roman" w:hAnsi="Times New Roman" w:cs="Times New Roman"/>
          <w:sz w:val="22"/>
          <w:szCs w:val="22"/>
        </w:rPr>
        <w:t>.</w:t>
      </w:r>
      <w:r w:rsidRPr="00D15AE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34CA2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C130E0">
        <w:rPr>
          <w:rFonts w:ascii="Times New Roman" w:hAnsi="Times New Roman" w:cs="Times New Roman"/>
          <w:sz w:val="22"/>
          <w:szCs w:val="22"/>
        </w:rPr>
        <w:t>. 32</w:t>
      </w:r>
      <w:r w:rsidR="00334CA2" w:rsidRPr="00C130E0">
        <w:rPr>
          <w:rFonts w:ascii="Times New Roman" w:hAnsi="Times New Roman" w:cs="Times New Roman"/>
          <w:sz w:val="22"/>
          <w:szCs w:val="22"/>
        </w:rPr>
        <w:t>.</w:t>
      </w:r>
      <w:r w:rsidRPr="00C130E0">
        <w:rPr>
          <w:rFonts w:ascii="Times New Roman" w:hAnsi="Times New Roman" w:cs="Times New Roman"/>
          <w:sz w:val="22"/>
          <w:szCs w:val="22"/>
        </w:rPr>
        <w:t xml:space="preserve"> </w:t>
      </w:r>
      <w:r w:rsidR="00334CA2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C130E0">
        <w:rPr>
          <w:rFonts w:ascii="Times New Roman" w:hAnsi="Times New Roman" w:cs="Times New Roman"/>
          <w:sz w:val="22"/>
          <w:szCs w:val="22"/>
        </w:rPr>
        <w:t>. 579-588.</w:t>
      </w:r>
    </w:p>
    <w:p w:rsidR="00CF5283" w:rsidRPr="00C130E0" w:rsidRDefault="00CF5283" w:rsidP="009B5E70">
      <w:pPr>
        <w:pStyle w:val="22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CF5283" w:rsidRPr="00C130E0" w:rsidRDefault="00CF5283" w:rsidP="000372B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F5283" w:rsidRPr="00C130E0" w:rsidRDefault="00CF5283" w:rsidP="000372B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F5283" w:rsidRPr="00C130E0" w:rsidRDefault="00CF5283" w:rsidP="000372B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F5283" w:rsidRPr="00C130E0" w:rsidRDefault="00CF5283" w:rsidP="00F5788C">
      <w:pPr>
        <w:ind w:left="284"/>
        <w:jc w:val="both"/>
        <w:rPr>
          <w:rFonts w:ascii="Arial Black" w:hAnsi="Arial Black" w:cs="Times New Roman"/>
          <w:noProof/>
          <w:sz w:val="22"/>
          <w:szCs w:val="22"/>
        </w:rPr>
      </w:pPr>
    </w:p>
    <w:p w:rsidR="00CF5283" w:rsidRPr="00C130E0" w:rsidRDefault="00CF5283" w:rsidP="00F5788C">
      <w:pPr>
        <w:ind w:left="284"/>
        <w:jc w:val="both"/>
        <w:rPr>
          <w:rFonts w:ascii="Arial Black" w:hAnsi="Arial Black" w:cs="Times New Roman"/>
          <w:bCs/>
        </w:rPr>
      </w:pPr>
    </w:p>
    <w:p w:rsidR="00CF5283" w:rsidRPr="00324216" w:rsidRDefault="00CF5283" w:rsidP="00F5788C">
      <w:pPr>
        <w:ind w:left="284"/>
        <w:jc w:val="both"/>
        <w:rPr>
          <w:rFonts w:ascii="Times New Roman" w:hAnsi="Times New Roman" w:cs="Times New Roman"/>
          <w:bCs/>
        </w:rPr>
      </w:pPr>
      <w:r w:rsidRPr="00D15AE0">
        <w:rPr>
          <w:rFonts w:ascii="Times New Roman" w:hAnsi="Times New Roman" w:cs="Times New Roman"/>
          <w:bCs/>
        </w:rPr>
        <w:t xml:space="preserve">Введение </w:t>
      </w:r>
      <w:r w:rsidRPr="00324216">
        <w:rPr>
          <w:rFonts w:ascii="Times New Roman" w:hAnsi="Times New Roman" w:cs="Times New Roman"/>
          <w:bCs/>
        </w:rPr>
        <w:t>и</w:t>
      </w:r>
      <w:r w:rsidRPr="00D15AE0">
        <w:rPr>
          <w:rFonts w:ascii="Times New Roman" w:hAnsi="Times New Roman" w:cs="Times New Roman"/>
          <w:bCs/>
        </w:rPr>
        <w:t xml:space="preserve"> </w:t>
      </w:r>
      <w:r w:rsidRPr="00324216">
        <w:rPr>
          <w:rFonts w:ascii="Times New Roman" w:hAnsi="Times New Roman" w:cs="Times New Roman"/>
          <w:bCs/>
        </w:rPr>
        <w:t>литература к каждой главе (при наличии)</w:t>
      </w:r>
    </w:p>
    <w:p w:rsidR="00CF5283" w:rsidRPr="00D15AE0" w:rsidRDefault="00CF5283" w:rsidP="00F5788C">
      <w:pPr>
        <w:ind w:left="284"/>
        <w:jc w:val="both"/>
        <w:rPr>
          <w:rFonts w:ascii="Times New Roman" w:hAnsi="Times New Roman" w:cs="Times New Roman"/>
          <w:bCs/>
        </w:rPr>
      </w:pPr>
      <w:r w:rsidRPr="00D15AE0">
        <w:rPr>
          <w:rFonts w:ascii="Times New Roman" w:hAnsi="Times New Roman" w:cs="Times New Roman"/>
          <w:bCs/>
        </w:rPr>
        <w:t xml:space="preserve">Шрифт основного текста -11Times </w:t>
      </w:r>
      <w:proofErr w:type="spellStart"/>
      <w:r w:rsidRPr="00D15AE0">
        <w:rPr>
          <w:rFonts w:ascii="Times New Roman" w:hAnsi="Times New Roman" w:cs="Times New Roman"/>
          <w:bCs/>
        </w:rPr>
        <w:t>New</w:t>
      </w:r>
      <w:proofErr w:type="spellEnd"/>
      <w:r w:rsidRPr="00D15AE0">
        <w:rPr>
          <w:rFonts w:ascii="Times New Roman" w:hAnsi="Times New Roman" w:cs="Times New Roman"/>
          <w:bCs/>
        </w:rPr>
        <w:t xml:space="preserve"> </w:t>
      </w:r>
      <w:proofErr w:type="spellStart"/>
      <w:r w:rsidRPr="00D15AE0">
        <w:rPr>
          <w:rFonts w:ascii="Times New Roman" w:hAnsi="Times New Roman" w:cs="Times New Roman"/>
          <w:bCs/>
        </w:rPr>
        <w:t>Roman</w:t>
      </w:r>
      <w:proofErr w:type="spellEnd"/>
    </w:p>
    <w:p w:rsidR="00CF5283" w:rsidRPr="00D15AE0" w:rsidRDefault="00CF5283" w:rsidP="00F5788C">
      <w:pPr>
        <w:ind w:left="284"/>
        <w:jc w:val="both"/>
        <w:rPr>
          <w:rFonts w:ascii="Times New Roman" w:hAnsi="Times New Roman" w:cs="Times New Roman"/>
          <w:bCs/>
        </w:rPr>
      </w:pPr>
      <w:r w:rsidRPr="00D15AE0">
        <w:rPr>
          <w:rFonts w:ascii="Times New Roman" w:hAnsi="Times New Roman" w:cs="Times New Roman"/>
          <w:bCs/>
        </w:rPr>
        <w:t xml:space="preserve"> Заголовки параграфов      </w:t>
      </w:r>
      <w:r w:rsidR="00E01FB1" w:rsidRPr="009B45A9">
        <w:rPr>
          <w:rFonts w:ascii="Times New Roman" w:hAnsi="Times New Roman" w:cs="Times New Roman"/>
          <w:bCs/>
        </w:rPr>
        <w:t xml:space="preserve">14 </w:t>
      </w:r>
      <w:r w:rsidR="00E01FB1">
        <w:rPr>
          <w:rFonts w:ascii="Times New Roman" w:hAnsi="Times New Roman" w:cs="Times New Roman"/>
          <w:bCs/>
        </w:rPr>
        <w:t xml:space="preserve">и </w:t>
      </w:r>
      <w:r w:rsidRPr="00D15AE0">
        <w:rPr>
          <w:rFonts w:ascii="Times New Roman" w:hAnsi="Times New Roman" w:cs="Times New Roman"/>
          <w:bCs/>
        </w:rPr>
        <w:t xml:space="preserve">11 </w:t>
      </w:r>
      <w:proofErr w:type="spellStart"/>
      <w:r w:rsidRPr="00D15AE0">
        <w:rPr>
          <w:rFonts w:ascii="Times New Roman" w:hAnsi="Times New Roman" w:cs="Times New Roman"/>
          <w:bCs/>
        </w:rPr>
        <w:t>Arial</w:t>
      </w:r>
      <w:proofErr w:type="spellEnd"/>
      <w:r w:rsidRPr="00D15AE0">
        <w:rPr>
          <w:rFonts w:ascii="Times New Roman" w:hAnsi="Times New Roman" w:cs="Times New Roman"/>
          <w:bCs/>
        </w:rPr>
        <w:t xml:space="preserve"> </w:t>
      </w:r>
      <w:proofErr w:type="spellStart"/>
      <w:r w:rsidRPr="00D15AE0">
        <w:rPr>
          <w:rFonts w:ascii="Times New Roman" w:hAnsi="Times New Roman" w:cs="Times New Roman"/>
          <w:bCs/>
        </w:rPr>
        <w:t>Black</w:t>
      </w:r>
      <w:proofErr w:type="spellEnd"/>
    </w:p>
    <w:p w:rsidR="00CF5283" w:rsidRPr="00E01FB1" w:rsidRDefault="00CF5283" w:rsidP="00F5788C">
      <w:pPr>
        <w:ind w:left="284"/>
        <w:jc w:val="both"/>
        <w:rPr>
          <w:rFonts w:ascii="Times New Roman" w:hAnsi="Times New Roman" w:cs="Times New Roman"/>
          <w:bCs/>
        </w:rPr>
      </w:pPr>
      <w:r w:rsidRPr="00D15AE0">
        <w:rPr>
          <w:rFonts w:ascii="Times New Roman" w:hAnsi="Times New Roman" w:cs="Times New Roman"/>
          <w:bCs/>
        </w:rPr>
        <w:t xml:space="preserve">Между абзацами 6 </w:t>
      </w:r>
      <w:proofErr w:type="spellStart"/>
      <w:r w:rsidRPr="00D15AE0">
        <w:rPr>
          <w:rFonts w:ascii="Times New Roman" w:hAnsi="Times New Roman" w:cs="Times New Roman"/>
          <w:bCs/>
        </w:rPr>
        <w:t>пт</w:t>
      </w:r>
      <w:proofErr w:type="spellEnd"/>
      <w:r w:rsidRPr="00D15AE0">
        <w:rPr>
          <w:rFonts w:ascii="Times New Roman" w:hAnsi="Times New Roman" w:cs="Times New Roman"/>
          <w:bCs/>
        </w:rPr>
        <w:t>, без красной строки</w:t>
      </w:r>
    </w:p>
    <w:sectPr w:rsidR="00CF5283" w:rsidRPr="00E01FB1" w:rsidSect="005E1C60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2268" w:right="2268" w:bottom="2268" w:left="2268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BC" w:rsidRDefault="00EE5ABC" w:rsidP="00610EDD">
      <w:r>
        <w:separator/>
      </w:r>
    </w:p>
  </w:endnote>
  <w:endnote w:type="continuationSeparator" w:id="0">
    <w:p w:rsidR="00EE5ABC" w:rsidRDefault="00EE5ABC" w:rsidP="0061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Ritalin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AD" w:rsidRDefault="002833A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45A9">
      <w:rPr>
        <w:noProof/>
      </w:rPr>
      <w:t>8</w:t>
    </w:r>
    <w:r>
      <w:fldChar w:fldCharType="end"/>
    </w:r>
  </w:p>
  <w:p w:rsidR="002833AD" w:rsidRDefault="002833A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AD" w:rsidRDefault="002833AD" w:rsidP="00610EDD">
    <w:pPr>
      <w:pStyle w:val="aa"/>
    </w:pPr>
  </w:p>
  <w:p w:rsidR="002833AD" w:rsidRDefault="002833AD" w:rsidP="00610EDD">
    <w:pPr>
      <w:pStyle w:val="aa"/>
    </w:pPr>
  </w:p>
  <w:p w:rsidR="002833AD" w:rsidRDefault="002833AD" w:rsidP="00610EDD">
    <w:pPr>
      <w:pStyle w:val="aa"/>
    </w:pPr>
  </w:p>
  <w:p w:rsidR="002833AD" w:rsidRDefault="002833A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45A9">
      <w:rPr>
        <w:noProof/>
      </w:rPr>
      <w:t>9</w:t>
    </w:r>
    <w:r>
      <w:fldChar w:fldCharType="end"/>
    </w:r>
  </w:p>
  <w:p w:rsidR="002833AD" w:rsidRDefault="002833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BC" w:rsidRDefault="00EE5ABC" w:rsidP="00610EDD">
      <w:r>
        <w:separator/>
      </w:r>
    </w:p>
  </w:footnote>
  <w:footnote w:type="continuationSeparator" w:id="0">
    <w:p w:rsidR="00EE5ABC" w:rsidRDefault="00EE5ABC" w:rsidP="00610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AD" w:rsidRPr="003D21AD" w:rsidRDefault="002833AD" w:rsidP="005E1C60">
    <w:pPr>
      <w:pStyle w:val="a8"/>
      <w:jc w:val="right"/>
      <w:rPr>
        <w:rFonts w:ascii="Bell MT" w:hAnsi="Bell MT" w:cs="Arial"/>
        <w:b/>
        <w:i/>
        <w:sz w:val="16"/>
        <w:szCs w:val="16"/>
      </w:rPr>
    </w:pPr>
    <w:r>
      <w:rPr>
        <w:rFonts w:ascii="Arial Black" w:hAnsi="Arial Black" w:cs="Arial"/>
        <w:b/>
        <w:i/>
        <w:sz w:val="16"/>
        <w:szCs w:val="16"/>
      </w:rPr>
      <w:t>7.</w:t>
    </w:r>
    <w:r w:rsidRPr="003D21AD">
      <w:rPr>
        <w:rFonts w:ascii="Bell MT" w:hAnsi="Bell MT" w:cs="Arial"/>
        <w:b/>
        <w:i/>
        <w:sz w:val="16"/>
        <w:szCs w:val="16"/>
      </w:rPr>
      <w:t xml:space="preserve"> </w:t>
    </w:r>
    <w:r w:rsidRPr="003D21AD">
      <w:rPr>
        <w:rFonts w:ascii="Arial" w:hAnsi="Arial" w:cs="Arial"/>
        <w:b/>
        <w:i/>
        <w:sz w:val="16"/>
        <w:szCs w:val="16"/>
      </w:rPr>
      <w:t>Ма</w:t>
    </w:r>
    <w:r>
      <w:rPr>
        <w:rFonts w:ascii="Arial" w:hAnsi="Arial" w:cs="Arial"/>
        <w:b/>
        <w:i/>
        <w:sz w:val="16"/>
        <w:szCs w:val="16"/>
      </w:rPr>
      <w:t>ртенситные моторы и твердотельные тепловые насосы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AD" w:rsidRPr="003D21AD" w:rsidRDefault="002833AD">
    <w:pPr>
      <w:pStyle w:val="a8"/>
      <w:rPr>
        <w:rFonts w:ascii="Bell MT" w:hAnsi="Bell MT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Т 2. Сплавы с эффектом памяти формы для применений в микромеханике и медицине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56BE0"/>
    <w:multiLevelType w:val="hybridMultilevel"/>
    <w:tmpl w:val="7B74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395034"/>
    <w:multiLevelType w:val="multilevel"/>
    <w:tmpl w:val="653E51E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70"/>
        </w:tabs>
        <w:ind w:left="1320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704"/>
        </w:tabs>
        <w:ind w:left="170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670E552C"/>
    <w:multiLevelType w:val="hybridMultilevel"/>
    <w:tmpl w:val="84A88DBE"/>
    <w:lvl w:ilvl="0" w:tplc="D8966C80">
      <w:start w:val="1"/>
      <w:numFmt w:val="decimal"/>
      <w:lvlText w:val="%1."/>
      <w:lvlJc w:val="left"/>
      <w:pPr>
        <w:tabs>
          <w:tab w:val="num" w:pos="870"/>
        </w:tabs>
        <w:ind w:firstLine="51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287909"/>
    <w:multiLevelType w:val="hybridMultilevel"/>
    <w:tmpl w:val="9384AC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revisionView w:markup="0" w:comments="0" w:insDel="0" w:formatting="0" w:inkAnnotations="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24"/>
    <w:rsid w:val="00006240"/>
    <w:rsid w:val="0000711D"/>
    <w:rsid w:val="00010CF4"/>
    <w:rsid w:val="000149AB"/>
    <w:rsid w:val="0001538B"/>
    <w:rsid w:val="00021EA8"/>
    <w:rsid w:val="0002242F"/>
    <w:rsid w:val="000301CE"/>
    <w:rsid w:val="00031E24"/>
    <w:rsid w:val="000369A7"/>
    <w:rsid w:val="000372B6"/>
    <w:rsid w:val="000405A8"/>
    <w:rsid w:val="0004261D"/>
    <w:rsid w:val="000465FB"/>
    <w:rsid w:val="0005401B"/>
    <w:rsid w:val="00057214"/>
    <w:rsid w:val="00074247"/>
    <w:rsid w:val="00075CE3"/>
    <w:rsid w:val="000A282C"/>
    <w:rsid w:val="000B4D07"/>
    <w:rsid w:val="000C2E5E"/>
    <w:rsid w:val="000C5AE4"/>
    <w:rsid w:val="000D5D26"/>
    <w:rsid w:val="000D6A93"/>
    <w:rsid w:val="000D7ECD"/>
    <w:rsid w:val="000E1F04"/>
    <w:rsid w:val="00112297"/>
    <w:rsid w:val="001216D3"/>
    <w:rsid w:val="00127D7A"/>
    <w:rsid w:val="00132D94"/>
    <w:rsid w:val="00142093"/>
    <w:rsid w:val="00147F40"/>
    <w:rsid w:val="001604B1"/>
    <w:rsid w:val="00167343"/>
    <w:rsid w:val="00172212"/>
    <w:rsid w:val="001750D8"/>
    <w:rsid w:val="00177BF0"/>
    <w:rsid w:val="001B15A9"/>
    <w:rsid w:val="001B45EF"/>
    <w:rsid w:val="001F7824"/>
    <w:rsid w:val="002170C4"/>
    <w:rsid w:val="0023196F"/>
    <w:rsid w:val="002353CC"/>
    <w:rsid w:val="00240D1C"/>
    <w:rsid w:val="0025092C"/>
    <w:rsid w:val="00281DDC"/>
    <w:rsid w:val="002833AD"/>
    <w:rsid w:val="00297925"/>
    <w:rsid w:val="002B1B2E"/>
    <w:rsid w:val="002B546E"/>
    <w:rsid w:val="002E28FC"/>
    <w:rsid w:val="00300C96"/>
    <w:rsid w:val="003077AF"/>
    <w:rsid w:val="00324216"/>
    <w:rsid w:val="00334CA2"/>
    <w:rsid w:val="00337A55"/>
    <w:rsid w:val="00343CEC"/>
    <w:rsid w:val="00343EEC"/>
    <w:rsid w:val="00365C16"/>
    <w:rsid w:val="003748DF"/>
    <w:rsid w:val="003778C8"/>
    <w:rsid w:val="00384392"/>
    <w:rsid w:val="00384A54"/>
    <w:rsid w:val="00386036"/>
    <w:rsid w:val="003B3B45"/>
    <w:rsid w:val="003C1817"/>
    <w:rsid w:val="003D0A6E"/>
    <w:rsid w:val="003D21AD"/>
    <w:rsid w:val="0043554B"/>
    <w:rsid w:val="0046199B"/>
    <w:rsid w:val="00467DD0"/>
    <w:rsid w:val="004707C8"/>
    <w:rsid w:val="0047537D"/>
    <w:rsid w:val="00477C9D"/>
    <w:rsid w:val="00481380"/>
    <w:rsid w:val="004949CB"/>
    <w:rsid w:val="004D108E"/>
    <w:rsid w:val="004D1ECF"/>
    <w:rsid w:val="004D4027"/>
    <w:rsid w:val="004F55D8"/>
    <w:rsid w:val="004F6571"/>
    <w:rsid w:val="0050276B"/>
    <w:rsid w:val="00510EE3"/>
    <w:rsid w:val="0052387B"/>
    <w:rsid w:val="005273E8"/>
    <w:rsid w:val="0053755C"/>
    <w:rsid w:val="00545F89"/>
    <w:rsid w:val="005608B1"/>
    <w:rsid w:val="005641D3"/>
    <w:rsid w:val="005870FA"/>
    <w:rsid w:val="0059013D"/>
    <w:rsid w:val="005A3B03"/>
    <w:rsid w:val="005C03A2"/>
    <w:rsid w:val="005D1020"/>
    <w:rsid w:val="005D3E13"/>
    <w:rsid w:val="005E1C60"/>
    <w:rsid w:val="005E35BD"/>
    <w:rsid w:val="005E7B89"/>
    <w:rsid w:val="005F2BF8"/>
    <w:rsid w:val="005F7462"/>
    <w:rsid w:val="00610EDD"/>
    <w:rsid w:val="006415D2"/>
    <w:rsid w:val="0066154A"/>
    <w:rsid w:val="006767FA"/>
    <w:rsid w:val="00687C93"/>
    <w:rsid w:val="00696D93"/>
    <w:rsid w:val="006C171E"/>
    <w:rsid w:val="006D11A4"/>
    <w:rsid w:val="006D2716"/>
    <w:rsid w:val="006D2BD0"/>
    <w:rsid w:val="006F3E67"/>
    <w:rsid w:val="006F75DB"/>
    <w:rsid w:val="00710126"/>
    <w:rsid w:val="00711E74"/>
    <w:rsid w:val="007149D0"/>
    <w:rsid w:val="00715C43"/>
    <w:rsid w:val="007240F9"/>
    <w:rsid w:val="00731E18"/>
    <w:rsid w:val="00735FAC"/>
    <w:rsid w:val="007432AA"/>
    <w:rsid w:val="007575DF"/>
    <w:rsid w:val="00773913"/>
    <w:rsid w:val="00775214"/>
    <w:rsid w:val="007819AD"/>
    <w:rsid w:val="00792420"/>
    <w:rsid w:val="0079542E"/>
    <w:rsid w:val="00796B7B"/>
    <w:rsid w:val="007B7D94"/>
    <w:rsid w:val="007C6C76"/>
    <w:rsid w:val="007D3690"/>
    <w:rsid w:val="007F285B"/>
    <w:rsid w:val="0080721E"/>
    <w:rsid w:val="00826F38"/>
    <w:rsid w:val="00827A19"/>
    <w:rsid w:val="00843E01"/>
    <w:rsid w:val="00882ADE"/>
    <w:rsid w:val="008B1175"/>
    <w:rsid w:val="008C7F0C"/>
    <w:rsid w:val="008D3FF6"/>
    <w:rsid w:val="008F1238"/>
    <w:rsid w:val="008F1318"/>
    <w:rsid w:val="009058E3"/>
    <w:rsid w:val="0092083E"/>
    <w:rsid w:val="00936D30"/>
    <w:rsid w:val="0096229A"/>
    <w:rsid w:val="00963A14"/>
    <w:rsid w:val="00977B4E"/>
    <w:rsid w:val="009848B1"/>
    <w:rsid w:val="00993A59"/>
    <w:rsid w:val="009A1681"/>
    <w:rsid w:val="009A5AA6"/>
    <w:rsid w:val="009B45A9"/>
    <w:rsid w:val="009B5E70"/>
    <w:rsid w:val="009B63F5"/>
    <w:rsid w:val="009C75FD"/>
    <w:rsid w:val="009D2617"/>
    <w:rsid w:val="009D7725"/>
    <w:rsid w:val="009F23F8"/>
    <w:rsid w:val="009F4D1E"/>
    <w:rsid w:val="00A04032"/>
    <w:rsid w:val="00A06D0E"/>
    <w:rsid w:val="00A13CF5"/>
    <w:rsid w:val="00A3592D"/>
    <w:rsid w:val="00A73A64"/>
    <w:rsid w:val="00A769A7"/>
    <w:rsid w:val="00AA64F4"/>
    <w:rsid w:val="00AC1A2B"/>
    <w:rsid w:val="00AF0E4F"/>
    <w:rsid w:val="00AF450B"/>
    <w:rsid w:val="00B05509"/>
    <w:rsid w:val="00B16986"/>
    <w:rsid w:val="00B46FF6"/>
    <w:rsid w:val="00B623D9"/>
    <w:rsid w:val="00B63FF0"/>
    <w:rsid w:val="00B67B15"/>
    <w:rsid w:val="00B9524F"/>
    <w:rsid w:val="00B96D05"/>
    <w:rsid w:val="00C00883"/>
    <w:rsid w:val="00C046B1"/>
    <w:rsid w:val="00C130E0"/>
    <w:rsid w:val="00C17C72"/>
    <w:rsid w:val="00C26BD6"/>
    <w:rsid w:val="00C4126A"/>
    <w:rsid w:val="00C6341A"/>
    <w:rsid w:val="00C817EC"/>
    <w:rsid w:val="00C83377"/>
    <w:rsid w:val="00C85655"/>
    <w:rsid w:val="00C92B16"/>
    <w:rsid w:val="00CA133F"/>
    <w:rsid w:val="00CA1CE3"/>
    <w:rsid w:val="00CA45AE"/>
    <w:rsid w:val="00CB12C1"/>
    <w:rsid w:val="00CB1E0F"/>
    <w:rsid w:val="00CB7F5F"/>
    <w:rsid w:val="00CC37C1"/>
    <w:rsid w:val="00CD1300"/>
    <w:rsid w:val="00CD6F54"/>
    <w:rsid w:val="00CE5FF9"/>
    <w:rsid w:val="00CE7214"/>
    <w:rsid w:val="00CF3543"/>
    <w:rsid w:val="00CF5283"/>
    <w:rsid w:val="00CF73B5"/>
    <w:rsid w:val="00D00111"/>
    <w:rsid w:val="00D03CAB"/>
    <w:rsid w:val="00D14510"/>
    <w:rsid w:val="00D15AE0"/>
    <w:rsid w:val="00D25548"/>
    <w:rsid w:val="00D3679D"/>
    <w:rsid w:val="00D467CE"/>
    <w:rsid w:val="00D87C88"/>
    <w:rsid w:val="00DA15F7"/>
    <w:rsid w:val="00DA6296"/>
    <w:rsid w:val="00DC0482"/>
    <w:rsid w:val="00DC050C"/>
    <w:rsid w:val="00DF5432"/>
    <w:rsid w:val="00E00185"/>
    <w:rsid w:val="00E01FB1"/>
    <w:rsid w:val="00E0531F"/>
    <w:rsid w:val="00E240C0"/>
    <w:rsid w:val="00E44142"/>
    <w:rsid w:val="00E45245"/>
    <w:rsid w:val="00E644C4"/>
    <w:rsid w:val="00E76419"/>
    <w:rsid w:val="00E8047B"/>
    <w:rsid w:val="00E917A1"/>
    <w:rsid w:val="00E94926"/>
    <w:rsid w:val="00EC5D98"/>
    <w:rsid w:val="00EC6BE9"/>
    <w:rsid w:val="00EE5ABC"/>
    <w:rsid w:val="00EE72E0"/>
    <w:rsid w:val="00EF4768"/>
    <w:rsid w:val="00F174B3"/>
    <w:rsid w:val="00F22513"/>
    <w:rsid w:val="00F4528C"/>
    <w:rsid w:val="00F50DB5"/>
    <w:rsid w:val="00F5788C"/>
    <w:rsid w:val="00F6189D"/>
    <w:rsid w:val="00F674E8"/>
    <w:rsid w:val="00F80C6E"/>
    <w:rsid w:val="00FB657E"/>
    <w:rsid w:val="00FB7CCA"/>
    <w:rsid w:val="00FC665B"/>
    <w:rsid w:val="00FC707C"/>
    <w:rsid w:val="00FD2B0E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D2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"/>
    <w:next w:val="a"/>
    <w:link w:val="10"/>
    <w:uiPriority w:val="9"/>
    <w:qFormat/>
    <w:rsid w:val="006415D2"/>
    <w:pPr>
      <w:keepNext/>
      <w:numPr>
        <w:numId w:val="8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H2 Знак"/>
    <w:basedOn w:val="a"/>
    <w:next w:val="a"/>
    <w:link w:val="20"/>
    <w:uiPriority w:val="9"/>
    <w:qFormat/>
    <w:rsid w:val="006415D2"/>
    <w:pPr>
      <w:keepNext/>
      <w:numPr>
        <w:ilvl w:val="1"/>
        <w:numId w:val="8"/>
      </w:numPr>
      <w:spacing w:after="60"/>
      <w:jc w:val="center"/>
      <w:outlineLvl w:val="1"/>
    </w:pPr>
    <w:rPr>
      <w:b/>
      <w:sz w:val="30"/>
    </w:rPr>
  </w:style>
  <w:style w:type="paragraph" w:styleId="3">
    <w:name w:val="heading 3"/>
    <w:aliases w:val="Знак2"/>
    <w:basedOn w:val="a"/>
    <w:next w:val="a"/>
    <w:link w:val="30"/>
    <w:uiPriority w:val="9"/>
    <w:qFormat/>
    <w:rsid w:val="006415D2"/>
    <w:pPr>
      <w:keepNext/>
      <w:numPr>
        <w:ilvl w:val="2"/>
        <w:numId w:val="8"/>
      </w:numPr>
      <w:spacing w:before="24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6415D2"/>
    <w:pPr>
      <w:keepNext/>
      <w:numPr>
        <w:ilvl w:val="3"/>
        <w:numId w:val="8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5">
    <w:name w:val="heading 5"/>
    <w:aliases w:val="Знак3,Заголовок 5 Знак1,Заголовок 5 Знак Знак,Знак31 Знак Знак,Заголовок 5 Знак1 Знак,Заголовок 5 Знак Знак Знак,Знак31 Знак Знак Знак"/>
    <w:basedOn w:val="a"/>
    <w:next w:val="a"/>
    <w:link w:val="50"/>
    <w:uiPriority w:val="9"/>
    <w:qFormat/>
    <w:rsid w:val="006415D2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415D2"/>
    <w:pPr>
      <w:numPr>
        <w:ilvl w:val="5"/>
        <w:numId w:val="8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6415D2"/>
    <w:pPr>
      <w:numPr>
        <w:ilvl w:val="6"/>
        <w:numId w:val="8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6415D2"/>
    <w:pPr>
      <w:numPr>
        <w:ilvl w:val="7"/>
        <w:numId w:val="8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415D2"/>
    <w:pPr>
      <w:numPr>
        <w:ilvl w:val="8"/>
        <w:numId w:val="8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locked/>
    <w:rsid w:val="006415D2"/>
    <w:rPr>
      <w:rFonts w:cs="Times New Roman"/>
      <w:b/>
      <w:kern w:val="28"/>
      <w:sz w:val="36"/>
    </w:rPr>
  </w:style>
  <w:style w:type="character" w:customStyle="1" w:styleId="20">
    <w:name w:val="Заголовок 2 Знак"/>
    <w:aliases w:val="H2 Знак2,H2 Знак Знак1"/>
    <w:link w:val="2"/>
    <w:uiPriority w:val="9"/>
    <w:locked/>
    <w:rsid w:val="006415D2"/>
    <w:rPr>
      <w:rFonts w:cs="Times New Roman"/>
      <w:b/>
      <w:sz w:val="24"/>
      <w:szCs w:val="24"/>
    </w:rPr>
  </w:style>
  <w:style w:type="character" w:customStyle="1" w:styleId="30">
    <w:name w:val="Заголовок 3 Знак"/>
    <w:aliases w:val="Знак2 Знак"/>
    <w:link w:val="3"/>
    <w:uiPriority w:val="9"/>
    <w:locked/>
    <w:rsid w:val="006415D2"/>
    <w:rPr>
      <w:rFonts w:ascii="Arial" w:hAnsi="Arial" w:cs="Times New Roman"/>
      <w:b/>
      <w:sz w:val="24"/>
    </w:rPr>
  </w:style>
  <w:style w:type="character" w:customStyle="1" w:styleId="40">
    <w:name w:val="Заголовок 4 Знак"/>
    <w:link w:val="4"/>
    <w:uiPriority w:val="9"/>
    <w:locked/>
    <w:rsid w:val="006415D2"/>
    <w:rPr>
      <w:rFonts w:ascii="Arial" w:hAnsi="Arial" w:cs="Times New Roman"/>
      <w:sz w:val="24"/>
    </w:rPr>
  </w:style>
  <w:style w:type="character" w:customStyle="1" w:styleId="50">
    <w:name w:val="Заголовок 5 Знак"/>
    <w:aliases w:val="Знак3 Знак,Заголовок 5 Знак1 Знак1,Заголовок 5 Знак Знак Знак1,Знак31 Знак Знак Знак1,Заголовок 5 Знак1 Знак Знак,Заголовок 5 Знак Знак Знак Знак,Знак31 Знак Знак Знак Знак"/>
    <w:link w:val="5"/>
    <w:uiPriority w:val="9"/>
    <w:locked/>
    <w:rsid w:val="006415D2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"/>
    <w:locked/>
    <w:rsid w:val="006415D2"/>
    <w:rPr>
      <w:rFonts w:cs="Times New Roman"/>
      <w:i/>
      <w:sz w:val="22"/>
    </w:rPr>
  </w:style>
  <w:style w:type="character" w:customStyle="1" w:styleId="70">
    <w:name w:val="Заголовок 7 Знак"/>
    <w:link w:val="7"/>
    <w:uiPriority w:val="9"/>
    <w:locked/>
    <w:rsid w:val="006415D2"/>
    <w:rPr>
      <w:rFonts w:ascii="Arial" w:hAnsi="Arial" w:cs="Times New Roman"/>
    </w:rPr>
  </w:style>
  <w:style w:type="character" w:customStyle="1" w:styleId="80">
    <w:name w:val="Заголовок 8 Знак"/>
    <w:link w:val="8"/>
    <w:uiPriority w:val="9"/>
    <w:locked/>
    <w:rsid w:val="006415D2"/>
    <w:rPr>
      <w:rFonts w:ascii="Arial" w:hAnsi="Arial" w:cs="Times New Roman"/>
      <w:i/>
    </w:rPr>
  </w:style>
  <w:style w:type="character" w:customStyle="1" w:styleId="90">
    <w:name w:val="Заголовок 9 Знак"/>
    <w:link w:val="9"/>
    <w:uiPriority w:val="9"/>
    <w:locked/>
    <w:rsid w:val="006415D2"/>
    <w:rPr>
      <w:rFonts w:ascii="Arial" w:hAnsi="Arial" w:cs="Times New Roman"/>
      <w:b/>
      <w:i/>
      <w:sz w:val="18"/>
    </w:rPr>
  </w:style>
  <w:style w:type="character" w:customStyle="1" w:styleId="21">
    <w:name w:val="Заголовок 2 Знак1"/>
    <w:aliases w:val="H2 Знак1,Заголовок 2 Знак Знак,H2 Знак Знак"/>
    <w:rsid w:val="006415D2"/>
    <w:rPr>
      <w:rFonts w:cs="Times New Roman"/>
      <w:b/>
      <w:sz w:val="24"/>
      <w:szCs w:val="24"/>
      <w:lang w:val="ru-RU" w:eastAsia="ru-RU" w:bidi="ar-SA"/>
    </w:rPr>
  </w:style>
  <w:style w:type="character" w:styleId="a3">
    <w:name w:val="Hyperlink"/>
    <w:uiPriority w:val="99"/>
    <w:rsid w:val="00031E2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031E24"/>
    <w:pPr>
      <w:suppressAutoHyphens/>
      <w:ind w:left="720"/>
    </w:pPr>
    <w:rPr>
      <w:rFonts w:ascii="Times New Roman" w:eastAsia="SimSun" w:hAnsi="Times New Roman" w:cs="Mangal"/>
      <w:kern w:val="1"/>
      <w:lang w:val="de-DE" w:eastAsia="hi-IN" w:bidi="hi-IN"/>
    </w:rPr>
  </w:style>
  <w:style w:type="paragraph" w:customStyle="1" w:styleId="12">
    <w:name w:val="Стиль1"/>
    <w:basedOn w:val="a"/>
    <w:autoRedefine/>
    <w:rsid w:val="00711E74"/>
    <w:pPr>
      <w:spacing w:line="360" w:lineRule="auto"/>
      <w:jc w:val="both"/>
    </w:pPr>
    <w:rPr>
      <w:rFonts w:ascii="Times New Roman" w:hAnsi="Times New Roman" w:cs="Times New Roman"/>
      <w:noProof/>
      <w:sz w:val="28"/>
    </w:rPr>
  </w:style>
  <w:style w:type="paragraph" w:styleId="a4">
    <w:name w:val="Body Text"/>
    <w:basedOn w:val="a"/>
    <w:link w:val="a5"/>
    <w:uiPriority w:val="99"/>
    <w:rsid w:val="00711E74"/>
    <w:pPr>
      <w:spacing w:after="120" w:line="288" w:lineRule="auto"/>
      <w:jc w:val="both"/>
    </w:pPr>
    <w:rPr>
      <w:rFonts w:ascii="Times New Roman" w:hAnsi="Times New Roman" w:cs="Times New Roman"/>
      <w:sz w:val="28"/>
      <w:szCs w:val="20"/>
      <w:lang w:val="en-US"/>
    </w:rPr>
  </w:style>
  <w:style w:type="character" w:customStyle="1" w:styleId="a5">
    <w:name w:val="Основной текст Знак"/>
    <w:link w:val="a4"/>
    <w:uiPriority w:val="99"/>
    <w:locked/>
    <w:rsid w:val="00711E74"/>
    <w:rPr>
      <w:rFonts w:ascii="Times New Roman" w:hAnsi="Times New Roman" w:cs="Times New Roman"/>
      <w:sz w:val="20"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711E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11E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0E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10ED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610E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10EDD"/>
    <w:rPr>
      <w:rFonts w:cs="Times New Roman"/>
    </w:rPr>
  </w:style>
  <w:style w:type="paragraph" w:styleId="31">
    <w:name w:val="Body Text Indent 3"/>
    <w:basedOn w:val="a"/>
    <w:link w:val="32"/>
    <w:uiPriority w:val="99"/>
    <w:rsid w:val="00E0531F"/>
    <w:pPr>
      <w:spacing w:after="120" w:line="288" w:lineRule="auto"/>
      <w:ind w:left="283"/>
      <w:jc w:val="both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link w:val="31"/>
    <w:uiPriority w:val="99"/>
    <w:locked/>
    <w:rsid w:val="00E0531F"/>
    <w:rPr>
      <w:rFonts w:ascii="Times New Roman" w:hAnsi="Times New Roman" w:cs="Times New Roman"/>
      <w:sz w:val="16"/>
      <w:szCs w:val="16"/>
      <w:lang w:val="en-US" w:eastAsia="x-none"/>
    </w:rPr>
  </w:style>
  <w:style w:type="paragraph" w:customStyle="1" w:styleId="22">
    <w:name w:val="Абзац списка2"/>
    <w:basedOn w:val="a"/>
    <w:uiPriority w:val="34"/>
    <w:qFormat/>
    <w:rsid w:val="00F5788C"/>
    <w:pPr>
      <w:ind w:left="720"/>
      <w:contextualSpacing/>
    </w:pPr>
  </w:style>
  <w:style w:type="character" w:customStyle="1" w:styleId="13">
    <w:name w:val="Замещающий текст1"/>
    <w:uiPriority w:val="99"/>
    <w:semiHidden/>
    <w:rsid w:val="003D21AD"/>
    <w:rPr>
      <w:rFonts w:cs="Times New Roman"/>
      <w:color w:val="808080"/>
    </w:rPr>
  </w:style>
  <w:style w:type="table" w:styleId="ac">
    <w:name w:val="Table Grid"/>
    <w:basedOn w:val="a1"/>
    <w:uiPriority w:val="59"/>
    <w:unhideWhenUsed/>
    <w:rsid w:val="00D8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D2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"/>
    <w:next w:val="a"/>
    <w:link w:val="10"/>
    <w:uiPriority w:val="9"/>
    <w:qFormat/>
    <w:rsid w:val="006415D2"/>
    <w:pPr>
      <w:keepNext/>
      <w:numPr>
        <w:numId w:val="8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H2 Знак"/>
    <w:basedOn w:val="a"/>
    <w:next w:val="a"/>
    <w:link w:val="20"/>
    <w:uiPriority w:val="9"/>
    <w:qFormat/>
    <w:rsid w:val="006415D2"/>
    <w:pPr>
      <w:keepNext/>
      <w:numPr>
        <w:ilvl w:val="1"/>
        <w:numId w:val="8"/>
      </w:numPr>
      <w:spacing w:after="60"/>
      <w:jc w:val="center"/>
      <w:outlineLvl w:val="1"/>
    </w:pPr>
    <w:rPr>
      <w:b/>
      <w:sz w:val="30"/>
    </w:rPr>
  </w:style>
  <w:style w:type="paragraph" w:styleId="3">
    <w:name w:val="heading 3"/>
    <w:aliases w:val="Знак2"/>
    <w:basedOn w:val="a"/>
    <w:next w:val="a"/>
    <w:link w:val="30"/>
    <w:uiPriority w:val="9"/>
    <w:qFormat/>
    <w:rsid w:val="006415D2"/>
    <w:pPr>
      <w:keepNext/>
      <w:numPr>
        <w:ilvl w:val="2"/>
        <w:numId w:val="8"/>
      </w:numPr>
      <w:spacing w:before="24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6415D2"/>
    <w:pPr>
      <w:keepNext/>
      <w:numPr>
        <w:ilvl w:val="3"/>
        <w:numId w:val="8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5">
    <w:name w:val="heading 5"/>
    <w:aliases w:val="Знак3,Заголовок 5 Знак1,Заголовок 5 Знак Знак,Знак31 Знак Знак,Заголовок 5 Знак1 Знак,Заголовок 5 Знак Знак Знак,Знак31 Знак Знак Знак"/>
    <w:basedOn w:val="a"/>
    <w:next w:val="a"/>
    <w:link w:val="50"/>
    <w:uiPriority w:val="9"/>
    <w:qFormat/>
    <w:rsid w:val="006415D2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415D2"/>
    <w:pPr>
      <w:numPr>
        <w:ilvl w:val="5"/>
        <w:numId w:val="8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6415D2"/>
    <w:pPr>
      <w:numPr>
        <w:ilvl w:val="6"/>
        <w:numId w:val="8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6415D2"/>
    <w:pPr>
      <w:numPr>
        <w:ilvl w:val="7"/>
        <w:numId w:val="8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415D2"/>
    <w:pPr>
      <w:numPr>
        <w:ilvl w:val="8"/>
        <w:numId w:val="8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locked/>
    <w:rsid w:val="006415D2"/>
    <w:rPr>
      <w:rFonts w:cs="Times New Roman"/>
      <w:b/>
      <w:kern w:val="28"/>
      <w:sz w:val="36"/>
    </w:rPr>
  </w:style>
  <w:style w:type="character" w:customStyle="1" w:styleId="20">
    <w:name w:val="Заголовок 2 Знак"/>
    <w:aliases w:val="H2 Знак2,H2 Знак Знак1"/>
    <w:link w:val="2"/>
    <w:uiPriority w:val="9"/>
    <w:locked/>
    <w:rsid w:val="006415D2"/>
    <w:rPr>
      <w:rFonts w:cs="Times New Roman"/>
      <w:b/>
      <w:sz w:val="24"/>
      <w:szCs w:val="24"/>
    </w:rPr>
  </w:style>
  <w:style w:type="character" w:customStyle="1" w:styleId="30">
    <w:name w:val="Заголовок 3 Знак"/>
    <w:aliases w:val="Знак2 Знак"/>
    <w:link w:val="3"/>
    <w:uiPriority w:val="9"/>
    <w:locked/>
    <w:rsid w:val="006415D2"/>
    <w:rPr>
      <w:rFonts w:ascii="Arial" w:hAnsi="Arial" w:cs="Times New Roman"/>
      <w:b/>
      <w:sz w:val="24"/>
    </w:rPr>
  </w:style>
  <w:style w:type="character" w:customStyle="1" w:styleId="40">
    <w:name w:val="Заголовок 4 Знак"/>
    <w:link w:val="4"/>
    <w:uiPriority w:val="9"/>
    <w:locked/>
    <w:rsid w:val="006415D2"/>
    <w:rPr>
      <w:rFonts w:ascii="Arial" w:hAnsi="Arial" w:cs="Times New Roman"/>
      <w:sz w:val="24"/>
    </w:rPr>
  </w:style>
  <w:style w:type="character" w:customStyle="1" w:styleId="50">
    <w:name w:val="Заголовок 5 Знак"/>
    <w:aliases w:val="Знак3 Знак,Заголовок 5 Знак1 Знак1,Заголовок 5 Знак Знак Знак1,Знак31 Знак Знак Знак1,Заголовок 5 Знак1 Знак Знак,Заголовок 5 Знак Знак Знак Знак,Знак31 Знак Знак Знак Знак"/>
    <w:link w:val="5"/>
    <w:uiPriority w:val="9"/>
    <w:locked/>
    <w:rsid w:val="006415D2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"/>
    <w:locked/>
    <w:rsid w:val="006415D2"/>
    <w:rPr>
      <w:rFonts w:cs="Times New Roman"/>
      <w:i/>
      <w:sz w:val="22"/>
    </w:rPr>
  </w:style>
  <w:style w:type="character" w:customStyle="1" w:styleId="70">
    <w:name w:val="Заголовок 7 Знак"/>
    <w:link w:val="7"/>
    <w:uiPriority w:val="9"/>
    <w:locked/>
    <w:rsid w:val="006415D2"/>
    <w:rPr>
      <w:rFonts w:ascii="Arial" w:hAnsi="Arial" w:cs="Times New Roman"/>
    </w:rPr>
  </w:style>
  <w:style w:type="character" w:customStyle="1" w:styleId="80">
    <w:name w:val="Заголовок 8 Знак"/>
    <w:link w:val="8"/>
    <w:uiPriority w:val="9"/>
    <w:locked/>
    <w:rsid w:val="006415D2"/>
    <w:rPr>
      <w:rFonts w:ascii="Arial" w:hAnsi="Arial" w:cs="Times New Roman"/>
      <w:i/>
    </w:rPr>
  </w:style>
  <w:style w:type="character" w:customStyle="1" w:styleId="90">
    <w:name w:val="Заголовок 9 Знак"/>
    <w:link w:val="9"/>
    <w:uiPriority w:val="9"/>
    <w:locked/>
    <w:rsid w:val="006415D2"/>
    <w:rPr>
      <w:rFonts w:ascii="Arial" w:hAnsi="Arial" w:cs="Times New Roman"/>
      <w:b/>
      <w:i/>
      <w:sz w:val="18"/>
    </w:rPr>
  </w:style>
  <w:style w:type="character" w:customStyle="1" w:styleId="21">
    <w:name w:val="Заголовок 2 Знак1"/>
    <w:aliases w:val="H2 Знак1,Заголовок 2 Знак Знак,H2 Знак Знак"/>
    <w:rsid w:val="006415D2"/>
    <w:rPr>
      <w:rFonts w:cs="Times New Roman"/>
      <w:b/>
      <w:sz w:val="24"/>
      <w:szCs w:val="24"/>
      <w:lang w:val="ru-RU" w:eastAsia="ru-RU" w:bidi="ar-SA"/>
    </w:rPr>
  </w:style>
  <w:style w:type="character" w:styleId="a3">
    <w:name w:val="Hyperlink"/>
    <w:uiPriority w:val="99"/>
    <w:rsid w:val="00031E2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031E24"/>
    <w:pPr>
      <w:suppressAutoHyphens/>
      <w:ind w:left="720"/>
    </w:pPr>
    <w:rPr>
      <w:rFonts w:ascii="Times New Roman" w:eastAsia="SimSun" w:hAnsi="Times New Roman" w:cs="Mangal"/>
      <w:kern w:val="1"/>
      <w:lang w:val="de-DE" w:eastAsia="hi-IN" w:bidi="hi-IN"/>
    </w:rPr>
  </w:style>
  <w:style w:type="paragraph" w:customStyle="1" w:styleId="12">
    <w:name w:val="Стиль1"/>
    <w:basedOn w:val="a"/>
    <w:autoRedefine/>
    <w:rsid w:val="00711E74"/>
    <w:pPr>
      <w:spacing w:line="360" w:lineRule="auto"/>
      <w:jc w:val="both"/>
    </w:pPr>
    <w:rPr>
      <w:rFonts w:ascii="Times New Roman" w:hAnsi="Times New Roman" w:cs="Times New Roman"/>
      <w:noProof/>
      <w:sz w:val="28"/>
    </w:rPr>
  </w:style>
  <w:style w:type="paragraph" w:styleId="a4">
    <w:name w:val="Body Text"/>
    <w:basedOn w:val="a"/>
    <w:link w:val="a5"/>
    <w:uiPriority w:val="99"/>
    <w:rsid w:val="00711E74"/>
    <w:pPr>
      <w:spacing w:after="120" w:line="288" w:lineRule="auto"/>
      <w:jc w:val="both"/>
    </w:pPr>
    <w:rPr>
      <w:rFonts w:ascii="Times New Roman" w:hAnsi="Times New Roman" w:cs="Times New Roman"/>
      <w:sz w:val="28"/>
      <w:szCs w:val="20"/>
      <w:lang w:val="en-US"/>
    </w:rPr>
  </w:style>
  <w:style w:type="character" w:customStyle="1" w:styleId="a5">
    <w:name w:val="Основной текст Знак"/>
    <w:link w:val="a4"/>
    <w:uiPriority w:val="99"/>
    <w:locked/>
    <w:rsid w:val="00711E74"/>
    <w:rPr>
      <w:rFonts w:ascii="Times New Roman" w:hAnsi="Times New Roman" w:cs="Times New Roman"/>
      <w:sz w:val="20"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711E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11E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0E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10ED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610E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10EDD"/>
    <w:rPr>
      <w:rFonts w:cs="Times New Roman"/>
    </w:rPr>
  </w:style>
  <w:style w:type="paragraph" w:styleId="31">
    <w:name w:val="Body Text Indent 3"/>
    <w:basedOn w:val="a"/>
    <w:link w:val="32"/>
    <w:uiPriority w:val="99"/>
    <w:rsid w:val="00E0531F"/>
    <w:pPr>
      <w:spacing w:after="120" w:line="288" w:lineRule="auto"/>
      <w:ind w:left="283"/>
      <w:jc w:val="both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link w:val="31"/>
    <w:uiPriority w:val="99"/>
    <w:locked/>
    <w:rsid w:val="00E0531F"/>
    <w:rPr>
      <w:rFonts w:ascii="Times New Roman" w:hAnsi="Times New Roman" w:cs="Times New Roman"/>
      <w:sz w:val="16"/>
      <w:szCs w:val="16"/>
      <w:lang w:val="en-US" w:eastAsia="x-none"/>
    </w:rPr>
  </w:style>
  <w:style w:type="paragraph" w:customStyle="1" w:styleId="22">
    <w:name w:val="Абзац списка2"/>
    <w:basedOn w:val="a"/>
    <w:uiPriority w:val="34"/>
    <w:qFormat/>
    <w:rsid w:val="00F5788C"/>
    <w:pPr>
      <w:ind w:left="720"/>
      <w:contextualSpacing/>
    </w:pPr>
  </w:style>
  <w:style w:type="character" w:customStyle="1" w:styleId="13">
    <w:name w:val="Замещающий текст1"/>
    <w:uiPriority w:val="99"/>
    <w:semiHidden/>
    <w:rsid w:val="003D21AD"/>
    <w:rPr>
      <w:rFonts w:cs="Times New Roman"/>
      <w:color w:val="808080"/>
    </w:rPr>
  </w:style>
  <w:style w:type="table" w:styleId="ac">
    <w:name w:val="Table Grid"/>
    <w:basedOn w:val="a1"/>
    <w:uiPriority w:val="59"/>
    <w:unhideWhenUsed/>
    <w:rsid w:val="00D8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F41A-3F74-45AF-BDCC-BCF72002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2752</Words>
  <Characters>15690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_____________________7</vt:lpstr>
      <vt:lpstr>_____________________7  </vt:lpstr>
    </vt:vector>
  </TitlesOfParts>
  <Company>Krokoz™</Company>
  <LinksUpToDate>false</LinksUpToDate>
  <CharactersWithSpaces>18406</CharactersWithSpaces>
  <SharedDoc>false</SharedDoc>
  <HLinks>
    <vt:vector size="6" baseType="variant">
      <vt:variant>
        <vt:i4>6815865</vt:i4>
      </vt:variant>
      <vt:variant>
        <vt:i4>54</vt:i4>
      </vt:variant>
      <vt:variant>
        <vt:i4>0</vt:i4>
      </vt:variant>
      <vt:variant>
        <vt:i4>5</vt:i4>
      </vt:variant>
      <vt:variant>
        <vt:lpwstr>http://att-vesti.narod.ru/DVIGATEL.PDF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Capter 7. Vol. 2</dc:title>
  <dc:creator>nanophys.ru</dc:creator>
  <cp:lastModifiedBy>Каманч</cp:lastModifiedBy>
  <cp:revision>6</cp:revision>
  <cp:lastPrinted>2016-09-04T18:40:00Z</cp:lastPrinted>
  <dcterms:created xsi:type="dcterms:W3CDTF">2016-10-12T16:55:00Z</dcterms:created>
  <dcterms:modified xsi:type="dcterms:W3CDTF">2016-10-12T16:58:00Z</dcterms:modified>
</cp:coreProperties>
</file>