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F3C33" w:rsidRDefault="00EF3C33" w:rsidP="007D7B3A">
      <w:pPr>
        <w:spacing w:after="120"/>
        <w:jc w:val="center"/>
        <w:rPr>
          <w:rFonts w:ascii="Arial" w:eastAsia="Times New Roman" w:hAnsi="Arial" w:cs="Arial"/>
          <w:bCs/>
          <w:color w:val="000000"/>
          <w:kern w:val="0"/>
          <w:sz w:val="96"/>
          <w:szCs w:val="96"/>
          <w:u w:val="single"/>
          <w:lang w:eastAsia="ru-RU" w:bidi="ar-SA"/>
        </w:rPr>
      </w:pPr>
      <w:r w:rsidRPr="00EF3C33">
        <w:rPr>
          <w:rFonts w:ascii="Arial" w:eastAsia="Times New Roman" w:hAnsi="Arial" w:cs="Arial"/>
          <w:bCs/>
          <w:color w:val="000000"/>
          <w:kern w:val="0"/>
          <w:sz w:val="56"/>
          <w:szCs w:val="56"/>
          <w:u w:val="single"/>
          <w:lang w:eastAsia="ru-RU" w:bidi="ar-SA"/>
        </w:rPr>
        <w:t>_____________________</w:t>
      </w:r>
      <w:r w:rsidRPr="00EF3C33">
        <w:rPr>
          <w:rFonts w:ascii="Arial" w:eastAsia="Times New Roman" w:hAnsi="Arial" w:cs="Arial"/>
          <w:bCs/>
          <w:color w:val="000000"/>
          <w:kern w:val="0"/>
          <w:sz w:val="96"/>
          <w:szCs w:val="96"/>
          <w:u w:val="single"/>
          <w:lang w:eastAsia="ru-RU" w:bidi="ar-SA"/>
        </w:rPr>
        <w:t>4</w:t>
      </w:r>
      <w:r w:rsidR="007D7B3A" w:rsidRPr="007D7B3A">
        <w:rPr>
          <w:rFonts w:ascii="Arial" w:hAnsi="Arial" w:cs="Arial"/>
          <w:bCs/>
          <w:color w:val="000000"/>
          <w:sz w:val="56"/>
          <w:szCs w:val="56"/>
        </w:rPr>
        <w:t xml:space="preserve">  </w:t>
      </w:r>
    </w:p>
    <w:p w:rsidR="00CB0081" w:rsidRDefault="00EF3C33" w:rsidP="007D7B3A">
      <w:pPr>
        <w:spacing w:after="120"/>
        <w:jc w:val="right"/>
        <w:rPr>
          <w:rFonts w:ascii="Arial" w:eastAsia="Times New Roman" w:hAnsi="Arial" w:cs="Arial"/>
          <w:b/>
          <w:bCs/>
          <w:smallCaps/>
          <w:color w:val="000000"/>
          <w:kern w:val="0"/>
          <w:sz w:val="36"/>
          <w:szCs w:val="36"/>
          <w:lang w:eastAsia="ru-RU" w:bidi="ar-SA"/>
        </w:rPr>
      </w:pPr>
      <w:r w:rsidRPr="00EF3C33">
        <w:rPr>
          <w:rFonts w:ascii="Arial" w:eastAsia="Times New Roman" w:hAnsi="Arial" w:cs="Arial"/>
          <w:b/>
          <w:bCs/>
          <w:smallCaps/>
          <w:color w:val="000000"/>
          <w:kern w:val="0"/>
          <w:sz w:val="36"/>
          <w:szCs w:val="36"/>
          <w:lang w:eastAsia="ru-RU" w:bidi="ar-SA"/>
        </w:rPr>
        <w:t xml:space="preserve">Теоретические </w:t>
      </w:r>
      <w:r w:rsidR="001B7CAE">
        <w:rPr>
          <w:rFonts w:ascii="Arial" w:eastAsia="Times New Roman" w:hAnsi="Arial" w:cs="Arial"/>
          <w:b/>
          <w:bCs/>
          <w:smallCaps/>
          <w:color w:val="000000"/>
          <w:kern w:val="0"/>
          <w:sz w:val="36"/>
          <w:szCs w:val="36"/>
          <w:lang w:eastAsia="ru-RU" w:bidi="ar-SA"/>
        </w:rPr>
        <w:t>подходы к исследованию свойств сплавов Гейслера</w:t>
      </w:r>
    </w:p>
    <w:p w:rsidR="008A7D1F" w:rsidRPr="008A7D1F" w:rsidRDefault="008A7D1F" w:rsidP="008A7D1F">
      <w:pPr>
        <w:pStyle w:val="a3"/>
        <w:spacing w:after="0" w:line="240" w:lineRule="auto"/>
        <w:ind w:right="57"/>
        <w:jc w:val="right"/>
        <w:rPr>
          <w:rFonts w:ascii="Arial Narrow" w:hAnsi="Arial Narrow" w:cs="Aharoni"/>
          <w:bCs/>
          <w:i/>
          <w:color w:val="000000"/>
          <w:kern w:val="24"/>
        </w:rPr>
      </w:pPr>
      <w:r>
        <w:rPr>
          <w:rFonts w:ascii="Arial Narrow" w:hAnsi="Arial Narrow" w:cs="Aharoni"/>
          <w:bCs/>
          <w:i/>
          <w:color w:val="000000"/>
          <w:kern w:val="24"/>
        </w:rPr>
        <w:t>В</w:t>
      </w:r>
      <w:r w:rsidRPr="008A7D1F">
        <w:rPr>
          <w:rFonts w:ascii="Arial Narrow" w:hAnsi="Arial Narrow" w:cs="Aharoni"/>
          <w:bCs/>
          <w:i/>
          <w:color w:val="000000"/>
          <w:kern w:val="24"/>
        </w:rPr>
        <w:t>.</w:t>
      </w:r>
      <w:r>
        <w:rPr>
          <w:rFonts w:ascii="Arial Narrow" w:hAnsi="Arial Narrow" w:cs="Aharoni"/>
          <w:bCs/>
          <w:i/>
          <w:color w:val="000000"/>
          <w:kern w:val="24"/>
        </w:rPr>
        <w:t>Д</w:t>
      </w:r>
      <w:r w:rsidRPr="008A7D1F">
        <w:rPr>
          <w:rFonts w:ascii="Arial Narrow" w:hAnsi="Arial Narrow" w:cs="Aharoni"/>
          <w:bCs/>
          <w:i/>
          <w:color w:val="000000"/>
          <w:kern w:val="24"/>
        </w:rPr>
        <w:t>.</w:t>
      </w:r>
      <w:r>
        <w:rPr>
          <w:rFonts w:ascii="Arial Narrow" w:hAnsi="Arial Narrow" w:cs="Aharoni"/>
          <w:bCs/>
          <w:i/>
          <w:color w:val="000000"/>
          <w:kern w:val="24"/>
        </w:rPr>
        <w:t>Бучельников</w:t>
      </w:r>
      <w:r w:rsidRPr="008A7D1F">
        <w:rPr>
          <w:rFonts w:ascii="Arial Narrow" w:hAnsi="Arial Narrow" w:cs="Aharoni"/>
          <w:bCs/>
          <w:i/>
          <w:color w:val="000000"/>
          <w:kern w:val="24"/>
        </w:rPr>
        <w:t xml:space="preserve">, </w:t>
      </w:r>
      <w:r w:rsidR="00260E82">
        <w:rPr>
          <w:rFonts w:ascii="Arial Narrow" w:hAnsi="Arial Narrow" w:cs="Aharoni"/>
          <w:bCs/>
          <w:i/>
          <w:color w:val="000000"/>
          <w:kern w:val="24"/>
        </w:rPr>
        <w:t>М</w:t>
      </w:r>
      <w:r w:rsidR="00260E82" w:rsidRPr="008A7D1F">
        <w:rPr>
          <w:rFonts w:ascii="Arial Narrow" w:hAnsi="Arial Narrow" w:cs="Aharoni"/>
          <w:bCs/>
          <w:i/>
          <w:color w:val="000000"/>
          <w:kern w:val="24"/>
        </w:rPr>
        <w:t>.</w:t>
      </w:r>
      <w:r w:rsidR="00260E82">
        <w:rPr>
          <w:rFonts w:ascii="Arial Narrow" w:hAnsi="Arial Narrow" w:cs="Aharoni"/>
          <w:bCs/>
          <w:i/>
          <w:color w:val="000000"/>
          <w:kern w:val="24"/>
        </w:rPr>
        <w:t>А</w:t>
      </w:r>
      <w:r w:rsidR="00260E82" w:rsidRPr="008A7D1F">
        <w:rPr>
          <w:rFonts w:ascii="Arial Narrow" w:hAnsi="Arial Narrow" w:cs="Aharoni"/>
          <w:bCs/>
          <w:i/>
          <w:color w:val="000000"/>
          <w:kern w:val="24"/>
        </w:rPr>
        <w:t>.</w:t>
      </w:r>
      <w:r w:rsidR="00260E82">
        <w:rPr>
          <w:rFonts w:ascii="Arial Narrow" w:hAnsi="Arial Narrow" w:cs="Aharoni"/>
          <w:bCs/>
          <w:i/>
          <w:color w:val="000000"/>
          <w:kern w:val="24"/>
        </w:rPr>
        <w:t>Загребин</w:t>
      </w:r>
      <w:r w:rsidR="00260E82" w:rsidRPr="00260E82">
        <w:rPr>
          <w:rFonts w:ascii="Arial Narrow" w:hAnsi="Arial Narrow" w:cs="Aharoni"/>
          <w:bCs/>
          <w:i/>
          <w:color w:val="000000"/>
          <w:kern w:val="24"/>
        </w:rPr>
        <w:t>,</w:t>
      </w:r>
      <w:r w:rsidR="00260E82">
        <w:rPr>
          <w:rFonts w:ascii="Arial Narrow" w:hAnsi="Arial Narrow" w:cs="Aharoni"/>
          <w:bCs/>
          <w:i/>
          <w:color w:val="000000"/>
          <w:kern w:val="24"/>
        </w:rPr>
        <w:t xml:space="preserve"> </w:t>
      </w:r>
      <w:r>
        <w:rPr>
          <w:rFonts w:ascii="Arial Narrow" w:hAnsi="Arial Narrow" w:cs="Aharoni"/>
          <w:bCs/>
          <w:i/>
          <w:color w:val="000000"/>
          <w:kern w:val="24"/>
        </w:rPr>
        <w:t>В</w:t>
      </w:r>
      <w:r w:rsidRPr="008A7D1F">
        <w:rPr>
          <w:rFonts w:ascii="Arial Narrow" w:hAnsi="Arial Narrow" w:cs="Aharoni"/>
          <w:bCs/>
          <w:i/>
          <w:color w:val="000000"/>
          <w:kern w:val="24"/>
        </w:rPr>
        <w:t>.</w:t>
      </w:r>
      <w:r>
        <w:rPr>
          <w:rFonts w:ascii="Arial Narrow" w:hAnsi="Arial Narrow" w:cs="Aharoni"/>
          <w:bCs/>
          <w:i/>
          <w:color w:val="000000"/>
          <w:kern w:val="24"/>
        </w:rPr>
        <w:t>В</w:t>
      </w:r>
      <w:r w:rsidRPr="008A7D1F">
        <w:rPr>
          <w:rFonts w:ascii="Arial Narrow" w:hAnsi="Arial Narrow" w:cs="Aharoni"/>
          <w:bCs/>
          <w:i/>
          <w:color w:val="000000"/>
          <w:kern w:val="24"/>
        </w:rPr>
        <w:t>.</w:t>
      </w:r>
      <w:r>
        <w:rPr>
          <w:rFonts w:ascii="Arial Narrow" w:hAnsi="Arial Narrow" w:cs="Aharoni"/>
          <w:bCs/>
          <w:i/>
          <w:color w:val="000000"/>
          <w:kern w:val="24"/>
        </w:rPr>
        <w:t>Соколовский</w:t>
      </w:r>
      <w:r w:rsidRPr="008A7D1F">
        <w:rPr>
          <w:rFonts w:ascii="Arial Narrow" w:hAnsi="Arial Narrow" w:cs="Aharoni"/>
          <w:bCs/>
          <w:i/>
          <w:color w:val="000000"/>
          <w:kern w:val="24"/>
        </w:rPr>
        <w:t xml:space="preserve"> </w:t>
      </w:r>
    </w:p>
    <w:p w:rsidR="008A7D1F" w:rsidRPr="00DA6296" w:rsidRDefault="008A7D1F" w:rsidP="008A7D1F">
      <w:pPr>
        <w:pStyle w:val="a3"/>
        <w:spacing w:after="0" w:line="240" w:lineRule="auto"/>
        <w:ind w:right="57"/>
        <w:rPr>
          <w:rFonts w:ascii="Bell MT" w:hAnsi="Bell MT" w:cs="Aharoni"/>
          <w:bCs/>
          <w:smallCaps/>
          <w:color w:val="000000"/>
          <w:szCs w:val="28"/>
        </w:rPr>
      </w:pPr>
    </w:p>
    <w:p w:rsidR="00A84977" w:rsidRPr="00260E82" w:rsidRDefault="00A84977" w:rsidP="00A84977">
      <w:pPr>
        <w:pStyle w:val="a3"/>
        <w:suppressAutoHyphens w:val="0"/>
        <w:spacing w:after="120" w:line="240" w:lineRule="auto"/>
        <w:ind w:right="57"/>
        <w:jc w:val="both"/>
        <w:rPr>
          <w:rFonts w:ascii="Arial Black" w:eastAsia="Times New Roman" w:hAnsi="Arial Black" w:cs="Times New Roman"/>
          <w:bCs/>
          <w:color w:val="000000"/>
          <w:kern w:val="0"/>
          <w:sz w:val="28"/>
          <w:szCs w:val="28"/>
          <w:lang w:eastAsia="ru-RU" w:bidi="ar-SA"/>
        </w:rPr>
      </w:pPr>
      <w:r w:rsidRPr="00260E82">
        <w:rPr>
          <w:rFonts w:ascii="Arial Black" w:eastAsia="Times New Roman" w:hAnsi="Arial Black" w:cs="Times New Roman"/>
          <w:bCs/>
          <w:color w:val="000000"/>
          <w:kern w:val="0"/>
          <w:sz w:val="28"/>
          <w:szCs w:val="28"/>
          <w:lang w:eastAsia="ru-RU" w:bidi="ar-SA"/>
        </w:rPr>
        <w:t>Введение</w:t>
      </w:r>
    </w:p>
    <w:p w:rsidR="00A84977" w:rsidRPr="007D7B3A" w:rsidRDefault="00A84977" w:rsidP="00A84977">
      <w:pPr>
        <w:spacing w:after="120"/>
        <w:jc w:val="both"/>
        <w:rPr>
          <w:rFonts w:ascii="Times New Roman" w:hAnsi="Times New Roman" w:cs="Times New Roman"/>
          <w:sz w:val="22"/>
          <w:szCs w:val="22"/>
        </w:rPr>
      </w:pPr>
      <w:r w:rsidRPr="007D7B3A">
        <w:rPr>
          <w:rFonts w:ascii="Times New Roman" w:hAnsi="Times New Roman" w:cs="Times New Roman"/>
          <w:sz w:val="22"/>
          <w:szCs w:val="22"/>
        </w:rPr>
        <w:t>На сегодняшний день, интенсивно возрастающий интерес научного сообщества обращен на исследование и развитие высокопроизводительных материалов нового поколения - «интеллектуальных» материалов, обладающих многофункциональными свойствами</w:t>
      </w:r>
      <w:r w:rsidR="00236EBD">
        <w:rPr>
          <w:rFonts w:ascii="Times New Roman" w:hAnsi="Times New Roman" w:cs="Times New Roman"/>
          <w:sz w:val="22"/>
          <w:szCs w:val="22"/>
        </w:rPr>
        <w:t> </w:t>
      </w:r>
      <w:r w:rsidRPr="007D7B3A">
        <w:rPr>
          <w:rFonts w:ascii="Times New Roman" w:hAnsi="Times New Roman" w:cs="Times New Roman"/>
          <w:sz w:val="22"/>
          <w:szCs w:val="22"/>
        </w:rPr>
        <w:t>[1</w:t>
      </w:r>
      <w:r w:rsidR="00236EBD">
        <w:rPr>
          <w:rFonts w:ascii="Times New Roman" w:hAnsi="Times New Roman" w:cs="Times New Roman"/>
          <w:sz w:val="22"/>
          <w:szCs w:val="22"/>
        </w:rPr>
        <w:t>-</w:t>
      </w:r>
      <w:r w:rsidRPr="007D7B3A">
        <w:rPr>
          <w:rFonts w:ascii="Times New Roman" w:hAnsi="Times New Roman" w:cs="Times New Roman"/>
          <w:sz w:val="22"/>
          <w:szCs w:val="22"/>
        </w:rPr>
        <w:t>3]. Термин «интеллектуальный» материал обычно используется в контексте адаптивных (приспосабливающихся) материалов, в которых контролируемым образом наблюдается существенное изменение одного и более свойств в ответ на изменения внешних условий окружающей среды (например, изменение внешней нагрузки, температуры, электрического, магнитного полпей и др.). Следует отметить, что изменение свойств является обратимым и может неоднократно воспроизводиться при циклическом воздействии внешней среды. К характерным особенностям «интеллектуальных» материалов можно отнести сильную взаимосвязь между упругими, магнитным, электрическими и другими физическими свойствами, выполнение функций нескольких материалов одновременно, способность преобразовывать один вид энергии в другой, а также возможность управления этим преобразованием энергии. Наиболее часто к таким материалам относят магнитострикционные материалы, пьезоэлектрики, мультиферроики, магнитокалорические материалы, материалы с эффектом памяти формы и др. Таким образом, приведенные особенности «интеллектуальных» материалов указывают на их огромный потенциал и широкое применение в качестве исполнительных механизмов и датчиков в различных отраслях производства и промышленности.</w:t>
      </w:r>
    </w:p>
    <w:p w:rsidR="00A84977" w:rsidRPr="007D7B3A" w:rsidRDefault="00A84977" w:rsidP="00A84977">
      <w:pPr>
        <w:spacing w:after="120"/>
        <w:jc w:val="both"/>
        <w:rPr>
          <w:rFonts w:ascii="Times New Roman" w:hAnsi="Times New Roman" w:cs="Times New Roman"/>
          <w:sz w:val="22"/>
          <w:szCs w:val="22"/>
        </w:rPr>
      </w:pPr>
      <w:r w:rsidRPr="007D7B3A">
        <w:rPr>
          <w:rFonts w:ascii="Times New Roman" w:hAnsi="Times New Roman" w:cs="Times New Roman"/>
          <w:sz w:val="22"/>
          <w:szCs w:val="22"/>
        </w:rPr>
        <w:t>Как минимум, «умные» материалы обладают двумя или тремя атрибутами, например, они могут одновременно использоваться в качестве датчиков и исполнительных механизмов. В последнем случае, идеальные материалы должны обладать высокочастотном откликом с большой деформацией и высокой силой производства под точным контролем. Обычно в качестве приложений исполнительных механизмов могут быть использованы пьезоэлектрические материалы (деформации вызваны электрическим полем), магнитострикционные материалы (деформации вызваны магнитным полем) и материалы с эффектом памяти формы (деформации вызваны изменением температуры)</w:t>
      </w:r>
      <w:r w:rsidR="00236EBD">
        <w:rPr>
          <w:rFonts w:ascii="Times New Roman" w:hAnsi="Times New Roman" w:cs="Times New Roman"/>
          <w:sz w:val="22"/>
          <w:szCs w:val="22"/>
        </w:rPr>
        <w:t> </w:t>
      </w:r>
      <w:r w:rsidRPr="007D7B3A">
        <w:rPr>
          <w:rFonts w:ascii="Times New Roman" w:hAnsi="Times New Roman" w:cs="Times New Roman"/>
          <w:sz w:val="22"/>
          <w:szCs w:val="22"/>
        </w:rPr>
        <w:t>[1,</w:t>
      </w:r>
      <w:r w:rsidR="00D7144A">
        <w:rPr>
          <w:rFonts w:ascii="Times New Roman" w:hAnsi="Times New Roman" w:cs="Times New Roman"/>
          <w:sz w:val="22"/>
          <w:szCs w:val="22"/>
          <w:lang w:val="en-US"/>
        </w:rPr>
        <w:t> </w:t>
      </w:r>
      <w:r w:rsidRPr="007D7B3A">
        <w:rPr>
          <w:rFonts w:ascii="Times New Roman" w:hAnsi="Times New Roman" w:cs="Times New Roman"/>
          <w:sz w:val="22"/>
          <w:szCs w:val="22"/>
        </w:rPr>
        <w:t>4,</w:t>
      </w:r>
      <w:r w:rsidR="00D7144A">
        <w:rPr>
          <w:rFonts w:ascii="Times New Roman" w:hAnsi="Times New Roman" w:cs="Times New Roman"/>
          <w:sz w:val="22"/>
          <w:szCs w:val="22"/>
          <w:lang w:val="en-US"/>
        </w:rPr>
        <w:t> </w:t>
      </w:r>
      <w:r w:rsidRPr="007D7B3A">
        <w:rPr>
          <w:rFonts w:ascii="Times New Roman" w:hAnsi="Times New Roman" w:cs="Times New Roman"/>
          <w:sz w:val="22"/>
          <w:szCs w:val="22"/>
        </w:rPr>
        <w:t xml:space="preserve">5]. Следует </w:t>
      </w:r>
      <w:r w:rsidRPr="007D7B3A">
        <w:rPr>
          <w:rFonts w:ascii="Times New Roman" w:hAnsi="Times New Roman" w:cs="Times New Roman"/>
          <w:sz w:val="22"/>
          <w:szCs w:val="22"/>
        </w:rPr>
        <w:lastRenderedPageBreak/>
        <w:t>отметить, что полученные деформации для первых двух типов материалов значительно меньше по сравнению с деформациями, наблюдаемыми для третьего типа материалов. Напротив, третья группа материалов обладает относительно низкой рабочей частотой. В конце 1990 годов были открыты новые типы материалов, обладающих магнитным эффектом памяти формы, показывающие большие деформации с довольно высокой рабочей частотой без каких-либо изменений в температуре</w:t>
      </w:r>
      <w:r w:rsidR="00236EBD">
        <w:rPr>
          <w:rFonts w:ascii="Times New Roman" w:hAnsi="Times New Roman" w:cs="Times New Roman"/>
          <w:sz w:val="22"/>
          <w:szCs w:val="22"/>
        </w:rPr>
        <w:t> </w:t>
      </w:r>
      <w:r w:rsidRPr="007D7B3A">
        <w:rPr>
          <w:rFonts w:ascii="Times New Roman" w:hAnsi="Times New Roman" w:cs="Times New Roman"/>
          <w:sz w:val="22"/>
          <w:szCs w:val="22"/>
        </w:rPr>
        <w:t>[5]. Иначе, данные сплавы принято называть ферромагнитными (ФМ) сплавами с эффектом памяти формы. На сегодняшний момент, к одним из лучших материалов, демонстрирующих магнитный эффект памяти формы, относятся сплавы Гейслера</w:t>
      </w:r>
      <w:r w:rsidR="00236EBD">
        <w:rPr>
          <w:rFonts w:ascii="Times New Roman" w:hAnsi="Times New Roman" w:cs="Times New Roman"/>
          <w:sz w:val="22"/>
          <w:szCs w:val="22"/>
        </w:rPr>
        <w:t> </w:t>
      </w:r>
      <w:r w:rsidRPr="007D7B3A">
        <w:rPr>
          <w:rFonts w:ascii="Times New Roman" w:hAnsi="Times New Roman" w:cs="Times New Roman"/>
          <w:sz w:val="22"/>
          <w:szCs w:val="22"/>
        </w:rPr>
        <w:t>[5-8]. Сплавы Гейслера также демонстрируют поразительное многообразие фазовых превращений (сложное магнитное упорядочение, термоупругие мартенситные и межмартенситные переходы) инициируемых как изменением</w:t>
      </w:r>
      <w:r w:rsidR="008A7D1F">
        <w:rPr>
          <w:rFonts w:ascii="Times New Roman" w:hAnsi="Times New Roman" w:cs="Times New Roman"/>
          <w:sz w:val="22"/>
          <w:szCs w:val="22"/>
        </w:rPr>
        <w:t xml:space="preserve"> </w:t>
      </w:r>
      <w:r w:rsidRPr="007D7B3A">
        <w:rPr>
          <w:rFonts w:ascii="Times New Roman" w:hAnsi="Times New Roman" w:cs="Times New Roman"/>
          <w:sz w:val="22"/>
          <w:szCs w:val="22"/>
        </w:rPr>
        <w:t>температуры, так и действиями внешних нагрузок и магнитных полей.</w:t>
      </w:r>
    </w:p>
    <w:p w:rsidR="00A84977" w:rsidRPr="007D7B3A" w:rsidRDefault="00A84977" w:rsidP="00A84977">
      <w:pPr>
        <w:spacing w:after="120"/>
        <w:jc w:val="both"/>
        <w:rPr>
          <w:rFonts w:ascii="Times New Roman" w:hAnsi="Times New Roman" w:cs="Times New Roman"/>
          <w:sz w:val="22"/>
          <w:szCs w:val="22"/>
        </w:rPr>
      </w:pPr>
      <w:r w:rsidRPr="007D7B3A">
        <w:rPr>
          <w:rFonts w:ascii="Times New Roman" w:hAnsi="Times New Roman" w:cs="Times New Roman"/>
          <w:sz w:val="22"/>
          <w:szCs w:val="22"/>
        </w:rPr>
        <w:t>Недавние экспериментальные исследования, связанные с легированием сплавов Гейслера Ni-Mn-</w:t>
      </w:r>
      <w:r w:rsidRPr="007D7B3A">
        <w:rPr>
          <w:rFonts w:ascii="Times New Roman" w:hAnsi="Times New Roman" w:cs="Times New Roman"/>
          <w:i/>
          <w:sz w:val="22"/>
          <w:szCs w:val="22"/>
        </w:rPr>
        <w:t>Z</w:t>
      </w:r>
      <w:r w:rsidRPr="007D7B3A">
        <w:rPr>
          <w:rFonts w:ascii="Times New Roman" w:hAnsi="Times New Roman" w:cs="Times New Roman"/>
          <w:sz w:val="22"/>
          <w:szCs w:val="22"/>
        </w:rPr>
        <w:t xml:space="preserve"> переходными металлами, привели к созданию новых интерметаллических соединений класса Ni-</w:t>
      </w:r>
      <w:r w:rsidRPr="007D7B3A">
        <w:rPr>
          <w:rFonts w:ascii="Times New Roman" w:hAnsi="Times New Roman" w:cs="Times New Roman"/>
          <w:i/>
          <w:sz w:val="22"/>
          <w:szCs w:val="22"/>
        </w:rPr>
        <w:t>Y</w:t>
      </w:r>
      <w:r w:rsidRPr="007D7B3A">
        <w:rPr>
          <w:rFonts w:ascii="Times New Roman" w:hAnsi="Times New Roman" w:cs="Times New Roman"/>
          <w:sz w:val="22"/>
          <w:szCs w:val="22"/>
        </w:rPr>
        <w:t>-Mn-</w:t>
      </w:r>
      <w:r w:rsidRPr="007D7B3A">
        <w:rPr>
          <w:rFonts w:ascii="Times New Roman" w:hAnsi="Times New Roman" w:cs="Times New Roman"/>
          <w:i/>
          <w:sz w:val="22"/>
          <w:szCs w:val="22"/>
        </w:rPr>
        <w:t>Z</w:t>
      </w:r>
      <w:r w:rsidRPr="007D7B3A">
        <w:rPr>
          <w:rFonts w:ascii="Times New Roman" w:hAnsi="Times New Roman" w:cs="Times New Roman"/>
          <w:sz w:val="22"/>
          <w:szCs w:val="22"/>
        </w:rPr>
        <w:t xml:space="preserve"> (</w:t>
      </w:r>
      <w:r w:rsidRPr="007D7B3A">
        <w:rPr>
          <w:rFonts w:ascii="Times New Roman" w:hAnsi="Times New Roman" w:cs="Times New Roman"/>
          <w:i/>
          <w:sz w:val="22"/>
          <w:szCs w:val="22"/>
        </w:rPr>
        <w:t>Y</w:t>
      </w:r>
      <w:r w:rsidRPr="007D7B3A">
        <w:rPr>
          <w:rFonts w:ascii="Times New Roman" w:hAnsi="Times New Roman" w:cs="Times New Roman"/>
          <w:sz w:val="22"/>
          <w:szCs w:val="22"/>
        </w:rPr>
        <w:t xml:space="preserve"> = Fe, Cu, Co и </w:t>
      </w:r>
      <w:r w:rsidRPr="007D7B3A">
        <w:rPr>
          <w:rFonts w:ascii="Times New Roman" w:hAnsi="Times New Roman" w:cs="Times New Roman"/>
          <w:i/>
          <w:sz w:val="22"/>
          <w:szCs w:val="22"/>
        </w:rPr>
        <w:t>Z</w:t>
      </w:r>
      <w:r w:rsidRPr="007D7B3A">
        <w:rPr>
          <w:rFonts w:ascii="Times New Roman" w:hAnsi="Times New Roman" w:cs="Times New Roman"/>
          <w:sz w:val="22"/>
          <w:szCs w:val="22"/>
        </w:rPr>
        <w:t xml:space="preserve"> = Ga, In, Sn)</w:t>
      </w:r>
      <w:r w:rsidR="00DF21DF">
        <w:rPr>
          <w:rFonts w:ascii="Times New Roman" w:hAnsi="Times New Roman" w:cs="Times New Roman"/>
          <w:sz w:val="22"/>
          <w:szCs w:val="22"/>
        </w:rPr>
        <w:t> </w:t>
      </w:r>
      <w:r w:rsidRPr="007D7B3A">
        <w:rPr>
          <w:rFonts w:ascii="Times New Roman" w:hAnsi="Times New Roman" w:cs="Times New Roman"/>
          <w:sz w:val="22"/>
          <w:szCs w:val="22"/>
        </w:rPr>
        <w:t>[9</w:t>
      </w:r>
      <w:r w:rsidR="00C15AC7" w:rsidRPr="00F24AB5">
        <w:rPr>
          <w:rFonts w:ascii="Times New Roman" w:hAnsi="Times New Roman" w:cs="Times New Roman"/>
          <w:sz w:val="22"/>
          <w:szCs w:val="22"/>
        </w:rPr>
        <w:t>-</w:t>
      </w:r>
      <w:r w:rsidRPr="007D7B3A">
        <w:rPr>
          <w:rFonts w:ascii="Times New Roman" w:hAnsi="Times New Roman" w:cs="Times New Roman"/>
          <w:sz w:val="22"/>
          <w:szCs w:val="22"/>
        </w:rPr>
        <w:t xml:space="preserve">14]. Как оказалось, добавление четвертого элемента может привести к существенному изменению температур фазовых переходов (температуры Кюри </w:t>
      </w:r>
      <w:r w:rsidRPr="007D7B3A">
        <w:rPr>
          <w:rFonts w:ascii="Times New Roman" w:hAnsi="Times New Roman" w:cs="Times New Roman"/>
          <w:i/>
          <w:sz w:val="22"/>
          <w:szCs w:val="22"/>
        </w:rPr>
        <w:t>T</w:t>
      </w:r>
      <w:r w:rsidRPr="007D7B3A">
        <w:rPr>
          <w:rFonts w:ascii="Times New Roman" w:hAnsi="Times New Roman" w:cs="Times New Roman"/>
          <w:i/>
          <w:sz w:val="22"/>
          <w:szCs w:val="22"/>
          <w:vertAlign w:val="subscript"/>
        </w:rPr>
        <w:t>C</w:t>
      </w:r>
      <w:r w:rsidRPr="007D7B3A">
        <w:rPr>
          <w:rFonts w:ascii="Times New Roman" w:hAnsi="Times New Roman" w:cs="Times New Roman"/>
          <w:sz w:val="22"/>
          <w:szCs w:val="22"/>
        </w:rPr>
        <w:t xml:space="preserve"> и температуры мартенситного превращения </w:t>
      </w:r>
      <w:r w:rsidRPr="007D7B3A">
        <w:rPr>
          <w:rFonts w:ascii="Times New Roman" w:hAnsi="Times New Roman" w:cs="Times New Roman"/>
          <w:i/>
          <w:sz w:val="22"/>
          <w:szCs w:val="22"/>
        </w:rPr>
        <w:t>T</w:t>
      </w:r>
      <w:r w:rsidRPr="007D7B3A">
        <w:rPr>
          <w:rFonts w:ascii="Times New Roman" w:hAnsi="Times New Roman" w:cs="Times New Roman"/>
          <w:i/>
          <w:sz w:val="22"/>
          <w:szCs w:val="22"/>
          <w:vertAlign w:val="subscript"/>
        </w:rPr>
        <w:t>m</w:t>
      </w:r>
      <w:r w:rsidRPr="007D7B3A">
        <w:rPr>
          <w:rFonts w:ascii="Times New Roman" w:hAnsi="Times New Roman" w:cs="Times New Roman"/>
          <w:sz w:val="22"/>
          <w:szCs w:val="22"/>
        </w:rPr>
        <w:t>) и возникновению богатой диаграммы магнитных и структурных фазовых превращений. Очевидно, что наиболее яркое проявление эффектов четырехкомпонентных сплавов ожидается в областях магнитоструктурного перехода. Кроме того, добавление четвертого компонента приводит к улучшению механических свойств, таких как пластичность и прочность, а также к усилению уникальных свойств и эффектов данных сплавов. Эти обстоятельства указывают на потенциально возможное применение сплавов Гейслера в качестве перспективных многофункциональных материалов в современных развивающихся технологиях.</w:t>
      </w:r>
    </w:p>
    <w:p w:rsidR="00A84977" w:rsidRPr="007D7B3A" w:rsidRDefault="00A84977" w:rsidP="00A84977">
      <w:pPr>
        <w:spacing w:after="120"/>
        <w:jc w:val="both"/>
        <w:rPr>
          <w:rFonts w:ascii="Times New Roman" w:hAnsi="Times New Roman" w:cs="Times New Roman"/>
          <w:sz w:val="22"/>
          <w:szCs w:val="22"/>
        </w:rPr>
      </w:pPr>
      <w:r w:rsidRPr="007D7B3A">
        <w:rPr>
          <w:rFonts w:ascii="Times New Roman" w:hAnsi="Times New Roman" w:cs="Times New Roman"/>
          <w:sz w:val="22"/>
          <w:szCs w:val="22"/>
        </w:rPr>
        <w:t>К одной из таких технологий можно отнести технологию магнитного охлаждения. На сегодняшний день задачи, направленные на улучшение ее эффективности, представляют чрезвычайный интерес у научного мирового сообщества. Прежде всего, интерес связан с созданием энергетически эффективного высоконадежного охлаждающего устройства, работающего на магнитокалорическом эффекте (МКЭ). В связи с этим, на протяжении последних трех десятилетий во многих исследовательских лабораториях и университетах мира ведутся инженерно-технические разработки прототипов холодильных установок, а также непрерывный поиск в качестве рабочего тела новых магнитных материалов, обладающих лучшими магнитокалорическими свойствами.</w:t>
      </w:r>
    </w:p>
    <w:p w:rsidR="00A84977" w:rsidRPr="007D7B3A" w:rsidRDefault="00A84977" w:rsidP="00A84977">
      <w:pPr>
        <w:spacing w:after="120"/>
        <w:jc w:val="both"/>
        <w:rPr>
          <w:rFonts w:ascii="Times New Roman" w:hAnsi="Times New Roman" w:cs="Times New Roman"/>
          <w:sz w:val="22"/>
          <w:szCs w:val="22"/>
        </w:rPr>
      </w:pPr>
      <w:r w:rsidRPr="007D7B3A">
        <w:rPr>
          <w:rFonts w:ascii="Times New Roman" w:hAnsi="Times New Roman" w:cs="Times New Roman"/>
          <w:sz w:val="22"/>
          <w:szCs w:val="22"/>
        </w:rPr>
        <w:t>Важно заметить, что сплавы Гейслера типа Ni-</w:t>
      </w:r>
      <w:r w:rsidRPr="007D7B3A">
        <w:rPr>
          <w:rFonts w:ascii="Times New Roman" w:hAnsi="Times New Roman" w:cs="Times New Roman"/>
          <w:i/>
          <w:sz w:val="22"/>
          <w:szCs w:val="22"/>
        </w:rPr>
        <w:t>Y</w:t>
      </w:r>
      <w:r w:rsidRPr="007D7B3A">
        <w:rPr>
          <w:rFonts w:ascii="Times New Roman" w:hAnsi="Times New Roman" w:cs="Times New Roman"/>
          <w:sz w:val="22"/>
          <w:szCs w:val="22"/>
        </w:rPr>
        <w:t>-Mn-</w:t>
      </w:r>
      <w:r w:rsidRPr="007D7B3A">
        <w:rPr>
          <w:rFonts w:ascii="Times New Roman" w:hAnsi="Times New Roman" w:cs="Times New Roman"/>
          <w:i/>
          <w:sz w:val="22"/>
          <w:szCs w:val="22"/>
        </w:rPr>
        <w:t>Z</w:t>
      </w:r>
      <w:r w:rsidRPr="007D7B3A">
        <w:rPr>
          <w:rFonts w:ascii="Times New Roman" w:hAnsi="Times New Roman" w:cs="Times New Roman"/>
          <w:sz w:val="22"/>
          <w:szCs w:val="22"/>
        </w:rPr>
        <w:t xml:space="preserve"> зарекомендовали себя как одни из перспективных материалов, стоящих в одном ряду с известными сплавами: Gd-Ge-Si, La-Fe-Si, Mn-Fe-P-Si, Fe-Rh, Mn-Ga-(C,N)</w:t>
      </w:r>
      <w:r w:rsidR="00236EBD">
        <w:rPr>
          <w:rFonts w:ascii="Times New Roman" w:hAnsi="Times New Roman" w:cs="Times New Roman"/>
          <w:sz w:val="22"/>
          <w:szCs w:val="22"/>
        </w:rPr>
        <w:t> </w:t>
      </w:r>
      <w:r w:rsidRPr="007D7B3A">
        <w:rPr>
          <w:rFonts w:ascii="Times New Roman" w:hAnsi="Times New Roman" w:cs="Times New Roman"/>
          <w:sz w:val="22"/>
          <w:szCs w:val="22"/>
        </w:rPr>
        <w:t xml:space="preserve">[15]. Недавние экспериментальные исследования сплавов Ni-(Co)-Mn-In привели к </w:t>
      </w:r>
      <w:r w:rsidRPr="007D7B3A">
        <w:rPr>
          <w:rFonts w:ascii="Times New Roman" w:hAnsi="Times New Roman" w:cs="Times New Roman"/>
          <w:sz w:val="22"/>
          <w:szCs w:val="22"/>
        </w:rPr>
        <w:lastRenderedPageBreak/>
        <w:t>обнаружению гигантского МКЭ (Δ</w:t>
      </w:r>
      <w:r w:rsidRPr="007D7B3A">
        <w:rPr>
          <w:rFonts w:ascii="Times New Roman" w:hAnsi="Times New Roman" w:cs="Times New Roman"/>
          <w:i/>
          <w:sz w:val="22"/>
          <w:szCs w:val="22"/>
        </w:rPr>
        <w:t>T</w:t>
      </w:r>
      <w:r w:rsidRPr="007D7B3A">
        <w:rPr>
          <w:rFonts w:ascii="Times New Roman" w:hAnsi="Times New Roman" w:cs="Times New Roman"/>
          <w:i/>
          <w:sz w:val="22"/>
          <w:szCs w:val="22"/>
          <w:vertAlign w:val="subscript"/>
        </w:rPr>
        <w:t>ad</w:t>
      </w:r>
      <w:r w:rsidRPr="007D7B3A">
        <w:rPr>
          <w:rFonts w:ascii="Times New Roman" w:hAnsi="Times New Roman" w:cs="Times New Roman"/>
          <w:sz w:val="22"/>
          <w:szCs w:val="22"/>
        </w:rPr>
        <w:t xml:space="preserve"> ≈ </w:t>
      </w:r>
      <w:r w:rsidR="00DF21DF">
        <w:rPr>
          <w:rFonts w:ascii="Times New Roman" w:hAnsi="Times New Roman" w:cs="Times New Roman"/>
          <w:sz w:val="22"/>
          <w:szCs w:val="22"/>
        </w:rPr>
        <w:t>-</w:t>
      </w:r>
      <w:r w:rsidRPr="007D7B3A">
        <w:rPr>
          <w:rFonts w:ascii="Times New Roman" w:hAnsi="Times New Roman" w:cs="Times New Roman"/>
          <w:sz w:val="22"/>
          <w:szCs w:val="22"/>
        </w:rPr>
        <w:t>6,2 K) в композиции Ni</w:t>
      </w:r>
      <w:r w:rsidRPr="007D7B3A">
        <w:rPr>
          <w:rFonts w:ascii="Times New Roman" w:hAnsi="Times New Roman" w:cs="Times New Roman"/>
          <w:sz w:val="22"/>
          <w:szCs w:val="22"/>
          <w:vertAlign w:val="subscript"/>
        </w:rPr>
        <w:t>45,2</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5,1</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36,7</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13</w:t>
      </w:r>
      <w:r w:rsidRPr="007D7B3A">
        <w:rPr>
          <w:rFonts w:ascii="Times New Roman" w:hAnsi="Times New Roman" w:cs="Times New Roman"/>
          <w:sz w:val="22"/>
          <w:szCs w:val="22"/>
        </w:rPr>
        <w:t xml:space="preserve"> в точке магнитоструктурного перехода (</w:t>
      </w:r>
      <w:r w:rsidRPr="007D7B3A">
        <w:rPr>
          <w:rFonts w:ascii="Times New Roman" w:hAnsi="Times New Roman" w:cs="Times New Roman"/>
          <w:i/>
          <w:sz w:val="22"/>
          <w:szCs w:val="22"/>
        </w:rPr>
        <w:t>T</w:t>
      </w:r>
      <w:r w:rsidRPr="007D7B3A">
        <w:rPr>
          <w:rFonts w:ascii="Times New Roman" w:hAnsi="Times New Roman" w:cs="Times New Roman"/>
          <w:i/>
          <w:sz w:val="22"/>
          <w:szCs w:val="22"/>
          <w:vertAlign w:val="subscript"/>
        </w:rPr>
        <w:t>m</w:t>
      </w:r>
      <w:r w:rsidRPr="007D7B3A">
        <w:rPr>
          <w:rFonts w:ascii="Times New Roman" w:hAnsi="Times New Roman" w:cs="Times New Roman"/>
          <w:sz w:val="22"/>
          <w:szCs w:val="22"/>
        </w:rPr>
        <w:t xml:space="preserve"> ≈ 317 K) при изменении магнитного поля </w:t>
      </w:r>
      <w:r w:rsidRPr="007D7B3A">
        <w:rPr>
          <w:rFonts w:ascii="Times New Roman" w:hAnsi="Times New Roman" w:cs="Times New Roman"/>
          <w:sz w:val="22"/>
          <w:szCs w:val="22"/>
        </w:rPr>
        <w:sym w:font="Symbol" w:char="F06D"/>
      </w:r>
      <w:r w:rsidRPr="007D7B3A">
        <w:rPr>
          <w:rFonts w:ascii="Times New Roman" w:hAnsi="Times New Roman" w:cs="Times New Roman"/>
          <w:sz w:val="22"/>
          <w:szCs w:val="22"/>
          <w:vertAlign w:val="subscript"/>
        </w:rPr>
        <w:t>0</w:t>
      </w:r>
      <w:r w:rsidRPr="007D7B3A">
        <w:rPr>
          <w:rFonts w:ascii="Times New Roman" w:hAnsi="Times New Roman" w:cs="Times New Roman"/>
          <w:sz w:val="22"/>
          <w:szCs w:val="22"/>
        </w:rPr>
        <w:t>Δ</w:t>
      </w:r>
      <w:r w:rsidRPr="007D7B3A">
        <w:rPr>
          <w:rFonts w:ascii="Times New Roman" w:hAnsi="Times New Roman" w:cs="Times New Roman"/>
          <w:i/>
          <w:sz w:val="22"/>
          <w:szCs w:val="22"/>
        </w:rPr>
        <w:t>H</w:t>
      </w:r>
      <w:r w:rsidRPr="007D7B3A">
        <w:rPr>
          <w:rFonts w:ascii="Times New Roman" w:hAnsi="Times New Roman" w:cs="Times New Roman"/>
          <w:i/>
          <w:sz w:val="22"/>
          <w:szCs w:val="22"/>
          <w:vertAlign w:val="subscript"/>
        </w:rPr>
        <w:t>ext</w:t>
      </w:r>
      <w:r w:rsidRPr="007D7B3A">
        <w:rPr>
          <w:rFonts w:ascii="Times New Roman" w:hAnsi="Times New Roman" w:cs="Times New Roman"/>
          <w:sz w:val="22"/>
          <w:szCs w:val="22"/>
        </w:rPr>
        <w:t xml:space="preserve"> = 1,9 Тл [11]. В 2015 г. тот же коллектив авторов опубликовал большее значение МКЭ (Δ</w:t>
      </w:r>
      <w:r w:rsidRPr="007D7B3A">
        <w:rPr>
          <w:rFonts w:ascii="Times New Roman" w:hAnsi="Times New Roman" w:cs="Times New Roman"/>
          <w:i/>
          <w:sz w:val="22"/>
          <w:szCs w:val="22"/>
        </w:rPr>
        <w:t>T</w:t>
      </w:r>
      <w:r w:rsidRPr="007D7B3A">
        <w:rPr>
          <w:rFonts w:ascii="Times New Roman" w:hAnsi="Times New Roman" w:cs="Times New Roman"/>
          <w:i/>
          <w:sz w:val="22"/>
          <w:szCs w:val="22"/>
          <w:vertAlign w:val="subscript"/>
        </w:rPr>
        <w:t>ad</w:t>
      </w:r>
      <w:r w:rsidRPr="007D7B3A">
        <w:rPr>
          <w:rFonts w:ascii="Times New Roman" w:hAnsi="Times New Roman" w:cs="Times New Roman"/>
          <w:sz w:val="22"/>
          <w:szCs w:val="22"/>
        </w:rPr>
        <w:t xml:space="preserve"> ≈ -8,1 К) в сплаве схожего состава Ni</w:t>
      </w:r>
      <w:r w:rsidRPr="007D7B3A">
        <w:rPr>
          <w:rFonts w:ascii="Times New Roman" w:hAnsi="Times New Roman" w:cs="Times New Roman"/>
          <w:sz w:val="22"/>
          <w:szCs w:val="22"/>
          <w:vertAlign w:val="subscript"/>
        </w:rPr>
        <w:t>45,7</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4,2</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36,6</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13,5</w:t>
      </w:r>
      <w:r w:rsidRPr="007D7B3A">
        <w:rPr>
          <w:rFonts w:ascii="Times New Roman" w:hAnsi="Times New Roman" w:cs="Times New Roman"/>
          <w:sz w:val="22"/>
          <w:szCs w:val="22"/>
        </w:rPr>
        <w:t xml:space="preserve"> [14]. Данные значения Δ</w:t>
      </w:r>
      <w:r w:rsidRPr="007D7B3A">
        <w:rPr>
          <w:rFonts w:ascii="Times New Roman" w:hAnsi="Times New Roman" w:cs="Times New Roman"/>
          <w:i/>
          <w:sz w:val="22"/>
          <w:szCs w:val="22"/>
        </w:rPr>
        <w:t>T</w:t>
      </w:r>
      <w:r w:rsidRPr="007D7B3A">
        <w:rPr>
          <w:rFonts w:ascii="Times New Roman" w:hAnsi="Times New Roman" w:cs="Times New Roman"/>
          <w:i/>
          <w:sz w:val="22"/>
          <w:szCs w:val="22"/>
          <w:vertAlign w:val="subscript"/>
        </w:rPr>
        <w:t>ad</w:t>
      </w:r>
      <w:r w:rsidRPr="007D7B3A">
        <w:rPr>
          <w:rFonts w:ascii="Times New Roman" w:hAnsi="Times New Roman" w:cs="Times New Roman"/>
          <w:sz w:val="22"/>
          <w:szCs w:val="22"/>
        </w:rPr>
        <w:t xml:space="preserve"> являются рекордными среди всех значений, измеренных для сплавов Гейслера.</w:t>
      </w:r>
    </w:p>
    <w:p w:rsidR="00A84977" w:rsidRPr="00CA59DF" w:rsidRDefault="00A84977" w:rsidP="00CA59DF">
      <w:pPr>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Более того, за последнюю декаду количество публикаций, посвященных экспериментальным и теоретическим исследованиям свойств сплавов Гейслера, в высокорейтинговых международных изданиях составило около 5000 согласно запросам по базе цитирования Scopus. В частности, большинство исследований </w:t>
      </w:r>
      <w:r w:rsidRPr="00CA59DF">
        <w:rPr>
          <w:rFonts w:ascii="Times New Roman" w:hAnsi="Times New Roman" w:cs="Times New Roman"/>
          <w:sz w:val="22"/>
          <w:szCs w:val="22"/>
        </w:rPr>
        <w:t>направлено на изучение электронных, магнитных, структурных свойств, а также на проблемы оптимизации МКЭ в данных сплавах. Данный факт, несомненно, указывает на то, что сплавы Гейслера являются неоценимыми модельными объектами для теоретических и э</w:t>
      </w:r>
      <w:r w:rsidR="00CA59DF" w:rsidRPr="00CA59DF">
        <w:rPr>
          <w:rFonts w:ascii="Times New Roman" w:hAnsi="Times New Roman" w:cs="Times New Roman"/>
          <w:sz w:val="22"/>
          <w:szCs w:val="22"/>
        </w:rPr>
        <w:t xml:space="preserve">кспериментальных исследований. </w:t>
      </w:r>
    </w:p>
    <w:p w:rsidR="00CA59DF" w:rsidRPr="00CA59DF" w:rsidRDefault="00CA59DF" w:rsidP="00CA59DF">
      <w:pPr>
        <w:spacing w:after="120"/>
        <w:jc w:val="both"/>
        <w:rPr>
          <w:rFonts w:ascii="Times New Roman" w:hAnsi="Times New Roman" w:cs="Times New Roman"/>
          <w:sz w:val="22"/>
          <w:szCs w:val="22"/>
        </w:rPr>
      </w:pPr>
      <w:r w:rsidRPr="00CA59DF">
        <w:rPr>
          <w:rFonts w:ascii="Times New Roman" w:hAnsi="Times New Roman" w:cs="Times New Roman"/>
          <w:sz w:val="22"/>
          <w:szCs w:val="22"/>
        </w:rPr>
        <w:t>В принципе, теоретические исследования базируются на хорошо известных и апробированных методах, теориях и моделях. Исследование фазовых превращений в сплавах Гейслера с помощью феноменологической теории фазовых переходов</w:t>
      </w:r>
      <w:r w:rsidR="00F75768">
        <w:rPr>
          <w:rFonts w:ascii="Times New Roman" w:hAnsi="Times New Roman" w:cs="Times New Roman"/>
          <w:sz w:val="22"/>
          <w:szCs w:val="22"/>
        </w:rPr>
        <w:t xml:space="preserve"> (ФП)</w:t>
      </w:r>
      <w:r w:rsidRPr="00CA59DF">
        <w:rPr>
          <w:rFonts w:ascii="Times New Roman" w:hAnsi="Times New Roman" w:cs="Times New Roman"/>
          <w:sz w:val="22"/>
          <w:szCs w:val="22"/>
        </w:rPr>
        <w:t xml:space="preserve"> Ландау занимает особое место в ряду теоретических исследований. Теория Ландау хороша тем, что при помощи нее можно получить самые общие результаты, то есть все те состояния, которые могут существовать в рассматриваемых сплавах. Это невозможно сделать с помощью первопринципных и других модельных расчетов. Статистические методы представлены различными моделями и неплохо подходят для описания магнитных, структурных и магнитоупругих свойств кристаллов. Однако построение конкретной реалистичной модели является очень сложной задачей. В частности, для моделирования упругих свойств необходимо знать межатомные потенциалы. Также нужно иметь предварительные сведения о магнитном взаимодействии и оценки величины обменных интегралов. Конечная модель, как правило, решается численным моделированием и требует больших временных затрат. Расчеты из первых принципов исключительно дороги и ограничены малыми системами. Следуя теории Ландау для решения поставленной задачи поиска равновесных структур и </w:t>
      </w:r>
      <w:r w:rsidR="00F75768">
        <w:rPr>
          <w:rFonts w:ascii="Times New Roman" w:hAnsi="Times New Roman" w:cs="Times New Roman"/>
          <w:sz w:val="22"/>
          <w:szCs w:val="22"/>
        </w:rPr>
        <w:t>ФП</w:t>
      </w:r>
      <w:r w:rsidRPr="00CA59DF">
        <w:rPr>
          <w:rFonts w:ascii="Times New Roman" w:hAnsi="Times New Roman" w:cs="Times New Roman"/>
          <w:sz w:val="22"/>
          <w:szCs w:val="22"/>
        </w:rPr>
        <w:t xml:space="preserve"> необходимо записать термодинамический потенциал исследуемого кристалла</w:t>
      </w:r>
      <w:r w:rsidR="00DF21DF">
        <w:rPr>
          <w:rFonts w:ascii="Times New Roman" w:hAnsi="Times New Roman" w:cs="Times New Roman"/>
          <w:sz w:val="22"/>
          <w:szCs w:val="22"/>
        </w:rPr>
        <w:t> </w:t>
      </w:r>
      <w:r w:rsidRPr="00CA59DF">
        <w:rPr>
          <w:rFonts w:ascii="Times New Roman" w:hAnsi="Times New Roman" w:cs="Times New Roman"/>
          <w:sz w:val="22"/>
          <w:szCs w:val="22"/>
        </w:rPr>
        <w:t>[1</w:t>
      </w:r>
      <w:r w:rsidR="007735C5" w:rsidRPr="007735C5">
        <w:rPr>
          <w:rFonts w:ascii="Times New Roman" w:hAnsi="Times New Roman" w:cs="Times New Roman"/>
          <w:sz w:val="22"/>
          <w:szCs w:val="22"/>
        </w:rPr>
        <w:t>6</w:t>
      </w:r>
      <w:r w:rsidRPr="00CA59DF">
        <w:rPr>
          <w:rFonts w:ascii="Times New Roman" w:hAnsi="Times New Roman" w:cs="Times New Roman"/>
          <w:sz w:val="22"/>
          <w:szCs w:val="22"/>
        </w:rPr>
        <w:t>]. Процедура минимизации данного потенциала, как функции многих переменных с использованием аналитических и численных методов позволяет получить структурные и магнитные состояния, реализующиеся в рассматриваемой системе. Математическая простота и эффективность данной теории делают ее наиболее привлекательной для описания рассматриваемой проблемы.</w:t>
      </w:r>
    </w:p>
    <w:p w:rsidR="00A84977" w:rsidRPr="007D7B3A" w:rsidRDefault="00CA59DF" w:rsidP="00CA59DF">
      <w:pPr>
        <w:spacing w:after="120"/>
        <w:jc w:val="both"/>
        <w:rPr>
          <w:rFonts w:ascii="Times New Roman" w:hAnsi="Times New Roman" w:cs="Times New Roman"/>
          <w:sz w:val="22"/>
          <w:szCs w:val="22"/>
        </w:rPr>
      </w:pPr>
      <w:r w:rsidRPr="00CA59DF">
        <w:rPr>
          <w:rFonts w:ascii="Times New Roman" w:hAnsi="Times New Roman" w:cs="Times New Roman"/>
          <w:sz w:val="22"/>
          <w:szCs w:val="22"/>
        </w:rPr>
        <w:t>Стремительное развитие</w:t>
      </w:r>
      <w:r w:rsidRPr="007D7B3A">
        <w:rPr>
          <w:rFonts w:ascii="Times New Roman" w:hAnsi="Times New Roman" w:cs="Times New Roman"/>
          <w:sz w:val="22"/>
          <w:szCs w:val="22"/>
        </w:rPr>
        <w:t xml:space="preserve"> компьютерных технологий за последние десятилетия позволили провести теоретические исследования реалистичных систем с помощью первопринципного (</w:t>
      </w:r>
      <w:r w:rsidRPr="007D7B3A">
        <w:rPr>
          <w:rFonts w:ascii="Times New Roman" w:hAnsi="Times New Roman" w:cs="Times New Roman"/>
          <w:i/>
          <w:sz w:val="22"/>
          <w:szCs w:val="22"/>
          <w:lang w:val="en-US"/>
        </w:rPr>
        <w:t>ab</w:t>
      </w:r>
      <w:r w:rsidRPr="007D7B3A">
        <w:rPr>
          <w:rFonts w:ascii="Times New Roman" w:hAnsi="Times New Roman" w:cs="Times New Roman"/>
          <w:i/>
          <w:sz w:val="22"/>
          <w:szCs w:val="22"/>
        </w:rPr>
        <w:t xml:space="preserve"> </w:t>
      </w:r>
      <w:r w:rsidRPr="007D7B3A">
        <w:rPr>
          <w:rFonts w:ascii="Times New Roman" w:hAnsi="Times New Roman" w:cs="Times New Roman"/>
          <w:i/>
          <w:sz w:val="22"/>
          <w:szCs w:val="22"/>
          <w:lang w:val="en-US"/>
        </w:rPr>
        <w:t>initio</w:t>
      </w:r>
      <w:r w:rsidRPr="007D7B3A">
        <w:rPr>
          <w:rFonts w:ascii="Times New Roman" w:hAnsi="Times New Roman" w:cs="Times New Roman"/>
          <w:sz w:val="22"/>
          <w:szCs w:val="22"/>
        </w:rPr>
        <w:t xml:space="preserve">) подхода. </w:t>
      </w:r>
      <w:r w:rsidR="00A84977" w:rsidRPr="007D7B3A">
        <w:rPr>
          <w:rFonts w:ascii="Times New Roman" w:hAnsi="Times New Roman" w:cs="Times New Roman"/>
          <w:i/>
          <w:sz w:val="22"/>
          <w:szCs w:val="22"/>
        </w:rPr>
        <w:t>Ab initio</w:t>
      </w:r>
      <w:r w:rsidR="00A84977" w:rsidRPr="007D7B3A">
        <w:rPr>
          <w:rFonts w:ascii="Times New Roman" w:hAnsi="Times New Roman" w:cs="Times New Roman"/>
          <w:sz w:val="22"/>
          <w:szCs w:val="22"/>
        </w:rPr>
        <w:t xml:space="preserve"> подход представляет собой решение задачи из первых основополагающих принципов без привлечения дополнительных эмпирических</w:t>
      </w:r>
      <w:r>
        <w:rPr>
          <w:rFonts w:ascii="Times New Roman" w:hAnsi="Times New Roman" w:cs="Times New Roman"/>
          <w:sz w:val="22"/>
          <w:szCs w:val="22"/>
        </w:rPr>
        <w:t xml:space="preserve"> </w:t>
      </w:r>
      <w:r w:rsidR="00A84977" w:rsidRPr="007D7B3A">
        <w:rPr>
          <w:rFonts w:ascii="Times New Roman" w:hAnsi="Times New Roman" w:cs="Times New Roman"/>
          <w:sz w:val="22"/>
          <w:szCs w:val="22"/>
        </w:rPr>
        <w:t xml:space="preserve">предположений. Обычно подразумевается </w:t>
      </w:r>
      <w:r w:rsidR="00A84977" w:rsidRPr="007D7B3A">
        <w:rPr>
          <w:rFonts w:ascii="Times New Roman" w:hAnsi="Times New Roman" w:cs="Times New Roman"/>
          <w:sz w:val="22"/>
          <w:szCs w:val="22"/>
        </w:rPr>
        <w:lastRenderedPageBreak/>
        <w:t>прямое решен</w:t>
      </w:r>
      <w:r w:rsidR="006F5253">
        <w:rPr>
          <w:rFonts w:ascii="Times New Roman" w:hAnsi="Times New Roman" w:cs="Times New Roman"/>
          <w:sz w:val="22"/>
          <w:szCs w:val="22"/>
        </w:rPr>
        <w:t>ие уравнений квантовой механики с учетом каких</w:t>
      </w:r>
      <w:r w:rsidR="00A84977" w:rsidRPr="007D7B3A">
        <w:rPr>
          <w:rFonts w:ascii="Times New Roman" w:hAnsi="Times New Roman" w:cs="Times New Roman"/>
          <w:sz w:val="22"/>
          <w:szCs w:val="22"/>
        </w:rPr>
        <w:t>-либо пре</w:t>
      </w:r>
      <w:r w:rsidR="006F5253">
        <w:rPr>
          <w:rFonts w:ascii="Times New Roman" w:hAnsi="Times New Roman" w:cs="Times New Roman"/>
          <w:sz w:val="22"/>
          <w:szCs w:val="22"/>
        </w:rPr>
        <w:t xml:space="preserve">дположений и упрощений. Данные </w:t>
      </w:r>
      <w:r w:rsidR="00A84977" w:rsidRPr="007D7B3A">
        <w:rPr>
          <w:rFonts w:ascii="Times New Roman" w:hAnsi="Times New Roman" w:cs="Times New Roman"/>
          <w:sz w:val="22"/>
          <w:szCs w:val="22"/>
        </w:rPr>
        <w:t xml:space="preserve">упрощения позволяют рассчитывать системы с большим числом атомов или атомов, имеющих большое число электронов. Это означает, что при проведении расчетов не требуется никаких экспериментальных параметров, подгоночных значений, тогда как начальные входные параметры опираются, только на общеизвестные фундаментальные физические постоянные и на информацию об электронной конфигурации исследуемых атомов. Очевидно, что такого рода моделирование может предоставить информацию, которую трудно получить экспериментально, например, о влияниях электронной структуры на свойства материала. Расчеты могут быть также полезными в предсказании новых экспериментов. Вследствие предсказательной силы первопринципных методов, интересующие нас материалы могут быть теоретически исследованы без какой-либо необходимости временных затрат на дорогие эксперименты. </w:t>
      </w:r>
    </w:p>
    <w:p w:rsidR="00A84977" w:rsidRDefault="00A84977" w:rsidP="00A84977">
      <w:pPr>
        <w:spacing w:after="120"/>
        <w:jc w:val="both"/>
        <w:rPr>
          <w:rFonts w:ascii="Times New Roman" w:hAnsi="Times New Roman" w:cs="Times New Roman"/>
          <w:sz w:val="22"/>
          <w:szCs w:val="22"/>
        </w:rPr>
      </w:pPr>
      <w:r w:rsidRPr="007D7B3A">
        <w:rPr>
          <w:rFonts w:ascii="Times New Roman" w:hAnsi="Times New Roman" w:cs="Times New Roman"/>
          <w:sz w:val="22"/>
          <w:szCs w:val="22"/>
        </w:rPr>
        <w:t>В данной главе представлены результаты</w:t>
      </w:r>
      <w:r w:rsidR="00CA59DF">
        <w:rPr>
          <w:rFonts w:ascii="Times New Roman" w:hAnsi="Times New Roman" w:cs="Times New Roman"/>
          <w:sz w:val="22"/>
          <w:szCs w:val="22"/>
        </w:rPr>
        <w:t xml:space="preserve"> исследований фазовых превращений в сплавах </w:t>
      </w:r>
      <w:r w:rsidR="00CA59DF" w:rsidRPr="007D7B3A">
        <w:rPr>
          <w:rFonts w:ascii="Times New Roman" w:hAnsi="Times New Roman" w:cs="Times New Roman"/>
          <w:sz w:val="22"/>
          <w:szCs w:val="22"/>
        </w:rPr>
        <w:t>Ni-(</w:t>
      </w:r>
      <w:r w:rsidR="00CA59DF" w:rsidRPr="007D7B3A">
        <w:rPr>
          <w:rFonts w:ascii="Times New Roman" w:hAnsi="Times New Roman" w:cs="Times New Roman"/>
          <w:sz w:val="22"/>
          <w:szCs w:val="22"/>
          <w:lang w:val="en-US"/>
        </w:rPr>
        <w:t>Co</w:t>
      </w:r>
      <w:r w:rsidR="00CA59DF" w:rsidRPr="007D7B3A">
        <w:rPr>
          <w:rFonts w:ascii="Times New Roman" w:hAnsi="Times New Roman" w:cs="Times New Roman"/>
          <w:sz w:val="22"/>
          <w:szCs w:val="22"/>
        </w:rPr>
        <w:t>)-Mn-(</w:t>
      </w:r>
      <w:r w:rsidR="00CA59DF" w:rsidRPr="007D7B3A">
        <w:rPr>
          <w:rFonts w:ascii="Times New Roman" w:hAnsi="Times New Roman" w:cs="Times New Roman"/>
          <w:sz w:val="22"/>
          <w:szCs w:val="22"/>
          <w:lang w:val="en-US"/>
        </w:rPr>
        <w:t>Ga</w:t>
      </w:r>
      <w:r w:rsidR="00CA59DF" w:rsidRPr="007D7B3A">
        <w:rPr>
          <w:rFonts w:ascii="Times New Roman" w:hAnsi="Times New Roman" w:cs="Times New Roman"/>
          <w:sz w:val="22"/>
          <w:szCs w:val="22"/>
        </w:rPr>
        <w:t xml:space="preserve">, </w:t>
      </w:r>
      <w:r w:rsidR="00CA59DF" w:rsidRPr="007D7B3A">
        <w:rPr>
          <w:rFonts w:ascii="Times New Roman" w:hAnsi="Times New Roman" w:cs="Times New Roman"/>
          <w:sz w:val="22"/>
          <w:szCs w:val="22"/>
          <w:lang w:val="en-US"/>
        </w:rPr>
        <w:t>In</w:t>
      </w:r>
      <w:r w:rsidR="00CA59DF" w:rsidRPr="007D7B3A">
        <w:rPr>
          <w:rFonts w:ascii="Times New Roman" w:hAnsi="Times New Roman" w:cs="Times New Roman"/>
          <w:sz w:val="22"/>
          <w:szCs w:val="22"/>
        </w:rPr>
        <w:t xml:space="preserve">, </w:t>
      </w:r>
      <w:r w:rsidR="00CA59DF" w:rsidRPr="007D7B3A">
        <w:rPr>
          <w:rFonts w:ascii="Times New Roman" w:hAnsi="Times New Roman" w:cs="Times New Roman"/>
          <w:sz w:val="22"/>
          <w:szCs w:val="22"/>
          <w:lang w:val="en-US"/>
        </w:rPr>
        <w:t>Sn</w:t>
      </w:r>
      <w:r w:rsidR="00CA59DF">
        <w:rPr>
          <w:rFonts w:ascii="Times New Roman" w:hAnsi="Times New Roman" w:cs="Times New Roman"/>
          <w:sz w:val="22"/>
          <w:szCs w:val="22"/>
        </w:rPr>
        <w:t>, Sb</w:t>
      </w:r>
      <w:r w:rsidR="00CA59DF" w:rsidRPr="007D7B3A">
        <w:rPr>
          <w:rFonts w:ascii="Times New Roman" w:hAnsi="Times New Roman" w:cs="Times New Roman"/>
          <w:sz w:val="22"/>
          <w:szCs w:val="22"/>
        </w:rPr>
        <w:t>)</w:t>
      </w:r>
      <w:r w:rsidR="00CA59DF" w:rsidRPr="00CA59DF">
        <w:rPr>
          <w:rFonts w:ascii="Times New Roman" w:hAnsi="Times New Roman" w:cs="Times New Roman"/>
          <w:sz w:val="22"/>
          <w:szCs w:val="22"/>
        </w:rPr>
        <w:t xml:space="preserve"> </w:t>
      </w:r>
      <w:r w:rsidR="00CA59DF">
        <w:rPr>
          <w:rFonts w:ascii="Times New Roman" w:hAnsi="Times New Roman" w:cs="Times New Roman"/>
          <w:sz w:val="22"/>
          <w:szCs w:val="22"/>
        </w:rPr>
        <w:t xml:space="preserve">с помощью феноменологической теории Ландау, а также </w:t>
      </w:r>
      <w:r w:rsidRPr="007D7B3A">
        <w:rPr>
          <w:rFonts w:ascii="Times New Roman" w:hAnsi="Times New Roman" w:cs="Times New Roman"/>
          <w:sz w:val="22"/>
          <w:szCs w:val="22"/>
        </w:rPr>
        <w:t>первопринципных исследований в комбинации с вычислениями методом Монте-Карло магнитных, электронных, структурных и магнитокалорических свойств сплавов Гейслера Ni-(</w:t>
      </w:r>
      <w:r w:rsidRPr="007D7B3A">
        <w:rPr>
          <w:rFonts w:ascii="Times New Roman" w:hAnsi="Times New Roman" w:cs="Times New Roman"/>
          <w:sz w:val="22"/>
          <w:szCs w:val="22"/>
          <w:lang w:val="en-US"/>
        </w:rPr>
        <w:t>Co</w:t>
      </w:r>
      <w:r w:rsidRPr="007D7B3A">
        <w:rPr>
          <w:rFonts w:ascii="Times New Roman" w:hAnsi="Times New Roman" w:cs="Times New Roman"/>
          <w:sz w:val="22"/>
          <w:szCs w:val="22"/>
        </w:rPr>
        <w:t>)-Mn-(</w:t>
      </w:r>
      <w:r w:rsidRPr="007D7B3A">
        <w:rPr>
          <w:rFonts w:ascii="Times New Roman" w:hAnsi="Times New Roman" w:cs="Times New Roman"/>
          <w:sz w:val="22"/>
          <w:szCs w:val="22"/>
          <w:lang w:val="en-US"/>
        </w:rPr>
        <w:t>Cr</w:t>
      </w:r>
      <w:r w:rsidRPr="007D7B3A">
        <w:rPr>
          <w:rFonts w:ascii="Times New Roman" w:hAnsi="Times New Roman" w:cs="Times New Roman"/>
          <w:sz w:val="22"/>
          <w:szCs w:val="22"/>
        </w:rPr>
        <w:t>)-(</w:t>
      </w:r>
      <w:r w:rsidRPr="007D7B3A">
        <w:rPr>
          <w:rFonts w:ascii="Times New Roman" w:hAnsi="Times New Roman" w:cs="Times New Roman"/>
          <w:sz w:val="22"/>
          <w:szCs w:val="22"/>
          <w:lang w:val="en-US"/>
        </w:rPr>
        <w:t>Ga</w:t>
      </w:r>
      <w:r w:rsidRPr="007D7B3A">
        <w:rPr>
          <w:rFonts w:ascii="Times New Roman" w:hAnsi="Times New Roman" w:cs="Times New Roman"/>
          <w:sz w:val="22"/>
          <w:szCs w:val="22"/>
        </w:rPr>
        <w:t xml:space="preserve">, </w:t>
      </w:r>
      <w:r w:rsidRPr="007D7B3A">
        <w:rPr>
          <w:rFonts w:ascii="Times New Roman" w:hAnsi="Times New Roman" w:cs="Times New Roman"/>
          <w:sz w:val="22"/>
          <w:szCs w:val="22"/>
          <w:lang w:val="en-US"/>
        </w:rPr>
        <w:t>In</w:t>
      </w:r>
      <w:r w:rsidRPr="007D7B3A">
        <w:rPr>
          <w:rFonts w:ascii="Times New Roman" w:hAnsi="Times New Roman" w:cs="Times New Roman"/>
          <w:sz w:val="22"/>
          <w:szCs w:val="22"/>
        </w:rPr>
        <w:t xml:space="preserve">, </w:t>
      </w:r>
      <w:r w:rsidRPr="007D7B3A">
        <w:rPr>
          <w:rFonts w:ascii="Times New Roman" w:hAnsi="Times New Roman" w:cs="Times New Roman"/>
          <w:sz w:val="22"/>
          <w:szCs w:val="22"/>
          <w:lang w:val="en-US"/>
        </w:rPr>
        <w:t>Sn</w:t>
      </w:r>
      <w:r w:rsidRPr="007D7B3A">
        <w:rPr>
          <w:rFonts w:ascii="Times New Roman" w:hAnsi="Times New Roman" w:cs="Times New Roman"/>
          <w:sz w:val="22"/>
          <w:szCs w:val="22"/>
        </w:rPr>
        <w:t>).</w:t>
      </w:r>
    </w:p>
    <w:p w:rsidR="0070004E" w:rsidRPr="007D7B3A" w:rsidRDefault="0070004E" w:rsidP="00A84977">
      <w:pPr>
        <w:spacing w:after="120"/>
        <w:jc w:val="both"/>
        <w:rPr>
          <w:rFonts w:ascii="Times New Roman" w:hAnsi="Times New Roman" w:cs="Times New Roman"/>
          <w:sz w:val="22"/>
          <w:szCs w:val="22"/>
        </w:rPr>
      </w:pPr>
    </w:p>
    <w:p w:rsidR="00CB0081" w:rsidRPr="00260E82" w:rsidRDefault="00A84977" w:rsidP="006E00A2">
      <w:pPr>
        <w:pStyle w:val="a3"/>
        <w:suppressAutoHyphens w:val="0"/>
        <w:spacing w:after="120" w:line="240" w:lineRule="auto"/>
        <w:ind w:right="57"/>
        <w:jc w:val="both"/>
        <w:rPr>
          <w:rFonts w:ascii="Arial Black" w:eastAsia="Times New Roman" w:hAnsi="Arial Black" w:cs="Times New Roman"/>
          <w:bCs/>
          <w:color w:val="000000"/>
          <w:kern w:val="0"/>
          <w:sz w:val="28"/>
          <w:szCs w:val="28"/>
          <w:lang w:eastAsia="ru-RU" w:bidi="ar-SA"/>
        </w:rPr>
      </w:pPr>
      <w:r w:rsidRPr="00260E82">
        <w:rPr>
          <w:rFonts w:ascii="Arial Black" w:eastAsia="Times New Roman" w:hAnsi="Arial Black" w:cs="Times New Roman"/>
          <w:bCs/>
          <w:color w:val="000000"/>
          <w:kern w:val="0"/>
          <w:sz w:val="28"/>
          <w:szCs w:val="28"/>
          <w:lang w:eastAsia="ru-RU" w:bidi="ar-SA"/>
        </w:rPr>
        <w:t>4.1</w:t>
      </w:r>
      <w:r w:rsidR="000B1602">
        <w:rPr>
          <w:rFonts w:ascii="Arial Black" w:eastAsia="Times New Roman" w:hAnsi="Arial Black" w:cs="Times New Roman"/>
          <w:bCs/>
          <w:color w:val="000000"/>
          <w:kern w:val="0"/>
          <w:sz w:val="28"/>
          <w:szCs w:val="28"/>
          <w:lang w:eastAsia="ru-RU" w:bidi="ar-SA"/>
        </w:rPr>
        <w:t>.</w:t>
      </w:r>
      <w:r w:rsidRPr="00260E82">
        <w:rPr>
          <w:rFonts w:ascii="Arial Black" w:eastAsia="Times New Roman" w:hAnsi="Arial Black" w:cs="Times New Roman"/>
          <w:bCs/>
          <w:color w:val="000000"/>
          <w:kern w:val="0"/>
          <w:sz w:val="28"/>
          <w:szCs w:val="28"/>
          <w:lang w:eastAsia="ru-RU" w:bidi="ar-SA"/>
        </w:rPr>
        <w:t xml:space="preserve"> Феноменологическ</w:t>
      </w:r>
      <w:r w:rsidR="00BB0C35" w:rsidRPr="00260E82">
        <w:rPr>
          <w:rFonts w:ascii="Arial Black" w:eastAsia="Times New Roman" w:hAnsi="Arial Black" w:cs="Times New Roman"/>
          <w:bCs/>
          <w:color w:val="000000"/>
          <w:kern w:val="0"/>
          <w:sz w:val="28"/>
          <w:szCs w:val="28"/>
          <w:lang w:eastAsia="ru-RU" w:bidi="ar-SA"/>
        </w:rPr>
        <w:t>ое</w:t>
      </w:r>
      <w:r w:rsidRPr="00260E82">
        <w:rPr>
          <w:rFonts w:ascii="Arial Black" w:eastAsia="Times New Roman" w:hAnsi="Arial Black" w:cs="Times New Roman"/>
          <w:bCs/>
          <w:color w:val="000000"/>
          <w:kern w:val="0"/>
          <w:sz w:val="28"/>
          <w:szCs w:val="28"/>
          <w:lang w:eastAsia="ru-RU" w:bidi="ar-SA"/>
        </w:rPr>
        <w:t xml:space="preserve"> </w:t>
      </w:r>
      <w:r w:rsidR="00BB0C35" w:rsidRPr="00260E82">
        <w:rPr>
          <w:rFonts w:ascii="Arial Black" w:eastAsia="Times New Roman" w:hAnsi="Arial Black" w:cs="Times New Roman"/>
          <w:bCs/>
          <w:color w:val="000000"/>
          <w:kern w:val="0"/>
          <w:sz w:val="28"/>
          <w:szCs w:val="28"/>
          <w:lang w:eastAsia="ru-RU" w:bidi="ar-SA"/>
        </w:rPr>
        <w:t>описание</w:t>
      </w:r>
      <w:r w:rsidRPr="00260E82">
        <w:rPr>
          <w:rFonts w:ascii="Arial Black" w:eastAsia="Times New Roman" w:hAnsi="Arial Black" w:cs="Times New Roman"/>
          <w:bCs/>
          <w:color w:val="000000"/>
          <w:kern w:val="0"/>
          <w:sz w:val="28"/>
          <w:szCs w:val="28"/>
          <w:lang w:eastAsia="ru-RU" w:bidi="ar-SA"/>
        </w:rPr>
        <w:t xml:space="preserve"> </w:t>
      </w:r>
      <w:r w:rsidR="00F75768" w:rsidRPr="00260E82">
        <w:rPr>
          <w:rFonts w:ascii="Arial Black" w:eastAsia="Times New Roman" w:hAnsi="Arial Black" w:cs="Times New Roman"/>
          <w:bCs/>
          <w:color w:val="000000"/>
          <w:kern w:val="0"/>
          <w:sz w:val="28"/>
          <w:szCs w:val="28"/>
          <w:lang w:eastAsia="ru-RU" w:bidi="ar-SA"/>
        </w:rPr>
        <w:t>фазовых переходов</w:t>
      </w:r>
      <w:r w:rsidRPr="00260E82">
        <w:rPr>
          <w:rFonts w:ascii="Arial Black" w:eastAsia="Times New Roman" w:hAnsi="Arial Black" w:cs="Times New Roman"/>
          <w:bCs/>
          <w:color w:val="000000"/>
          <w:kern w:val="0"/>
          <w:sz w:val="28"/>
          <w:szCs w:val="28"/>
          <w:lang w:eastAsia="ru-RU" w:bidi="ar-SA"/>
        </w:rPr>
        <w:t xml:space="preserve"> в сплавах Гейслера Ni-Mn-</w:t>
      </w:r>
      <w:r w:rsidRPr="00260E82">
        <w:rPr>
          <w:rFonts w:ascii="Arial Black" w:eastAsia="Times New Roman" w:hAnsi="Arial Black" w:cs="Times New Roman"/>
          <w:bCs/>
          <w:i/>
          <w:color w:val="000000"/>
          <w:kern w:val="0"/>
          <w:sz w:val="28"/>
          <w:szCs w:val="28"/>
          <w:lang w:eastAsia="ru-RU" w:bidi="ar-SA"/>
        </w:rPr>
        <w:t>Z</w:t>
      </w:r>
      <w:r w:rsidRPr="00260E82">
        <w:rPr>
          <w:rFonts w:ascii="Arial Black" w:eastAsia="Times New Roman" w:hAnsi="Arial Black" w:cs="Times New Roman"/>
          <w:bCs/>
          <w:color w:val="000000"/>
          <w:kern w:val="0"/>
          <w:sz w:val="28"/>
          <w:szCs w:val="28"/>
          <w:lang w:eastAsia="ru-RU" w:bidi="ar-SA"/>
        </w:rPr>
        <w:t xml:space="preserve"> (</w:t>
      </w:r>
      <w:r w:rsidRPr="00260E82">
        <w:rPr>
          <w:rFonts w:ascii="Arial Black" w:eastAsia="Times New Roman" w:hAnsi="Arial Black" w:cs="Times New Roman"/>
          <w:bCs/>
          <w:i/>
          <w:color w:val="000000"/>
          <w:kern w:val="0"/>
          <w:sz w:val="28"/>
          <w:szCs w:val="28"/>
          <w:lang w:eastAsia="ru-RU" w:bidi="ar-SA"/>
        </w:rPr>
        <w:t>Z</w:t>
      </w:r>
      <w:r w:rsidRPr="00260E82">
        <w:rPr>
          <w:rFonts w:ascii="Arial Black" w:eastAsia="Times New Roman" w:hAnsi="Arial Black" w:cs="Times New Roman"/>
          <w:bCs/>
          <w:color w:val="000000"/>
          <w:kern w:val="0"/>
          <w:sz w:val="28"/>
          <w:szCs w:val="28"/>
          <w:lang w:eastAsia="ru-RU" w:bidi="ar-SA"/>
        </w:rPr>
        <w:t xml:space="preserve"> = Ga, In, Sn, Sb)</w:t>
      </w:r>
    </w:p>
    <w:p w:rsidR="00742839" w:rsidRDefault="00742839" w:rsidP="00742839">
      <w:pPr>
        <w:pStyle w:val="a3"/>
        <w:suppressAutoHyphens w:val="0"/>
        <w:spacing w:after="120" w:line="240" w:lineRule="auto"/>
        <w:ind w:right="57"/>
        <w:jc w:val="both"/>
        <w:rPr>
          <w:rFonts w:ascii="Times New Roman" w:hAnsi="Times New Roman" w:cs="Times New Roman"/>
          <w:sz w:val="22"/>
          <w:szCs w:val="22"/>
        </w:rPr>
      </w:pPr>
      <w:r w:rsidRPr="00742839">
        <w:rPr>
          <w:rFonts w:ascii="Times New Roman" w:hAnsi="Times New Roman" w:cs="Times New Roman"/>
          <w:sz w:val="22"/>
          <w:szCs w:val="22"/>
        </w:rPr>
        <w:t>В данном разделе представлены основные результаты по исследованию фазовых превращений в сплавах Ni-Mn-</w:t>
      </w:r>
      <w:r w:rsidRPr="00DF21DF">
        <w:rPr>
          <w:rFonts w:ascii="Times New Roman" w:hAnsi="Times New Roman" w:cs="Times New Roman"/>
          <w:i/>
          <w:sz w:val="22"/>
          <w:szCs w:val="22"/>
        </w:rPr>
        <w:t>Z</w:t>
      </w:r>
      <w:r w:rsidRPr="00742839">
        <w:rPr>
          <w:rFonts w:ascii="Times New Roman" w:hAnsi="Times New Roman" w:cs="Times New Roman"/>
          <w:sz w:val="22"/>
          <w:szCs w:val="22"/>
        </w:rPr>
        <w:t xml:space="preserve"> (</w:t>
      </w:r>
      <w:r w:rsidRPr="00DF21DF">
        <w:rPr>
          <w:rFonts w:ascii="Times New Roman" w:hAnsi="Times New Roman" w:cs="Times New Roman"/>
          <w:i/>
          <w:sz w:val="22"/>
          <w:szCs w:val="22"/>
        </w:rPr>
        <w:t>Z</w:t>
      </w:r>
      <w:r w:rsidRPr="00742839">
        <w:rPr>
          <w:rFonts w:ascii="Times New Roman" w:hAnsi="Times New Roman" w:cs="Times New Roman"/>
          <w:sz w:val="22"/>
          <w:szCs w:val="22"/>
        </w:rPr>
        <w:t xml:space="preserve"> = Ga, In, Sn, Sb) с помощью феноменологической теории структурных и магнитных фазовых переходов Ландау, полученные в 1998-20</w:t>
      </w:r>
      <w:r>
        <w:rPr>
          <w:rFonts w:ascii="Times New Roman" w:hAnsi="Times New Roman" w:cs="Times New Roman"/>
          <w:sz w:val="22"/>
          <w:szCs w:val="22"/>
        </w:rPr>
        <w:t>14</w:t>
      </w:r>
      <w:r w:rsidRPr="00742839">
        <w:rPr>
          <w:rFonts w:ascii="Times New Roman" w:hAnsi="Times New Roman" w:cs="Times New Roman"/>
          <w:sz w:val="22"/>
          <w:szCs w:val="22"/>
        </w:rPr>
        <w:t xml:space="preserve"> гг. </w:t>
      </w:r>
      <w:r w:rsidR="002F5A17">
        <w:rPr>
          <w:rFonts w:ascii="Times New Roman" w:hAnsi="Times New Roman" w:cs="Times New Roman"/>
          <w:sz w:val="22"/>
          <w:szCs w:val="22"/>
        </w:rPr>
        <w:t xml:space="preserve">Первая половина раздела посвящена сплавам Ni-Mn-Ga. </w:t>
      </w:r>
      <w:r w:rsidRPr="00742839">
        <w:rPr>
          <w:rFonts w:ascii="Times New Roman" w:hAnsi="Times New Roman" w:cs="Times New Roman"/>
          <w:sz w:val="22"/>
          <w:szCs w:val="22"/>
        </w:rPr>
        <w:t xml:space="preserve">Основные результаты исследований </w:t>
      </w:r>
      <w:r w:rsidR="002F5A17" w:rsidRPr="002F5A17">
        <w:rPr>
          <w:rFonts w:ascii="Times New Roman" w:hAnsi="Times New Roman" w:cs="Times New Roman"/>
          <w:sz w:val="22"/>
          <w:szCs w:val="22"/>
        </w:rPr>
        <w:t xml:space="preserve">данных сплавов </w:t>
      </w:r>
      <w:r w:rsidRPr="00742839">
        <w:rPr>
          <w:rFonts w:ascii="Times New Roman" w:hAnsi="Times New Roman" w:cs="Times New Roman"/>
          <w:sz w:val="22"/>
          <w:szCs w:val="22"/>
        </w:rPr>
        <w:t>представлены в работах</w:t>
      </w:r>
      <w:r w:rsidR="00DF21DF">
        <w:rPr>
          <w:rFonts w:ascii="Times New Roman" w:hAnsi="Times New Roman" w:cs="Times New Roman"/>
          <w:sz w:val="22"/>
          <w:szCs w:val="22"/>
        </w:rPr>
        <w:t> </w:t>
      </w:r>
      <w:r w:rsidRPr="00742839">
        <w:rPr>
          <w:rFonts w:ascii="Times New Roman" w:hAnsi="Times New Roman" w:cs="Times New Roman"/>
          <w:sz w:val="22"/>
          <w:szCs w:val="22"/>
        </w:rPr>
        <w:t>[</w:t>
      </w:r>
      <w:r w:rsidR="0084218D" w:rsidRPr="00E527C6">
        <w:rPr>
          <w:rFonts w:ascii="Times New Roman" w:hAnsi="Times New Roman" w:cs="Times New Roman"/>
          <w:sz w:val="22"/>
          <w:szCs w:val="22"/>
        </w:rPr>
        <w:t>8,</w:t>
      </w:r>
      <w:r w:rsidR="00A846BC">
        <w:rPr>
          <w:rFonts w:ascii="Times New Roman" w:hAnsi="Times New Roman" w:cs="Times New Roman"/>
          <w:sz w:val="22"/>
          <w:szCs w:val="22"/>
          <w:lang w:val="en-US"/>
        </w:rPr>
        <w:t> </w:t>
      </w:r>
      <w:r w:rsidR="0084218D" w:rsidRPr="00E527C6">
        <w:rPr>
          <w:rFonts w:ascii="Times New Roman" w:hAnsi="Times New Roman" w:cs="Times New Roman"/>
          <w:sz w:val="22"/>
          <w:szCs w:val="22"/>
        </w:rPr>
        <w:t>17</w:t>
      </w:r>
      <w:r w:rsidRPr="00742839">
        <w:rPr>
          <w:rFonts w:ascii="Times New Roman" w:hAnsi="Times New Roman" w:cs="Times New Roman"/>
          <w:sz w:val="22"/>
          <w:szCs w:val="22"/>
        </w:rPr>
        <w:t>-</w:t>
      </w:r>
      <w:r w:rsidR="0084218D" w:rsidRPr="00E527C6">
        <w:rPr>
          <w:rFonts w:ascii="Times New Roman" w:hAnsi="Times New Roman" w:cs="Times New Roman"/>
          <w:sz w:val="22"/>
          <w:szCs w:val="22"/>
        </w:rPr>
        <w:t>33</w:t>
      </w:r>
      <w:r w:rsidRPr="00742839">
        <w:rPr>
          <w:rFonts w:ascii="Times New Roman" w:hAnsi="Times New Roman" w:cs="Times New Roman"/>
          <w:sz w:val="22"/>
          <w:szCs w:val="22"/>
        </w:rPr>
        <w:t>]. В</w:t>
      </w:r>
      <w:r w:rsidR="0070004E">
        <w:rPr>
          <w:rFonts w:ascii="Times New Roman" w:hAnsi="Times New Roman" w:cs="Times New Roman"/>
          <w:sz w:val="22"/>
          <w:szCs w:val="22"/>
        </w:rPr>
        <w:t xml:space="preserve">о второй половине </w:t>
      </w:r>
      <w:r w:rsidRPr="00742839">
        <w:rPr>
          <w:rFonts w:ascii="Times New Roman" w:hAnsi="Times New Roman" w:cs="Times New Roman"/>
          <w:sz w:val="22"/>
          <w:szCs w:val="22"/>
        </w:rPr>
        <w:t>раздел</w:t>
      </w:r>
      <w:r w:rsidR="0070004E">
        <w:rPr>
          <w:rFonts w:ascii="Times New Roman" w:hAnsi="Times New Roman" w:cs="Times New Roman"/>
          <w:sz w:val="22"/>
          <w:szCs w:val="22"/>
        </w:rPr>
        <w:t>а</w:t>
      </w:r>
      <w:r w:rsidRPr="00742839">
        <w:rPr>
          <w:rFonts w:ascii="Times New Roman" w:hAnsi="Times New Roman" w:cs="Times New Roman"/>
          <w:sz w:val="22"/>
          <w:szCs w:val="22"/>
        </w:rPr>
        <w:t xml:space="preserve"> представлены результаты исследования фазовых превращений в сплавах </w:t>
      </w:r>
      <w:r w:rsidRPr="00742839">
        <w:rPr>
          <w:rFonts w:ascii="Times New Roman" w:hAnsi="Times New Roman" w:cs="Times New Roman"/>
          <w:sz w:val="22"/>
          <w:szCs w:val="22"/>
          <w:lang w:val="en-US"/>
        </w:rPr>
        <w:t>Ni</w:t>
      </w:r>
      <w:r w:rsidRPr="00742839">
        <w:rPr>
          <w:rFonts w:ascii="Times New Roman" w:hAnsi="Times New Roman" w:cs="Times New Roman"/>
          <w:sz w:val="22"/>
          <w:szCs w:val="22"/>
        </w:rPr>
        <w:t>-</w:t>
      </w:r>
      <w:r w:rsidRPr="00742839">
        <w:rPr>
          <w:rFonts w:ascii="Times New Roman" w:hAnsi="Times New Roman" w:cs="Times New Roman"/>
          <w:sz w:val="22"/>
          <w:szCs w:val="22"/>
          <w:lang w:val="en-US"/>
        </w:rPr>
        <w:t>Mn</w:t>
      </w:r>
      <w:r w:rsidRPr="00742839">
        <w:rPr>
          <w:rFonts w:ascii="Times New Roman" w:hAnsi="Times New Roman" w:cs="Times New Roman"/>
          <w:sz w:val="22"/>
          <w:szCs w:val="22"/>
        </w:rPr>
        <w:t>-</w:t>
      </w:r>
      <w:r w:rsidRPr="00742839">
        <w:rPr>
          <w:rFonts w:ascii="Times New Roman" w:hAnsi="Times New Roman" w:cs="Times New Roman"/>
          <w:i/>
          <w:sz w:val="22"/>
          <w:szCs w:val="22"/>
          <w:lang w:val="en-US"/>
        </w:rPr>
        <w:t>Z</w:t>
      </w:r>
      <w:r w:rsidRPr="00742839">
        <w:rPr>
          <w:rFonts w:ascii="Times New Roman" w:hAnsi="Times New Roman" w:cs="Times New Roman"/>
          <w:sz w:val="22"/>
          <w:szCs w:val="22"/>
        </w:rPr>
        <w:t xml:space="preserve"> (</w:t>
      </w:r>
      <w:r w:rsidRPr="00742839">
        <w:rPr>
          <w:rFonts w:ascii="Times New Roman" w:hAnsi="Times New Roman" w:cs="Times New Roman"/>
          <w:sz w:val="22"/>
          <w:szCs w:val="22"/>
          <w:lang w:val="en-US"/>
        </w:rPr>
        <w:t>Z</w:t>
      </w:r>
      <w:r w:rsidRPr="00742839">
        <w:rPr>
          <w:rFonts w:ascii="Times New Roman" w:hAnsi="Times New Roman" w:cs="Times New Roman"/>
          <w:sz w:val="22"/>
          <w:szCs w:val="22"/>
        </w:rPr>
        <w:t xml:space="preserve"> = </w:t>
      </w:r>
      <w:r w:rsidRPr="00742839">
        <w:rPr>
          <w:rFonts w:ascii="Times New Roman" w:hAnsi="Times New Roman" w:cs="Times New Roman"/>
          <w:sz w:val="22"/>
          <w:szCs w:val="22"/>
          <w:lang w:val="en-US"/>
        </w:rPr>
        <w:t>In</w:t>
      </w:r>
      <w:r w:rsidRPr="00742839">
        <w:rPr>
          <w:rFonts w:ascii="Times New Roman" w:hAnsi="Times New Roman" w:cs="Times New Roman"/>
          <w:sz w:val="22"/>
          <w:szCs w:val="22"/>
        </w:rPr>
        <w:t xml:space="preserve">, </w:t>
      </w:r>
      <w:r w:rsidRPr="00742839">
        <w:rPr>
          <w:rFonts w:ascii="Times New Roman" w:hAnsi="Times New Roman" w:cs="Times New Roman"/>
          <w:sz w:val="22"/>
          <w:szCs w:val="22"/>
          <w:lang w:val="en-US"/>
        </w:rPr>
        <w:t>Sn</w:t>
      </w:r>
      <w:r w:rsidRPr="00742839">
        <w:rPr>
          <w:rFonts w:ascii="Times New Roman" w:hAnsi="Times New Roman" w:cs="Times New Roman"/>
          <w:sz w:val="22"/>
          <w:szCs w:val="22"/>
        </w:rPr>
        <w:t xml:space="preserve">, </w:t>
      </w:r>
      <w:r w:rsidRPr="00742839">
        <w:rPr>
          <w:rFonts w:ascii="Times New Roman" w:hAnsi="Times New Roman" w:cs="Times New Roman"/>
          <w:sz w:val="22"/>
          <w:szCs w:val="22"/>
          <w:lang w:val="en-US"/>
        </w:rPr>
        <w:t>Sb</w:t>
      </w:r>
      <w:r w:rsidRPr="00742839">
        <w:rPr>
          <w:rFonts w:ascii="Times New Roman" w:hAnsi="Times New Roman" w:cs="Times New Roman"/>
          <w:sz w:val="22"/>
          <w:szCs w:val="22"/>
        </w:rPr>
        <w:t xml:space="preserve">), в которых наблюдается инверсия обменного взаимодействия с помощью феноменологической теории структурных и магнитных </w:t>
      </w:r>
      <w:r w:rsidR="00F75768">
        <w:rPr>
          <w:rFonts w:ascii="Times New Roman" w:hAnsi="Times New Roman" w:cs="Times New Roman"/>
          <w:sz w:val="22"/>
          <w:szCs w:val="22"/>
        </w:rPr>
        <w:t>ФП</w:t>
      </w:r>
      <w:r w:rsidRPr="00742839">
        <w:rPr>
          <w:rFonts w:ascii="Times New Roman" w:hAnsi="Times New Roman" w:cs="Times New Roman"/>
          <w:sz w:val="22"/>
          <w:szCs w:val="22"/>
        </w:rPr>
        <w:t xml:space="preserve"> Ландау. Основные результаты </w:t>
      </w:r>
      <w:r w:rsidR="0070004E" w:rsidRPr="00742839">
        <w:rPr>
          <w:rFonts w:ascii="Times New Roman" w:hAnsi="Times New Roman" w:cs="Times New Roman"/>
          <w:sz w:val="22"/>
          <w:szCs w:val="22"/>
        </w:rPr>
        <w:t xml:space="preserve">исследований </w:t>
      </w:r>
      <w:r w:rsidR="0070004E" w:rsidRPr="002F5A17">
        <w:rPr>
          <w:rFonts w:ascii="Times New Roman" w:hAnsi="Times New Roman" w:cs="Times New Roman"/>
          <w:sz w:val="22"/>
          <w:szCs w:val="22"/>
        </w:rPr>
        <w:t xml:space="preserve">данных сплавов </w:t>
      </w:r>
      <w:r w:rsidRPr="00742839">
        <w:rPr>
          <w:rFonts w:ascii="Times New Roman" w:hAnsi="Times New Roman" w:cs="Times New Roman"/>
          <w:sz w:val="22"/>
          <w:szCs w:val="22"/>
        </w:rPr>
        <w:t>представлены в работах</w:t>
      </w:r>
      <w:r w:rsidR="0070004E">
        <w:rPr>
          <w:rFonts w:ascii="Times New Roman" w:hAnsi="Times New Roman" w:cs="Times New Roman"/>
          <w:sz w:val="22"/>
          <w:szCs w:val="22"/>
        </w:rPr>
        <w:t> </w:t>
      </w:r>
      <w:r w:rsidRPr="00742839">
        <w:rPr>
          <w:rFonts w:ascii="Times New Roman" w:hAnsi="Times New Roman" w:cs="Times New Roman"/>
          <w:sz w:val="22"/>
          <w:szCs w:val="22"/>
        </w:rPr>
        <w:t>[3</w:t>
      </w:r>
      <w:r w:rsidR="00BF5FD9" w:rsidRPr="00E527C6">
        <w:rPr>
          <w:rFonts w:ascii="Times New Roman" w:hAnsi="Times New Roman" w:cs="Times New Roman"/>
          <w:sz w:val="22"/>
          <w:szCs w:val="22"/>
        </w:rPr>
        <w:t>4</w:t>
      </w:r>
      <w:r w:rsidRPr="00742839">
        <w:rPr>
          <w:rFonts w:ascii="Times New Roman" w:hAnsi="Times New Roman" w:cs="Times New Roman"/>
          <w:sz w:val="22"/>
          <w:szCs w:val="22"/>
        </w:rPr>
        <w:t>-3</w:t>
      </w:r>
      <w:r w:rsidR="00BF5FD9" w:rsidRPr="00E527C6">
        <w:rPr>
          <w:rFonts w:ascii="Times New Roman" w:hAnsi="Times New Roman" w:cs="Times New Roman"/>
          <w:sz w:val="22"/>
          <w:szCs w:val="22"/>
        </w:rPr>
        <w:t>9</w:t>
      </w:r>
      <w:r w:rsidRPr="00742839">
        <w:rPr>
          <w:rFonts w:ascii="Times New Roman" w:hAnsi="Times New Roman" w:cs="Times New Roman"/>
          <w:sz w:val="22"/>
          <w:szCs w:val="22"/>
        </w:rPr>
        <w:t>].</w:t>
      </w:r>
      <w:r w:rsidRPr="00742839">
        <w:rPr>
          <w:rFonts w:ascii="Times New Roman" w:hAnsi="Times New Roman" w:cs="Times New Roman"/>
          <w:b/>
          <w:sz w:val="22"/>
          <w:szCs w:val="22"/>
        </w:rPr>
        <w:t xml:space="preserve"> </w:t>
      </w:r>
    </w:p>
    <w:p w:rsidR="0070004E" w:rsidRPr="00742839" w:rsidRDefault="0070004E" w:rsidP="00742839">
      <w:pPr>
        <w:pStyle w:val="a3"/>
        <w:suppressAutoHyphens w:val="0"/>
        <w:spacing w:after="120" w:line="240" w:lineRule="auto"/>
        <w:ind w:right="57"/>
        <w:jc w:val="both"/>
        <w:rPr>
          <w:rFonts w:ascii="Times New Roman" w:eastAsia="Times New Roman" w:hAnsi="Times New Roman" w:cs="Times New Roman"/>
          <w:bCs/>
          <w:color w:val="000000"/>
          <w:kern w:val="0"/>
          <w:sz w:val="22"/>
          <w:szCs w:val="22"/>
          <w:lang w:eastAsia="ru-RU" w:bidi="ar-SA"/>
        </w:rPr>
      </w:pPr>
    </w:p>
    <w:p w:rsidR="00A84977" w:rsidRDefault="00A84977" w:rsidP="006E00A2">
      <w:pPr>
        <w:pStyle w:val="a3"/>
        <w:suppressAutoHyphens w:val="0"/>
        <w:spacing w:after="120" w:line="240" w:lineRule="auto"/>
        <w:ind w:right="57"/>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 xml:space="preserve">4.1.1. </w:t>
      </w:r>
      <w:r w:rsidR="00A125AB" w:rsidRPr="00A125AB">
        <w:rPr>
          <w:rFonts w:ascii="Arial Black" w:eastAsia="Times New Roman" w:hAnsi="Arial Black" w:cs="Times New Roman"/>
          <w:bCs/>
          <w:color w:val="000000"/>
          <w:kern w:val="0"/>
          <w:sz w:val="22"/>
          <w:szCs w:val="22"/>
          <w:lang w:eastAsia="ru-RU" w:bidi="ar-SA"/>
        </w:rPr>
        <w:t>Свободная энергия кубического ферромагнетика</w:t>
      </w:r>
    </w:p>
    <w:p w:rsidR="00A84977" w:rsidRPr="00A84977" w:rsidRDefault="00A84977" w:rsidP="00A125AB">
      <w:pPr>
        <w:spacing w:after="120"/>
        <w:jc w:val="both"/>
        <w:rPr>
          <w:rFonts w:ascii="Times New Roman" w:hAnsi="Times New Roman" w:cs="Times New Roman"/>
          <w:sz w:val="22"/>
          <w:szCs w:val="22"/>
        </w:rPr>
      </w:pPr>
      <w:r w:rsidRPr="00A84977">
        <w:rPr>
          <w:rFonts w:ascii="Times New Roman" w:hAnsi="Times New Roman" w:cs="Times New Roman"/>
          <w:sz w:val="22"/>
          <w:szCs w:val="22"/>
        </w:rPr>
        <w:t xml:space="preserve">Серия фазовых превращений в сплавах Ni-Mn-Ga, наблюдаемая экспериментально может быть описана с помощью теории Ландау для связанных структурных и магнитных фазовых переходов. Характерные особенности кристаллической структуры и ферромагнитное упорядочение сплавов Гейслера </w:t>
      </w:r>
      <w:r w:rsidRPr="00A84977">
        <w:rPr>
          <w:rFonts w:ascii="Times New Roman" w:hAnsi="Times New Roman" w:cs="Times New Roman"/>
          <w:sz w:val="22"/>
          <w:szCs w:val="22"/>
        </w:rPr>
        <w:lastRenderedPageBreak/>
        <w:t xml:space="preserve">Ni-Mn-Ga требуют введения трех взаимодействующих параметров порядка, описывающих изменение структуры кристаллической решетки, модуляцию кристаллической решетки и намагниченность. Полная форма функционала, которая позволяет описать как </w:t>
      </w:r>
      <w:r w:rsidR="00AC45A8">
        <w:rPr>
          <w:rFonts w:ascii="Times New Roman" w:hAnsi="Times New Roman" w:cs="Times New Roman"/>
          <w:sz w:val="22"/>
          <w:szCs w:val="22"/>
        </w:rPr>
        <w:t>ФМ</w:t>
      </w:r>
      <w:r w:rsidRPr="00A84977">
        <w:rPr>
          <w:rFonts w:ascii="Times New Roman" w:hAnsi="Times New Roman" w:cs="Times New Roman"/>
          <w:sz w:val="22"/>
          <w:szCs w:val="22"/>
        </w:rPr>
        <w:t xml:space="preserve"> кубическое состояние, так и низкотемпературное </w:t>
      </w:r>
      <w:r w:rsidR="00AC45A8">
        <w:rPr>
          <w:rFonts w:ascii="Times New Roman" w:hAnsi="Times New Roman" w:cs="Times New Roman"/>
          <w:sz w:val="22"/>
          <w:szCs w:val="22"/>
        </w:rPr>
        <w:t>ФМ</w:t>
      </w:r>
      <w:r w:rsidRPr="00A84977">
        <w:rPr>
          <w:rFonts w:ascii="Times New Roman" w:hAnsi="Times New Roman" w:cs="Times New Roman"/>
          <w:sz w:val="22"/>
          <w:szCs w:val="22"/>
        </w:rPr>
        <w:t xml:space="preserve"> тетрагональное (модулированное и немодулированное) состояние</w:t>
      </w:r>
      <w:r w:rsidR="00665F76">
        <w:rPr>
          <w:rFonts w:ascii="Times New Roman" w:hAnsi="Times New Roman" w:cs="Times New Roman"/>
          <w:sz w:val="22"/>
          <w:szCs w:val="22"/>
        </w:rPr>
        <w:t>,</w:t>
      </w:r>
      <w:r w:rsidRPr="00A84977">
        <w:rPr>
          <w:rFonts w:ascii="Times New Roman" w:hAnsi="Times New Roman" w:cs="Times New Roman"/>
          <w:sz w:val="22"/>
          <w:szCs w:val="22"/>
        </w:rPr>
        <w:t xml:space="preserve"> может быть записана в следующем виде</w:t>
      </w:r>
      <w:r w:rsidR="0070004E">
        <w:rPr>
          <w:rFonts w:ascii="Times New Roman" w:hAnsi="Times New Roman" w:cs="Times New Roman"/>
          <w:sz w:val="22"/>
          <w:szCs w:val="22"/>
        </w:rPr>
        <w:t> </w:t>
      </w:r>
      <w:r w:rsidRPr="00A84977">
        <w:rPr>
          <w:rFonts w:ascii="Times New Roman" w:hAnsi="Times New Roman" w:cs="Times New Roman"/>
          <w:sz w:val="22"/>
          <w:szCs w:val="22"/>
        </w:rPr>
        <w:t>[</w:t>
      </w:r>
      <w:r w:rsidR="00F24AB5" w:rsidRPr="00F24AB5">
        <w:rPr>
          <w:rFonts w:ascii="Times New Roman" w:hAnsi="Times New Roman" w:cs="Times New Roman"/>
          <w:sz w:val="22"/>
          <w:szCs w:val="22"/>
        </w:rPr>
        <w:t>8,</w:t>
      </w:r>
      <w:r w:rsidR="0018150A">
        <w:rPr>
          <w:rFonts w:ascii="Times New Roman" w:hAnsi="Times New Roman" w:cs="Times New Roman"/>
          <w:sz w:val="22"/>
          <w:szCs w:val="22"/>
          <w:lang w:val="en-US"/>
        </w:rPr>
        <w:t> </w:t>
      </w:r>
      <w:r w:rsidR="00F24AB5" w:rsidRPr="00F24AB5">
        <w:rPr>
          <w:rFonts w:ascii="Times New Roman" w:hAnsi="Times New Roman" w:cs="Times New Roman"/>
          <w:sz w:val="22"/>
          <w:szCs w:val="22"/>
        </w:rPr>
        <w:t>21</w:t>
      </w:r>
      <w:r w:rsidRPr="00A84977">
        <w:rPr>
          <w:rFonts w:ascii="Times New Roman" w:hAnsi="Times New Roman" w:cs="Times New Roman"/>
          <w:sz w:val="22"/>
          <w:szCs w:val="22"/>
        </w:rPr>
        <w:t>,</w:t>
      </w:r>
      <w:r w:rsidR="0018150A">
        <w:rPr>
          <w:rFonts w:ascii="Times New Roman" w:hAnsi="Times New Roman" w:cs="Times New Roman"/>
          <w:sz w:val="22"/>
          <w:szCs w:val="22"/>
          <w:lang w:val="en-US"/>
        </w:rPr>
        <w:t> </w:t>
      </w:r>
      <w:r w:rsidR="00F24AB5" w:rsidRPr="0018150A">
        <w:rPr>
          <w:rFonts w:ascii="Times New Roman" w:hAnsi="Times New Roman" w:cs="Times New Roman"/>
          <w:sz w:val="22"/>
          <w:szCs w:val="22"/>
        </w:rPr>
        <w:t>26-28</w:t>
      </w:r>
      <w:r w:rsidRPr="00A84977">
        <w:rPr>
          <w:rFonts w:ascii="Times New Roman" w:hAnsi="Times New Roman" w:cs="Times New Roman"/>
          <w:sz w:val="22"/>
          <w:szCs w:val="22"/>
        </w:rPr>
        <w:t>]</w: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55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29.25pt" o:ole="">
            <v:imagedata r:id="rId7" o:title=""/>
          </v:shape>
          <o:OLEObject Type="Embed" ProgID="Equation.DSMT4" ShapeID="_x0000_i1025" DrawAspect="Content" ObjectID="_1537974029" r:id="rId8"/>
        </w:object>
      </w:r>
    </w:p>
    <w:p w:rsidR="00A84977" w:rsidRPr="00A84977" w:rsidRDefault="00235F37" w:rsidP="00DF21DF">
      <w:pPr>
        <w:spacing w:after="120"/>
        <w:ind w:left="708"/>
        <w:jc w:val="both"/>
        <w:rPr>
          <w:rFonts w:ascii="Times New Roman" w:hAnsi="Times New Roman" w:cs="Times New Roman"/>
          <w:sz w:val="22"/>
          <w:szCs w:val="22"/>
        </w:rPr>
      </w:pPr>
      <w:r w:rsidRPr="00235F37">
        <w:rPr>
          <w:rFonts w:ascii="Times New Roman" w:hAnsi="Times New Roman" w:cs="Times New Roman"/>
          <w:position w:val="-28"/>
          <w:sz w:val="22"/>
          <w:szCs w:val="22"/>
        </w:rPr>
        <w:object w:dxaOrig="6740" w:dyaOrig="660">
          <v:shape id="_x0000_i1026" type="#_x0000_t75" style="width:336.75pt;height:33pt" o:ole="">
            <v:imagedata r:id="rId9" o:title=""/>
          </v:shape>
          <o:OLEObject Type="Embed" ProgID="Equation.DSMT4" ShapeID="_x0000_i1026" DrawAspect="Content" ObjectID="_1537974030" r:id="rId10"/>
        </w:object>
      </w:r>
      <w:r w:rsidR="00DF21DF">
        <w:rPr>
          <w:rFonts w:ascii="Times New Roman" w:hAnsi="Times New Roman" w:cs="Times New Roman"/>
          <w:sz w:val="22"/>
          <w:szCs w:val="22"/>
        </w:rPr>
        <w:t xml:space="preserve"> </w:t>
      </w:r>
      <w:r w:rsidRPr="00235F37">
        <w:rPr>
          <w:rFonts w:ascii="Times New Roman" w:hAnsi="Times New Roman" w:cs="Times New Roman"/>
          <w:position w:val="-22"/>
          <w:sz w:val="22"/>
          <w:szCs w:val="22"/>
        </w:rPr>
        <w:object w:dxaOrig="5080" w:dyaOrig="580">
          <v:shape id="_x0000_i1027" type="#_x0000_t75" style="width:254.25pt;height:29.25pt" o:ole="">
            <v:imagedata r:id="rId11" o:title=""/>
          </v:shape>
          <o:OLEObject Type="Embed" ProgID="Equation.DSMT4" ShapeID="_x0000_i1027" DrawAspect="Content" ObjectID="_1537974031" r:id="rId12"/>
        </w:objec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4280" w:dyaOrig="580">
          <v:shape id="_x0000_i1028" type="#_x0000_t75" style="width:213.75pt;height:29.25pt" o:ole="">
            <v:imagedata r:id="rId13" o:title=""/>
          </v:shape>
          <o:OLEObject Type="Embed" ProgID="Equation.DSMT4" ShapeID="_x0000_i1028" DrawAspect="Content" ObjectID="_1537974032" r:id="rId14"/>
        </w:objec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8"/>
          <w:sz w:val="22"/>
          <w:szCs w:val="22"/>
        </w:rPr>
        <w:object w:dxaOrig="5660" w:dyaOrig="660">
          <v:shape id="_x0000_i1029" type="#_x0000_t75" style="width:282.75pt;height:33pt" o:ole="">
            <v:imagedata r:id="rId15" o:title=""/>
          </v:shape>
          <o:OLEObject Type="Embed" ProgID="Equation.DSMT4" ShapeID="_x0000_i1029" DrawAspect="Content" ObjectID="_1537974033" r:id="rId16"/>
        </w:objec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8"/>
          <w:sz w:val="22"/>
          <w:szCs w:val="22"/>
        </w:rPr>
        <w:object w:dxaOrig="3820" w:dyaOrig="680">
          <v:shape id="_x0000_i1030" type="#_x0000_t75" style="width:191.25pt;height:33.75pt" o:ole="">
            <v:imagedata r:id="rId17" o:title=""/>
          </v:shape>
          <o:OLEObject Type="Embed" ProgID="Equation.DSMT4" ShapeID="_x0000_i1030" DrawAspect="Content" ObjectID="_1537974034" r:id="rId18"/>
        </w:object>
      </w:r>
      <w:r w:rsidR="00A84977" w:rsidRPr="00A84977">
        <w:rPr>
          <w:rFonts w:ascii="Times New Roman" w:hAnsi="Times New Roman" w:cs="Times New Roman"/>
          <w:sz w:val="22"/>
          <w:szCs w:val="22"/>
        </w:rPr>
        <w:tab/>
      </w:r>
      <w:r w:rsidR="00A84977" w:rsidRPr="00A84977">
        <w:rPr>
          <w:rFonts w:ascii="Times New Roman" w:hAnsi="Times New Roman" w:cs="Times New Roman"/>
          <w:sz w:val="22"/>
          <w:szCs w:val="22"/>
        </w:rPr>
        <w:tab/>
      </w:r>
      <w:r w:rsidR="00A84977" w:rsidRPr="00A84977">
        <w:rPr>
          <w:rFonts w:ascii="Times New Roman" w:hAnsi="Times New Roman" w:cs="Times New Roman"/>
          <w:sz w:val="22"/>
          <w:szCs w:val="22"/>
        </w:rPr>
        <w:tab/>
      </w:r>
      <w:r w:rsidR="00A84977" w:rsidRPr="00A84977">
        <w:rPr>
          <w:rFonts w:ascii="Times New Roman" w:hAnsi="Times New Roman" w:cs="Times New Roman"/>
          <w:sz w:val="22"/>
          <w:szCs w:val="22"/>
        </w:rPr>
        <w:tab/>
        <w:t>(</w:t>
      </w:r>
      <w:r w:rsidR="00DF21DF">
        <w:rPr>
          <w:rFonts w:ascii="Times New Roman" w:hAnsi="Times New Roman" w:cs="Times New Roman"/>
          <w:sz w:val="22"/>
          <w:szCs w:val="22"/>
        </w:rPr>
        <w:t>4.</w:t>
      </w:r>
      <w:r w:rsidR="00A84977" w:rsidRPr="00A84977">
        <w:rPr>
          <w:rFonts w:ascii="Times New Roman" w:hAnsi="Times New Roman" w:cs="Times New Roman"/>
          <w:sz w:val="22"/>
          <w:szCs w:val="22"/>
        </w:rPr>
        <w:t>1)</w:t>
      </w:r>
    </w:p>
    <w:p w:rsidR="00A84977" w:rsidRPr="00A84977" w:rsidRDefault="00A84977" w:rsidP="00A84977">
      <w:pPr>
        <w:spacing w:after="120"/>
        <w:jc w:val="both"/>
        <w:rPr>
          <w:rFonts w:ascii="Times New Roman" w:hAnsi="Times New Roman" w:cs="Times New Roman"/>
          <w:sz w:val="22"/>
          <w:szCs w:val="22"/>
        </w:rPr>
      </w:pPr>
      <w:r w:rsidRPr="00A84977">
        <w:rPr>
          <w:rFonts w:ascii="Times New Roman" w:hAnsi="Times New Roman" w:cs="Times New Roman"/>
          <w:sz w:val="22"/>
          <w:szCs w:val="22"/>
        </w:rPr>
        <w:t xml:space="preserve">Здесь </w:t>
      </w:r>
      <w:r w:rsidR="00235F37" w:rsidRPr="00235F37">
        <w:rPr>
          <w:rFonts w:ascii="Times New Roman" w:hAnsi="Times New Roman" w:cs="Times New Roman"/>
          <w:position w:val="-10"/>
          <w:sz w:val="22"/>
          <w:szCs w:val="22"/>
        </w:rPr>
        <w:object w:dxaOrig="1120" w:dyaOrig="320">
          <v:shape id="_x0000_i1031" type="#_x0000_t75" style="width:56.25pt;height:15.75pt" o:ole="">
            <v:imagedata r:id="rId19" o:title=""/>
          </v:shape>
          <o:OLEObject Type="Embed" ProgID="Equation.DSMT4" ShapeID="_x0000_i1031" DrawAspect="Content" ObjectID="_1537974035" r:id="rId20"/>
        </w:object>
      </w:r>
      <w:r w:rsidRPr="00A84977">
        <w:rPr>
          <w:rFonts w:ascii="Times New Roman" w:hAnsi="Times New Roman" w:cs="Times New Roman"/>
          <w:sz w:val="22"/>
          <w:szCs w:val="22"/>
        </w:rPr>
        <w:t xml:space="preserve"> – безразмерный вектор намагниченности (</w:t>
      </w:r>
      <w:r w:rsidRPr="00A84977">
        <w:rPr>
          <w:rFonts w:ascii="Times New Roman" w:hAnsi="Times New Roman" w:cs="Times New Roman"/>
          <w:i/>
          <w:sz w:val="22"/>
          <w:szCs w:val="22"/>
          <w:lang w:val="en-US"/>
        </w:rPr>
        <w:t>M</w:t>
      </w:r>
      <w:r w:rsidRPr="00A84977">
        <w:rPr>
          <w:rFonts w:ascii="Times New Roman" w:hAnsi="Times New Roman" w:cs="Times New Roman"/>
          <w:sz w:val="22"/>
          <w:szCs w:val="22"/>
          <w:vertAlign w:val="subscript"/>
        </w:rPr>
        <w:t>0</w:t>
      </w:r>
      <w:r w:rsidRPr="00A84977">
        <w:rPr>
          <w:rFonts w:ascii="Times New Roman" w:hAnsi="Times New Roman" w:cs="Times New Roman"/>
          <w:sz w:val="22"/>
          <w:szCs w:val="22"/>
        </w:rPr>
        <w:t xml:space="preserve"> – намагниченность насыщения); </w:t>
      </w:r>
      <w:r w:rsidRPr="00A84977">
        <w:rPr>
          <w:rFonts w:ascii="Times New Roman" w:hAnsi="Times New Roman" w:cs="Times New Roman"/>
          <w:i/>
          <w:sz w:val="22"/>
          <w:szCs w:val="22"/>
          <w:lang w:val="en-US"/>
        </w:rPr>
        <w:t>e</w:t>
      </w:r>
      <w:r w:rsidRPr="00A84977">
        <w:rPr>
          <w:rFonts w:ascii="Times New Roman" w:hAnsi="Times New Roman" w:cs="Times New Roman"/>
          <w:i/>
          <w:sz w:val="22"/>
          <w:szCs w:val="22"/>
          <w:vertAlign w:val="subscript"/>
          <w:lang w:val="en-US"/>
        </w:rPr>
        <w:t>i</w:t>
      </w:r>
      <w:r w:rsidRPr="00A84977">
        <w:rPr>
          <w:rFonts w:ascii="Times New Roman" w:hAnsi="Times New Roman" w:cs="Times New Roman"/>
          <w:sz w:val="22"/>
          <w:szCs w:val="22"/>
        </w:rPr>
        <w:t xml:space="preserve"> – линейные комбинации компонент тензора деформаций, </w:t>
      </w:r>
      <w:r w:rsidR="00235F37" w:rsidRPr="00235F37">
        <w:rPr>
          <w:rFonts w:ascii="Times New Roman" w:hAnsi="Times New Roman" w:cs="Times New Roman"/>
          <w:position w:val="-14"/>
          <w:sz w:val="22"/>
          <w:szCs w:val="22"/>
        </w:rPr>
        <w:object w:dxaOrig="2140" w:dyaOrig="400">
          <v:shape id="_x0000_i1032" type="#_x0000_t75" style="width:107.25pt;height:20.25pt" o:ole="">
            <v:imagedata r:id="rId21" o:title=""/>
          </v:shape>
          <o:OLEObject Type="Embed" ProgID="Equation.DSMT4" ShapeID="_x0000_i1032" DrawAspect="Content" ObjectID="_1537974036" r:id="rId22"/>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1740" w:dyaOrig="400">
          <v:shape id="_x0000_i1033" type="#_x0000_t75" style="width:87pt;height:20.25pt" o:ole="">
            <v:imagedata r:id="rId23" o:title=""/>
          </v:shape>
          <o:OLEObject Type="Embed" ProgID="Equation.DSMT4" ShapeID="_x0000_i1033" DrawAspect="Content" ObjectID="_1537974037" r:id="rId24"/>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2280" w:dyaOrig="400">
          <v:shape id="_x0000_i1034" type="#_x0000_t75" style="width:114pt;height:20.25pt" o:ole="">
            <v:imagedata r:id="rId25" o:title=""/>
          </v:shape>
          <o:OLEObject Type="Embed" ProgID="Equation.DSMT4" ShapeID="_x0000_i1034" DrawAspect="Content" ObjectID="_1537974038" r:id="rId26"/>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700" w:dyaOrig="360">
          <v:shape id="_x0000_i1035" type="#_x0000_t75" style="width:35.25pt;height:18pt" o:ole="">
            <v:imagedata r:id="rId27" o:title=""/>
          </v:shape>
          <o:OLEObject Type="Embed" ProgID="Equation.DSMT4" ShapeID="_x0000_i1035" DrawAspect="Content" ObjectID="_1537974039" r:id="rId28"/>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700" w:dyaOrig="360">
          <v:shape id="_x0000_i1036" type="#_x0000_t75" style="width:35.25pt;height:18pt" o:ole="">
            <v:imagedata r:id="rId29" o:title=""/>
          </v:shape>
          <o:OLEObject Type="Embed" ProgID="Equation.DSMT4" ShapeID="_x0000_i1036" DrawAspect="Content" ObjectID="_1537974040" r:id="rId30"/>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680" w:dyaOrig="320">
          <v:shape id="_x0000_i1037" type="#_x0000_t75" style="width:33.75pt;height:15.75pt" o:ole="">
            <v:imagedata r:id="rId31" o:title=""/>
          </v:shape>
          <o:OLEObject Type="Embed" ProgID="Equation.DSMT4" ShapeID="_x0000_i1037" DrawAspect="Content" ObjectID="_1537974041" r:id="rId32"/>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1300" w:dyaOrig="360">
          <v:shape id="_x0000_i1038" type="#_x0000_t75" style="width:65.25pt;height:18pt" o:ole="">
            <v:imagedata r:id="rId33" o:title=""/>
          </v:shape>
          <o:OLEObject Type="Embed" ProgID="Equation.DSMT4" ShapeID="_x0000_i1038" DrawAspect="Content" ObjectID="_1537974042" r:id="rId34"/>
        </w:object>
      </w:r>
      <w:r w:rsidRPr="00A84977">
        <w:rPr>
          <w:rFonts w:ascii="Times New Roman" w:hAnsi="Times New Roman" w:cs="Times New Roman"/>
          <w:sz w:val="22"/>
          <w:szCs w:val="22"/>
        </w:rPr>
        <w:t xml:space="preserve"> – модуляционный параметр порядка, который описывает модуляцию кристаллической решетки, и связанный с вектором смещения, </w:t>
      </w:r>
      <w:r w:rsidRPr="00A84977">
        <w:rPr>
          <w:rFonts w:ascii="Times New Roman" w:hAnsi="Times New Roman" w:cs="Times New Roman"/>
          <w:b/>
          <w:sz w:val="22"/>
          <w:szCs w:val="22"/>
          <w:lang w:val="en-US"/>
        </w:rPr>
        <w:t>u</w:t>
      </w:r>
      <w:r w:rsidRPr="00A84977">
        <w:rPr>
          <w:rFonts w:ascii="Times New Roman" w:hAnsi="Times New Roman" w:cs="Times New Roman"/>
          <w:sz w:val="22"/>
          <w:szCs w:val="22"/>
        </w:rPr>
        <w:t xml:space="preserve">, вдоль оси </w:t>
      </w:r>
      <w:r w:rsidR="00235F37" w:rsidRPr="00235F37">
        <w:rPr>
          <w:rFonts w:ascii="Times New Roman" w:hAnsi="Times New Roman" w:cs="Times New Roman"/>
          <w:position w:val="-14"/>
          <w:sz w:val="22"/>
          <w:szCs w:val="22"/>
        </w:rPr>
        <w:object w:dxaOrig="600" w:dyaOrig="400">
          <v:shape id="_x0000_i1039" type="#_x0000_t75" style="width:30pt;height:20.25pt" o:ole="">
            <v:imagedata r:id="rId35" o:title=""/>
          </v:shape>
          <o:OLEObject Type="Embed" ProgID="Equation.DSMT4" ShapeID="_x0000_i1039" DrawAspect="Content" ObjectID="_1537974043" r:id="rId36"/>
        </w:object>
      </w:r>
      <w:r w:rsidRPr="00A84977">
        <w:rPr>
          <w:rFonts w:ascii="Times New Roman" w:hAnsi="Times New Roman" w:cs="Times New Roman"/>
          <w:position w:val="-16"/>
          <w:sz w:val="22"/>
          <w:szCs w:val="22"/>
        </w:rPr>
        <w:t xml:space="preserve"> </w:t>
      </w:r>
      <w:r w:rsidR="00235F37" w:rsidRPr="00235F37">
        <w:rPr>
          <w:rFonts w:ascii="Times New Roman" w:hAnsi="Times New Roman" w:cs="Times New Roman"/>
          <w:position w:val="-12"/>
          <w:sz w:val="22"/>
          <w:szCs w:val="22"/>
        </w:rPr>
        <w:object w:dxaOrig="2100" w:dyaOrig="360">
          <v:shape id="_x0000_i1040" type="#_x0000_t75" style="width:105pt;height:18pt" o:ole="">
            <v:imagedata r:id="rId37" o:title=""/>
          </v:shape>
          <o:OLEObject Type="Embed" ProgID="Equation.DSMT4" ShapeID="_x0000_i1040" DrawAspect="Content" ObjectID="_1537974044" r:id="rId38"/>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1120" w:dyaOrig="360">
          <v:shape id="_x0000_i1041" type="#_x0000_t75" style="width:56.25pt;height:18pt" o:ole="">
            <v:imagedata r:id="rId39" o:title=""/>
          </v:shape>
          <o:OLEObject Type="Embed" ProgID="Equation.DSMT4" ShapeID="_x0000_i1041" DrawAspect="Content" ObjectID="_1537974045" r:id="rId40"/>
        </w:object>
      </w:r>
      <w:r w:rsidRPr="00A84977">
        <w:rPr>
          <w:rFonts w:ascii="Times New Roman" w:hAnsi="Times New Roman" w:cs="Times New Roman"/>
          <w:sz w:val="22"/>
          <w:szCs w:val="22"/>
        </w:rPr>
        <w:t xml:space="preserve">, </w:t>
      </w:r>
      <w:r w:rsidRPr="00A84977">
        <w:rPr>
          <w:rFonts w:ascii="Times New Roman" w:hAnsi="Times New Roman" w:cs="Times New Roman"/>
          <w:b/>
          <w:sz w:val="22"/>
          <w:szCs w:val="22"/>
          <w:lang w:val="en-US"/>
        </w:rPr>
        <w:t>p</w:t>
      </w:r>
      <w:r w:rsidRPr="00A84977">
        <w:rPr>
          <w:rFonts w:ascii="Times New Roman" w:hAnsi="Times New Roman" w:cs="Times New Roman"/>
          <w:sz w:val="22"/>
          <w:szCs w:val="22"/>
        </w:rPr>
        <w:t xml:space="preserve"> – вектор поляризации). Константы </w:t>
      </w:r>
      <w:r w:rsidR="00235F37" w:rsidRPr="00235F37">
        <w:rPr>
          <w:rFonts w:ascii="Times New Roman" w:hAnsi="Times New Roman" w:cs="Times New Roman"/>
          <w:position w:val="-10"/>
          <w:sz w:val="22"/>
          <w:szCs w:val="22"/>
        </w:rPr>
        <w:object w:dxaOrig="240" w:dyaOrig="320">
          <v:shape id="_x0000_i1042" type="#_x0000_t75" style="width:12pt;height:15.75pt" o:ole="">
            <v:imagedata r:id="rId41" o:title=""/>
          </v:shape>
          <o:OLEObject Type="Embed" ProgID="Equation.DSMT4" ShapeID="_x0000_i1042" DrawAspect="Content" ObjectID="_1537974046" r:id="rId42"/>
        </w:object>
      </w:r>
      <w:r w:rsidRPr="00A84977">
        <w:rPr>
          <w:rFonts w:ascii="Times New Roman" w:hAnsi="Times New Roman" w:cs="Times New Roman"/>
          <w:sz w:val="22"/>
          <w:szCs w:val="22"/>
        </w:rPr>
        <w:t xml:space="preserve"> и </w:t>
      </w:r>
      <w:r w:rsidR="00235F37" w:rsidRPr="00235F37">
        <w:rPr>
          <w:rFonts w:ascii="Times New Roman" w:hAnsi="Times New Roman" w:cs="Times New Roman"/>
          <w:position w:val="-10"/>
          <w:sz w:val="22"/>
          <w:szCs w:val="22"/>
        </w:rPr>
        <w:object w:dxaOrig="240" w:dyaOrig="320">
          <v:shape id="_x0000_i1043" type="#_x0000_t75" style="width:12pt;height:15.75pt" o:ole="">
            <v:imagedata r:id="rId43" o:title=""/>
          </v:shape>
          <o:OLEObject Type="Embed" ProgID="Equation.DSMT4" ShapeID="_x0000_i1043" DrawAspect="Content" ObjectID="_1537974047" r:id="rId44"/>
        </w:object>
      </w:r>
      <w:r w:rsidR="00EC6914">
        <w:rPr>
          <w:rFonts w:ascii="Times New Roman" w:hAnsi="Times New Roman" w:cs="Times New Roman"/>
          <w:sz w:val="22"/>
          <w:szCs w:val="22"/>
          <w:lang w:val="en-US"/>
        </w:rPr>
        <w:t> </w:t>
      </w:r>
      <w:r w:rsidRPr="00A84977">
        <w:rPr>
          <w:rFonts w:ascii="Times New Roman" w:hAnsi="Times New Roman" w:cs="Times New Roman"/>
          <w:sz w:val="22"/>
          <w:szCs w:val="22"/>
        </w:rPr>
        <w:t xml:space="preserve">– обменные постоянные; </w:t>
      </w:r>
      <w:r w:rsidR="00235F37" w:rsidRPr="00235F37">
        <w:rPr>
          <w:rFonts w:ascii="Times New Roman" w:hAnsi="Times New Roman" w:cs="Times New Roman"/>
          <w:position w:val="-10"/>
          <w:sz w:val="22"/>
          <w:szCs w:val="22"/>
        </w:rPr>
        <w:object w:dxaOrig="279" w:dyaOrig="320">
          <v:shape id="_x0000_i1044" type="#_x0000_t75" style="width:14.25pt;height:15.75pt" o:ole="">
            <v:imagedata r:id="rId45" o:title=""/>
          </v:shape>
          <o:OLEObject Type="Embed" ProgID="Equation.DSMT4" ShapeID="_x0000_i1044" DrawAspect="Content" ObjectID="_1537974048" r:id="rId46"/>
        </w:object>
      </w:r>
      <w:r w:rsidRPr="00A84977">
        <w:rPr>
          <w:rFonts w:ascii="Times New Roman" w:hAnsi="Times New Roman" w:cs="Times New Roman"/>
          <w:sz w:val="22"/>
          <w:szCs w:val="22"/>
        </w:rPr>
        <w:t xml:space="preserve"> – первая константа кубической магнитной анизотропии; </w:t>
      </w:r>
      <w:r w:rsidR="00235F37" w:rsidRPr="00235F37">
        <w:rPr>
          <w:rFonts w:ascii="Times New Roman" w:hAnsi="Times New Roman" w:cs="Times New Roman"/>
          <w:position w:val="-10"/>
          <w:sz w:val="22"/>
          <w:szCs w:val="22"/>
        </w:rPr>
        <w:object w:dxaOrig="360" w:dyaOrig="320">
          <v:shape id="_x0000_i1045" type="#_x0000_t75" style="width:18pt;height:15.75pt" o:ole="">
            <v:imagedata r:id="rId47" o:title=""/>
          </v:shape>
          <o:OLEObject Type="Embed" ProgID="Equation.DSMT4" ShapeID="_x0000_i1045" DrawAspect="Content" ObjectID="_1537974049" r:id="rId48"/>
        </w:object>
      </w:r>
      <w:r w:rsidRPr="00A84977">
        <w:rPr>
          <w:rFonts w:ascii="Times New Roman" w:hAnsi="Times New Roman" w:cs="Times New Roman"/>
          <w:sz w:val="22"/>
          <w:szCs w:val="22"/>
        </w:rPr>
        <w:t xml:space="preserve"> – постоянная объемной магнитострикции; </w:t>
      </w:r>
      <w:r w:rsidR="00235F37" w:rsidRPr="00235F37">
        <w:rPr>
          <w:rFonts w:ascii="Times New Roman" w:hAnsi="Times New Roman" w:cs="Times New Roman"/>
          <w:position w:val="-12"/>
          <w:sz w:val="22"/>
          <w:szCs w:val="22"/>
        </w:rPr>
        <w:object w:dxaOrig="360" w:dyaOrig="340">
          <v:shape id="_x0000_i1046" type="#_x0000_t75" style="width:18pt;height:17.25pt" o:ole="">
            <v:imagedata r:id="rId49" o:title=""/>
          </v:shape>
          <o:OLEObject Type="Embed" ProgID="Equation.DSMT4" ShapeID="_x0000_i1046" DrawAspect="Content" ObjectID="_1537974050" r:id="rId50"/>
        </w:object>
      </w:r>
      <w:r w:rsidRPr="00A84977">
        <w:rPr>
          <w:rFonts w:ascii="Times New Roman" w:hAnsi="Times New Roman" w:cs="Times New Roman"/>
          <w:sz w:val="22"/>
          <w:szCs w:val="22"/>
        </w:rPr>
        <w:t xml:space="preserve"> – постоянные анизотропной магнитострикции; </w:t>
      </w:r>
      <w:r w:rsidR="00235F37" w:rsidRPr="00235F37">
        <w:rPr>
          <w:rFonts w:ascii="Times New Roman" w:hAnsi="Times New Roman" w:cs="Times New Roman"/>
          <w:position w:val="-4"/>
          <w:sz w:val="22"/>
          <w:szCs w:val="22"/>
        </w:rPr>
        <w:object w:dxaOrig="240" w:dyaOrig="240">
          <v:shape id="_x0000_i1047" type="#_x0000_t75" style="width:12pt;height:12pt" o:ole="">
            <v:imagedata r:id="rId51" o:title=""/>
          </v:shape>
          <o:OLEObject Type="Embed" ProgID="Equation.DSMT4" ShapeID="_x0000_i1047" DrawAspect="Content" ObjectID="_1537974051" r:id="rId52"/>
        </w:object>
      </w:r>
      <w:r w:rsidRPr="00A84977">
        <w:rPr>
          <w:rFonts w:ascii="Times New Roman" w:hAnsi="Times New Roman" w:cs="Times New Roman"/>
          <w:sz w:val="22"/>
          <w:szCs w:val="22"/>
        </w:rPr>
        <w:t xml:space="preserve"> – коэффициент, пропорциональный коэффициенту теплового расширения; </w:t>
      </w:r>
      <w:r w:rsidR="00235F37" w:rsidRPr="00235F37">
        <w:rPr>
          <w:rFonts w:ascii="Times New Roman" w:hAnsi="Times New Roman" w:cs="Times New Roman"/>
          <w:position w:val="-12"/>
          <w:sz w:val="22"/>
          <w:szCs w:val="22"/>
        </w:rPr>
        <w:object w:dxaOrig="1880" w:dyaOrig="380">
          <v:shape id="_x0000_i1048" type="#_x0000_t75" style="width:93.75pt;height:18.75pt" o:ole="">
            <v:imagedata r:id="rId53" o:title=""/>
          </v:shape>
          <o:OLEObject Type="Embed" ProgID="Equation.DSMT4" ShapeID="_x0000_i1048" DrawAspect="Content" ObjectID="_1537974052" r:id="rId54"/>
        </w:object>
      </w:r>
      <w:r w:rsidR="00414A06">
        <w:rPr>
          <w:rFonts w:ascii="Times New Roman" w:hAnsi="Times New Roman" w:cs="Times New Roman"/>
          <w:sz w:val="22"/>
          <w:szCs w:val="22"/>
        </w:rPr>
        <w:t> </w:t>
      </w:r>
      <w:r w:rsidRPr="00A84977">
        <w:rPr>
          <w:rFonts w:ascii="Times New Roman" w:hAnsi="Times New Roman" w:cs="Times New Roman"/>
          <w:sz w:val="22"/>
          <w:szCs w:val="22"/>
        </w:rPr>
        <w:t xml:space="preserve">– модуль объемной упругости; </w:t>
      </w:r>
      <w:r w:rsidR="00235F37" w:rsidRPr="00235F37">
        <w:rPr>
          <w:rFonts w:ascii="Times New Roman" w:hAnsi="Times New Roman" w:cs="Times New Roman"/>
          <w:position w:val="-10"/>
          <w:sz w:val="22"/>
          <w:szCs w:val="22"/>
        </w:rPr>
        <w:object w:dxaOrig="1120" w:dyaOrig="320">
          <v:shape id="_x0000_i1049" type="#_x0000_t75" style="width:56.25pt;height:15.75pt" o:ole="">
            <v:imagedata r:id="rId55" o:title=""/>
          </v:shape>
          <o:OLEObject Type="Embed" ProgID="Equation.DSMT4" ShapeID="_x0000_i1049" DrawAspect="Content" ObjectID="_1537974053" r:id="rId56"/>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2600" w:dyaOrig="380">
          <v:shape id="_x0000_i1050" type="#_x0000_t75" style="width:129.75pt;height:18.75pt" o:ole="">
            <v:imagedata r:id="rId57" o:title=""/>
          </v:shape>
          <o:OLEObject Type="Embed" ProgID="Equation.DSMT4" ShapeID="_x0000_i1050" DrawAspect="Content" ObjectID="_1537974054" r:id="rId58"/>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1980" w:dyaOrig="380">
          <v:shape id="_x0000_i1051" type="#_x0000_t75" style="width:99pt;height:18.75pt" o:ole="">
            <v:imagedata r:id="rId59" o:title=""/>
          </v:shape>
          <o:OLEObject Type="Embed" ProgID="Equation.DSMT4" ShapeID="_x0000_i1051" DrawAspect="Content" ObjectID="_1537974055" r:id="rId60"/>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3340" w:dyaOrig="360">
          <v:shape id="_x0000_i1052" type="#_x0000_t75" style="width:167.25pt;height:18pt" o:ole="">
            <v:imagedata r:id="rId61" o:title=""/>
          </v:shape>
          <o:OLEObject Type="Embed" ProgID="Equation.DSMT4" ShapeID="_x0000_i1052" DrawAspect="Content" ObjectID="_1537974056" r:id="rId62"/>
        </w:object>
      </w:r>
      <w:r w:rsidRPr="00A84977">
        <w:rPr>
          <w:rFonts w:ascii="Times New Roman" w:hAnsi="Times New Roman" w:cs="Times New Roman"/>
          <w:sz w:val="22"/>
          <w:szCs w:val="22"/>
        </w:rPr>
        <w:t xml:space="preserve"> – линейные комбинации модулей упругости 2-го, 3-го и 4-го порядков соответственно; </w:t>
      </w:r>
      <w:r w:rsidR="00235F37" w:rsidRPr="00235F37">
        <w:rPr>
          <w:rFonts w:ascii="Times New Roman" w:hAnsi="Times New Roman" w:cs="Times New Roman"/>
          <w:position w:val="-10"/>
          <w:sz w:val="22"/>
          <w:szCs w:val="22"/>
        </w:rPr>
        <w:object w:dxaOrig="260" w:dyaOrig="320">
          <v:shape id="_x0000_i1053" type="#_x0000_t75" style="width:12.75pt;height:15.75pt" o:ole="">
            <v:imagedata r:id="rId63" o:title=""/>
          </v:shape>
          <o:OLEObject Type="Embed" ProgID="Equation.DSMT4" ShapeID="_x0000_i1053" DrawAspect="Content" ObjectID="_1537974057" r:id="rId64"/>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4"/>
          <w:sz w:val="22"/>
          <w:szCs w:val="22"/>
        </w:rPr>
        <w:object w:dxaOrig="220" w:dyaOrig="240">
          <v:shape id="_x0000_i1054" type="#_x0000_t75" style="width:11.25pt;height:12pt" o:ole="">
            <v:imagedata r:id="rId65" o:title=""/>
          </v:shape>
          <o:OLEObject Type="Embed" ProgID="Equation.DSMT4" ShapeID="_x0000_i1054" DrawAspect="Content" ObjectID="_1537974058" r:id="rId66"/>
        </w:object>
      </w:r>
      <w:r w:rsidRPr="00A84977">
        <w:rPr>
          <w:rFonts w:ascii="Times New Roman" w:hAnsi="Times New Roman" w:cs="Times New Roman"/>
          <w:sz w:val="22"/>
          <w:szCs w:val="22"/>
        </w:rPr>
        <w:t xml:space="preserve">, и </w:t>
      </w:r>
      <w:r w:rsidR="00235F37" w:rsidRPr="00235F37">
        <w:rPr>
          <w:rFonts w:ascii="Times New Roman" w:hAnsi="Times New Roman" w:cs="Times New Roman"/>
          <w:position w:val="-6"/>
          <w:sz w:val="22"/>
          <w:szCs w:val="22"/>
        </w:rPr>
        <w:object w:dxaOrig="279" w:dyaOrig="260">
          <v:shape id="_x0000_i1055" type="#_x0000_t75" style="width:14.25pt;height:12.75pt" o:ole="">
            <v:imagedata r:id="rId67" o:title=""/>
          </v:shape>
          <o:OLEObject Type="Embed" ProgID="Equation.DSMT4" ShapeID="_x0000_i1055" DrawAspect="Content" ObjectID="_1537974059" r:id="rId68"/>
        </w:object>
      </w:r>
      <w:r w:rsidRPr="00A84977">
        <w:rPr>
          <w:rFonts w:ascii="Times New Roman" w:hAnsi="Times New Roman" w:cs="Times New Roman"/>
          <w:sz w:val="22"/>
          <w:szCs w:val="22"/>
        </w:rPr>
        <w:t xml:space="preserve"> – коэффициенты разложения модуляционной части свободной энергии; </w:t>
      </w:r>
      <w:r w:rsidR="00235F37" w:rsidRPr="00235F37">
        <w:rPr>
          <w:rFonts w:ascii="Times New Roman" w:hAnsi="Times New Roman" w:cs="Times New Roman"/>
          <w:position w:val="-10"/>
          <w:sz w:val="22"/>
          <w:szCs w:val="22"/>
        </w:rPr>
        <w:object w:dxaOrig="279" w:dyaOrig="320">
          <v:shape id="_x0000_i1056" type="#_x0000_t75" style="width:14.25pt;height:15.75pt" o:ole="">
            <v:imagedata r:id="rId69" o:title=""/>
          </v:shape>
          <o:OLEObject Type="Embed" ProgID="Equation.DSMT4" ShapeID="_x0000_i1056" DrawAspect="Content" ObjectID="_1537974060" r:id="rId70"/>
        </w:object>
      </w:r>
      <w:r w:rsidRPr="00A84977">
        <w:rPr>
          <w:rFonts w:ascii="Times New Roman" w:hAnsi="Times New Roman" w:cs="Times New Roman"/>
          <w:sz w:val="22"/>
          <w:szCs w:val="22"/>
        </w:rPr>
        <w:t xml:space="preserve"> – коэффициент взаимодействия между деформациями и модуляционным параметром порядка; </w:t>
      </w:r>
      <w:r w:rsidR="00235F37" w:rsidRPr="00235F37">
        <w:rPr>
          <w:rFonts w:ascii="Times New Roman" w:hAnsi="Times New Roman" w:cs="Times New Roman"/>
          <w:position w:val="-10"/>
          <w:sz w:val="22"/>
          <w:szCs w:val="22"/>
        </w:rPr>
        <w:object w:dxaOrig="279" w:dyaOrig="320">
          <v:shape id="_x0000_i1057" type="#_x0000_t75" style="width:14.25pt;height:15.75pt" o:ole="">
            <v:imagedata r:id="rId71" o:title=""/>
          </v:shape>
          <o:OLEObject Type="Embed" ProgID="Equation.DSMT4" ShapeID="_x0000_i1057" DrawAspect="Content" ObjectID="_1537974061" r:id="rId72"/>
        </w:object>
      </w:r>
      <w:r w:rsidRPr="00A84977">
        <w:rPr>
          <w:rFonts w:ascii="Times New Roman" w:hAnsi="Times New Roman" w:cs="Times New Roman"/>
          <w:sz w:val="22"/>
          <w:szCs w:val="22"/>
        </w:rPr>
        <w:t xml:space="preserve"> – коэффициент взаимодействия между намагниченностью и модуляционным параметром порядка. </w:t>
      </w:r>
      <w:r w:rsidRPr="00A84977">
        <w:rPr>
          <w:rFonts w:ascii="Times New Roman" w:hAnsi="Times New Roman" w:cs="Times New Roman"/>
          <w:b/>
          <w:sz w:val="22"/>
          <w:szCs w:val="22"/>
          <w:lang w:val="en-US"/>
        </w:rPr>
        <w:t>H</w:t>
      </w:r>
      <w:r w:rsidRPr="00A84977">
        <w:rPr>
          <w:rFonts w:ascii="Times New Roman" w:hAnsi="Times New Roman" w:cs="Times New Roman"/>
          <w:sz w:val="22"/>
          <w:szCs w:val="22"/>
        </w:rPr>
        <w:t xml:space="preserve"> – внешнее магнитное поле.</w:t>
      </w:r>
    </w:p>
    <w:p w:rsidR="00A84977" w:rsidRPr="00A84977" w:rsidRDefault="00A84977" w:rsidP="00A84977">
      <w:pPr>
        <w:spacing w:after="120"/>
        <w:jc w:val="both"/>
        <w:rPr>
          <w:rFonts w:ascii="Times New Roman" w:hAnsi="Times New Roman" w:cs="Times New Roman"/>
          <w:sz w:val="22"/>
          <w:szCs w:val="22"/>
        </w:rPr>
      </w:pPr>
      <w:r w:rsidRPr="00A84977">
        <w:rPr>
          <w:rFonts w:ascii="Times New Roman" w:hAnsi="Times New Roman" w:cs="Times New Roman"/>
          <w:sz w:val="22"/>
          <w:szCs w:val="22"/>
        </w:rPr>
        <w:t>Полное выражение для плотности свободной энергии системы (</w:t>
      </w:r>
      <w:r w:rsidR="00DF21DF">
        <w:rPr>
          <w:rFonts w:ascii="Times New Roman" w:hAnsi="Times New Roman" w:cs="Times New Roman"/>
          <w:sz w:val="22"/>
          <w:szCs w:val="22"/>
        </w:rPr>
        <w:t>4.</w:t>
      </w:r>
      <w:r w:rsidRPr="00A84977">
        <w:rPr>
          <w:rFonts w:ascii="Times New Roman" w:hAnsi="Times New Roman" w:cs="Times New Roman"/>
          <w:sz w:val="22"/>
          <w:szCs w:val="22"/>
        </w:rPr>
        <w:t xml:space="preserve">1) содержит переменные, не ответственные за фазовые переходы, т.е. являющиеся косвенными параметрами порядка: </w:t>
      </w:r>
      <w:r w:rsidR="00235F37" w:rsidRPr="00235F37">
        <w:rPr>
          <w:rFonts w:ascii="Times New Roman" w:hAnsi="Times New Roman" w:cs="Times New Roman"/>
          <w:position w:val="-10"/>
          <w:sz w:val="22"/>
          <w:szCs w:val="22"/>
        </w:rPr>
        <w:object w:dxaOrig="220" w:dyaOrig="320">
          <v:shape id="_x0000_i1058" type="#_x0000_t75" style="width:11.25pt;height:15.75pt" o:ole="">
            <v:imagedata r:id="rId73" o:title=""/>
          </v:shape>
          <o:OLEObject Type="Embed" ProgID="Equation.DSMT4" ShapeID="_x0000_i1058" DrawAspect="Content" ObjectID="_1537974062" r:id="rId74"/>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240" w:dyaOrig="320">
          <v:shape id="_x0000_i1059" type="#_x0000_t75" style="width:12pt;height:15.75pt" o:ole="">
            <v:imagedata r:id="rId75" o:title=""/>
          </v:shape>
          <o:OLEObject Type="Embed" ProgID="Equation.DSMT4" ShapeID="_x0000_i1059" DrawAspect="Content" ObjectID="_1537974063" r:id="rId76"/>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220" w:dyaOrig="320">
          <v:shape id="_x0000_i1060" type="#_x0000_t75" style="width:11.25pt;height:15.75pt" o:ole="">
            <v:imagedata r:id="rId77" o:title=""/>
          </v:shape>
          <o:OLEObject Type="Embed" ProgID="Equation.DSMT4" ShapeID="_x0000_i1060" DrawAspect="Content" ObjectID="_1537974064" r:id="rId78"/>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240" w:dyaOrig="320">
          <v:shape id="_x0000_i1061" type="#_x0000_t75" style="width:12pt;height:15.75pt" o:ole="">
            <v:imagedata r:id="rId79" o:title=""/>
          </v:shape>
          <o:OLEObject Type="Embed" ProgID="Equation.DSMT4" ShapeID="_x0000_i1061" DrawAspect="Content" ObjectID="_1537974065" r:id="rId80"/>
        </w:object>
      </w:r>
      <w:r w:rsidRPr="00A84977">
        <w:rPr>
          <w:rFonts w:ascii="Times New Roman" w:hAnsi="Times New Roman" w:cs="Times New Roman"/>
          <w:sz w:val="22"/>
          <w:szCs w:val="22"/>
        </w:rPr>
        <w:t xml:space="preserve">. Проминимизируем плотность свободной энергии по </w:t>
      </w:r>
      <w:r w:rsidR="00235F37" w:rsidRPr="00235F37">
        <w:rPr>
          <w:rFonts w:ascii="Times New Roman" w:hAnsi="Times New Roman" w:cs="Times New Roman"/>
          <w:position w:val="-10"/>
          <w:sz w:val="22"/>
          <w:szCs w:val="22"/>
        </w:rPr>
        <w:object w:dxaOrig="220" w:dyaOrig="320">
          <v:shape id="_x0000_i1062" type="#_x0000_t75" style="width:11.25pt;height:15.75pt" o:ole="">
            <v:imagedata r:id="rId81" o:title=""/>
          </v:shape>
          <o:OLEObject Type="Embed" ProgID="Equation.DSMT4" ShapeID="_x0000_i1062" DrawAspect="Content" ObjectID="_1537974066" r:id="rId82"/>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240" w:dyaOrig="320">
          <v:shape id="_x0000_i1063" type="#_x0000_t75" style="width:12pt;height:15.75pt" o:ole="">
            <v:imagedata r:id="rId83" o:title=""/>
          </v:shape>
          <o:OLEObject Type="Embed" ProgID="Equation.DSMT4" ShapeID="_x0000_i1063" DrawAspect="Content" ObjectID="_1537974067" r:id="rId84"/>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220" w:dyaOrig="320">
          <v:shape id="_x0000_i1064" type="#_x0000_t75" style="width:11.25pt;height:15.75pt" o:ole="">
            <v:imagedata r:id="rId85" o:title=""/>
          </v:shape>
          <o:OLEObject Type="Embed" ProgID="Equation.DSMT4" ShapeID="_x0000_i1064" DrawAspect="Content" ObjectID="_1537974068" r:id="rId86"/>
        </w:object>
      </w:r>
      <w:r w:rsidRPr="00A84977">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240" w:dyaOrig="320">
          <v:shape id="_x0000_i1065" type="#_x0000_t75" style="width:12pt;height:15.75pt" o:ole="">
            <v:imagedata r:id="rId87" o:title=""/>
          </v:shape>
          <o:OLEObject Type="Embed" ProgID="Equation.DSMT4" ShapeID="_x0000_i1065" DrawAspect="Content" ObjectID="_1537974069" r:id="rId88"/>
        </w:object>
      </w:r>
      <w:r w:rsidRPr="00A84977">
        <w:rPr>
          <w:rFonts w:ascii="Times New Roman" w:hAnsi="Times New Roman" w:cs="Times New Roman"/>
          <w:sz w:val="22"/>
          <w:szCs w:val="22"/>
        </w:rPr>
        <w:t>.и получим следующие выражения</w: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18"/>
          <w:sz w:val="22"/>
          <w:szCs w:val="22"/>
        </w:rPr>
        <w:object w:dxaOrig="4180" w:dyaOrig="480">
          <v:shape id="_x0000_i1066" type="#_x0000_t75" style="width:209.25pt;height:24pt" o:ole="">
            <v:imagedata r:id="rId89" o:title=""/>
          </v:shape>
          <o:OLEObject Type="Embed" ProgID="Equation.DSMT4" ShapeID="_x0000_i1066" DrawAspect="Content" ObjectID="_1537974070" r:id="rId90"/>
        </w:object>
      </w:r>
      <w:r w:rsidR="00A84977" w:rsidRPr="00A84977">
        <w:rPr>
          <w:rFonts w:ascii="Times New Roman" w:hAnsi="Times New Roman" w:cs="Times New Roman"/>
          <w:sz w:val="22"/>
          <w:szCs w:val="22"/>
        </w:rPr>
        <w:t>,</w:t>
      </w:r>
    </w:p>
    <w:p w:rsidR="00EC6914" w:rsidRPr="005F2FD4"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18"/>
          <w:sz w:val="22"/>
          <w:szCs w:val="22"/>
        </w:rPr>
        <w:object w:dxaOrig="2760" w:dyaOrig="480">
          <v:shape id="_x0000_i1067" type="#_x0000_t75" style="width:138pt;height:24pt" o:ole="">
            <v:imagedata r:id="rId91" o:title=""/>
          </v:shape>
          <o:OLEObject Type="Embed" ProgID="Equation.DSMT4" ShapeID="_x0000_i1067" DrawAspect="Content" ObjectID="_1537974071" r:id="rId92"/>
        </w:object>
      </w:r>
      <w:r w:rsidR="00414A06">
        <w:rPr>
          <w:rFonts w:ascii="Times New Roman" w:hAnsi="Times New Roman" w:cs="Times New Roman"/>
          <w:sz w:val="22"/>
          <w:szCs w:val="22"/>
        </w:rPr>
        <w:t>,</w: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14"/>
          <w:sz w:val="22"/>
          <w:szCs w:val="22"/>
        </w:rPr>
        <w:object w:dxaOrig="1780" w:dyaOrig="360">
          <v:shape id="_x0000_i1068" type="#_x0000_t75" style="width:89.25pt;height:18pt" o:ole="">
            <v:imagedata r:id="rId93" o:title=""/>
          </v:shape>
          <o:OLEObject Type="Embed" ProgID="Equation.DSMT4" ShapeID="_x0000_i1068" DrawAspect="Content" ObjectID="_1537974072" r:id="rId94"/>
        </w:object>
      </w:r>
      <w:r w:rsidR="00A84977" w:rsidRPr="00A84977">
        <w:rPr>
          <w:rFonts w:ascii="Times New Roman" w:hAnsi="Times New Roman" w:cs="Times New Roman"/>
          <w:sz w:val="22"/>
          <w:szCs w:val="22"/>
        </w:rPr>
        <w:t xml:space="preserve">, </w:t>
      </w:r>
      <w:r w:rsidRPr="00235F37">
        <w:rPr>
          <w:rFonts w:ascii="Times New Roman" w:hAnsi="Times New Roman" w:cs="Times New Roman"/>
          <w:position w:val="-10"/>
          <w:sz w:val="22"/>
          <w:szCs w:val="22"/>
        </w:rPr>
        <w:object w:dxaOrig="1780" w:dyaOrig="320">
          <v:shape id="_x0000_i1069" type="#_x0000_t75" style="width:89.25pt;height:15.75pt" o:ole="">
            <v:imagedata r:id="rId95" o:title=""/>
          </v:shape>
          <o:OLEObject Type="Embed" ProgID="Equation.DSMT4" ShapeID="_x0000_i1069" DrawAspect="Content" ObjectID="_1537974073" r:id="rId96"/>
        </w:object>
      </w:r>
      <w:r w:rsidR="00A84977" w:rsidRPr="00A84977">
        <w:rPr>
          <w:rFonts w:ascii="Times New Roman" w:hAnsi="Times New Roman" w:cs="Times New Roman"/>
          <w:sz w:val="22"/>
          <w:szCs w:val="22"/>
        </w:rPr>
        <w:t>.</w:t>
      </w:r>
      <w:r w:rsidR="00EC6914" w:rsidRPr="005F2FD4">
        <w:rPr>
          <w:rFonts w:ascii="Times New Roman" w:hAnsi="Times New Roman" w:cs="Times New Roman"/>
          <w:sz w:val="22"/>
          <w:szCs w:val="22"/>
        </w:rPr>
        <w:tab/>
      </w:r>
      <w:r w:rsidR="00EC6914" w:rsidRPr="005F2FD4">
        <w:rPr>
          <w:rFonts w:ascii="Times New Roman" w:hAnsi="Times New Roman" w:cs="Times New Roman"/>
          <w:sz w:val="22"/>
          <w:szCs w:val="22"/>
        </w:rPr>
        <w:tab/>
      </w:r>
      <w:r w:rsidR="00EC6914" w:rsidRPr="005F2FD4">
        <w:rPr>
          <w:rFonts w:ascii="Times New Roman" w:hAnsi="Times New Roman" w:cs="Times New Roman"/>
          <w:sz w:val="22"/>
          <w:szCs w:val="22"/>
        </w:rPr>
        <w:tab/>
      </w:r>
      <w:r w:rsidR="00EC6914" w:rsidRPr="005F2FD4">
        <w:rPr>
          <w:rFonts w:ascii="Times New Roman" w:hAnsi="Times New Roman" w:cs="Times New Roman"/>
          <w:sz w:val="22"/>
          <w:szCs w:val="22"/>
        </w:rPr>
        <w:tab/>
      </w:r>
      <w:r w:rsidR="00A84977" w:rsidRPr="00A84977">
        <w:rPr>
          <w:rFonts w:ascii="Times New Roman" w:hAnsi="Times New Roman" w:cs="Times New Roman"/>
          <w:sz w:val="22"/>
          <w:szCs w:val="22"/>
        </w:rPr>
        <w:t>(</w:t>
      </w:r>
      <w:r w:rsidR="00DF21DF">
        <w:rPr>
          <w:rFonts w:ascii="Times New Roman" w:hAnsi="Times New Roman" w:cs="Times New Roman"/>
          <w:sz w:val="22"/>
          <w:szCs w:val="22"/>
        </w:rPr>
        <w:t>4.</w:t>
      </w:r>
      <w:r w:rsidR="00A84977" w:rsidRPr="00A84977">
        <w:rPr>
          <w:rFonts w:ascii="Times New Roman" w:hAnsi="Times New Roman" w:cs="Times New Roman"/>
          <w:sz w:val="22"/>
          <w:szCs w:val="22"/>
        </w:rPr>
        <w:t>2)</w:t>
      </w:r>
    </w:p>
    <w:p w:rsidR="00A84977" w:rsidRPr="00A84977" w:rsidRDefault="00A84977" w:rsidP="00A84977">
      <w:pPr>
        <w:spacing w:after="120"/>
        <w:jc w:val="both"/>
        <w:rPr>
          <w:rFonts w:ascii="Times New Roman" w:hAnsi="Times New Roman" w:cs="Times New Roman"/>
          <w:sz w:val="22"/>
          <w:szCs w:val="22"/>
        </w:rPr>
      </w:pPr>
      <w:r w:rsidRPr="00A84977">
        <w:rPr>
          <w:rFonts w:ascii="Times New Roman" w:hAnsi="Times New Roman" w:cs="Times New Roman"/>
          <w:sz w:val="22"/>
          <w:szCs w:val="22"/>
        </w:rPr>
        <w:t>После подстановки (</w:t>
      </w:r>
      <w:r w:rsidR="00DF21DF">
        <w:rPr>
          <w:rFonts w:ascii="Times New Roman" w:hAnsi="Times New Roman" w:cs="Times New Roman"/>
          <w:sz w:val="22"/>
          <w:szCs w:val="22"/>
        </w:rPr>
        <w:t>4.</w:t>
      </w:r>
      <w:r w:rsidRPr="00A84977">
        <w:rPr>
          <w:rFonts w:ascii="Times New Roman" w:hAnsi="Times New Roman" w:cs="Times New Roman"/>
          <w:sz w:val="22"/>
          <w:szCs w:val="22"/>
        </w:rPr>
        <w:t>2) в (</w:t>
      </w:r>
      <w:r w:rsidR="00DF21DF">
        <w:rPr>
          <w:rFonts w:ascii="Times New Roman" w:hAnsi="Times New Roman" w:cs="Times New Roman"/>
          <w:sz w:val="22"/>
          <w:szCs w:val="22"/>
        </w:rPr>
        <w:t>4.</w:t>
      </w:r>
      <w:r w:rsidRPr="00A84977">
        <w:rPr>
          <w:rFonts w:ascii="Times New Roman" w:hAnsi="Times New Roman" w:cs="Times New Roman"/>
          <w:sz w:val="22"/>
          <w:szCs w:val="22"/>
        </w:rPr>
        <w:t xml:space="preserve">1) запишем окончательное выражение для плотности свободной энергии, которое описывает экспериментально наблюдаемые в сплавах Гейслера </w:t>
      </w:r>
      <w:r w:rsidRPr="00A84977">
        <w:rPr>
          <w:rFonts w:ascii="Times New Roman" w:hAnsi="Times New Roman" w:cs="Times New Roman"/>
          <w:sz w:val="22"/>
          <w:szCs w:val="22"/>
          <w:lang w:val="en-US"/>
        </w:rPr>
        <w:t>Ni</w:t>
      </w:r>
      <w:r w:rsidRPr="00A84977">
        <w:rPr>
          <w:rFonts w:ascii="Times New Roman" w:hAnsi="Times New Roman" w:cs="Times New Roman"/>
          <w:sz w:val="22"/>
          <w:szCs w:val="22"/>
        </w:rPr>
        <w:t>-</w:t>
      </w:r>
      <w:r w:rsidRPr="00A84977">
        <w:rPr>
          <w:rFonts w:ascii="Times New Roman" w:hAnsi="Times New Roman" w:cs="Times New Roman"/>
          <w:sz w:val="22"/>
          <w:szCs w:val="22"/>
          <w:lang w:val="en-US"/>
        </w:rPr>
        <w:t>Mn</w:t>
      </w:r>
      <w:r w:rsidRPr="00A84977">
        <w:rPr>
          <w:rFonts w:ascii="Times New Roman" w:hAnsi="Times New Roman" w:cs="Times New Roman"/>
          <w:sz w:val="22"/>
          <w:szCs w:val="22"/>
        </w:rPr>
        <w:t>-</w:t>
      </w:r>
      <w:r w:rsidRPr="00A84977">
        <w:rPr>
          <w:rFonts w:ascii="Times New Roman" w:hAnsi="Times New Roman" w:cs="Times New Roman"/>
          <w:sz w:val="22"/>
          <w:szCs w:val="22"/>
          <w:lang w:val="en-US"/>
        </w:rPr>
        <w:t>Ga</w:t>
      </w:r>
      <w:r w:rsidRPr="00A84977">
        <w:rPr>
          <w:rFonts w:ascii="Times New Roman" w:hAnsi="Times New Roman" w:cs="Times New Roman"/>
          <w:sz w:val="22"/>
          <w:szCs w:val="22"/>
        </w:rPr>
        <w:t xml:space="preserve"> структурные и магнитные фазовые превращения</w: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6259" w:dyaOrig="580">
          <v:shape id="_x0000_i1070" type="#_x0000_t75" style="width:312.75pt;height:29.25pt" o:ole="">
            <v:imagedata r:id="rId97" o:title=""/>
          </v:shape>
          <o:OLEObject Type="Embed" ProgID="Equation.DSMT4" ShapeID="_x0000_i1070" DrawAspect="Content" ObjectID="_1537974074" r:id="rId98"/>
        </w:objec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8"/>
          <w:sz w:val="22"/>
          <w:szCs w:val="22"/>
        </w:rPr>
        <w:object w:dxaOrig="4620" w:dyaOrig="660">
          <v:shape id="_x0000_i1071" type="#_x0000_t75" style="width:231pt;height:33pt" o:ole="">
            <v:imagedata r:id="rId99" o:title=""/>
          </v:shape>
          <o:OLEObject Type="Embed" ProgID="Equation.DSMT4" ShapeID="_x0000_i1071" DrawAspect="Content" ObjectID="_1537974075" r:id="rId100"/>
        </w:object>
      </w:r>
      <w:r w:rsidR="00A84977" w:rsidRPr="00A84977">
        <w:rPr>
          <w:rFonts w:ascii="Times New Roman" w:hAnsi="Times New Roman" w:cs="Times New Roman"/>
          <w:sz w:val="22"/>
          <w:szCs w:val="22"/>
        </w:rPr>
        <w:tab/>
      </w:r>
      <w:r w:rsidRPr="00235F37">
        <w:rPr>
          <w:rFonts w:ascii="Times New Roman" w:hAnsi="Times New Roman" w:cs="Times New Roman"/>
          <w:position w:val="-22"/>
          <w:sz w:val="22"/>
          <w:szCs w:val="22"/>
        </w:rPr>
        <w:object w:dxaOrig="4160" w:dyaOrig="580">
          <v:shape id="_x0000_i1072" type="#_x0000_t75" style="width:207.75pt;height:29.25pt" o:ole="">
            <v:imagedata r:id="rId101" o:title=""/>
          </v:shape>
          <o:OLEObject Type="Embed" ProgID="Equation.DSMT4" ShapeID="_x0000_i1072" DrawAspect="Content" ObjectID="_1537974076" r:id="rId102"/>
        </w:objec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6"/>
          <w:sz w:val="22"/>
          <w:szCs w:val="22"/>
        </w:rPr>
        <w:object w:dxaOrig="3940" w:dyaOrig="620">
          <v:shape id="_x0000_i1073" type="#_x0000_t75" style="width:197.25pt;height:30.75pt" o:ole="">
            <v:imagedata r:id="rId103" o:title=""/>
          </v:shape>
          <o:OLEObject Type="Embed" ProgID="Equation.DSMT4" ShapeID="_x0000_i1073" DrawAspect="Content" ObjectID="_1537974077" r:id="rId104"/>
        </w:object>
      </w:r>
    </w:p>
    <w:p w:rsidR="00A84977" w:rsidRPr="00A84977" w:rsidRDefault="00235F37" w:rsidP="00A84977">
      <w:pPr>
        <w:spacing w:after="120"/>
        <w:ind w:firstLine="708"/>
        <w:jc w:val="both"/>
        <w:rPr>
          <w:rFonts w:ascii="Times New Roman" w:hAnsi="Times New Roman" w:cs="Times New Roman"/>
          <w:sz w:val="22"/>
          <w:szCs w:val="22"/>
        </w:rPr>
      </w:pPr>
      <w:r w:rsidRPr="00235F37">
        <w:rPr>
          <w:rFonts w:ascii="Times New Roman" w:hAnsi="Times New Roman" w:cs="Times New Roman"/>
          <w:position w:val="-28"/>
          <w:sz w:val="22"/>
          <w:szCs w:val="22"/>
        </w:rPr>
        <w:object w:dxaOrig="3739" w:dyaOrig="680">
          <v:shape id="_x0000_i1074" type="#_x0000_t75" style="width:186.75pt;height:33.75pt" o:ole="">
            <v:imagedata r:id="rId105" o:title=""/>
          </v:shape>
          <o:OLEObject Type="Embed" ProgID="Equation.DSMT4" ShapeID="_x0000_i1074" DrawAspect="Content" ObjectID="_1537974078" r:id="rId106"/>
        </w:object>
      </w:r>
      <w:r w:rsidR="00A84977" w:rsidRPr="00A84977">
        <w:rPr>
          <w:rFonts w:ascii="Times New Roman" w:hAnsi="Times New Roman" w:cs="Times New Roman"/>
          <w:sz w:val="22"/>
          <w:szCs w:val="22"/>
        </w:rPr>
        <w:tab/>
        <w:t>.</w:t>
      </w:r>
      <w:r w:rsidR="00A125AB">
        <w:rPr>
          <w:rFonts w:ascii="Times New Roman" w:hAnsi="Times New Roman" w:cs="Times New Roman"/>
          <w:sz w:val="22"/>
          <w:szCs w:val="22"/>
        </w:rPr>
        <w:tab/>
      </w:r>
      <w:r w:rsidR="00A125AB">
        <w:rPr>
          <w:rFonts w:ascii="Times New Roman" w:hAnsi="Times New Roman" w:cs="Times New Roman"/>
          <w:sz w:val="22"/>
          <w:szCs w:val="22"/>
        </w:rPr>
        <w:tab/>
      </w:r>
      <w:r w:rsidR="00A125AB">
        <w:rPr>
          <w:rFonts w:ascii="Times New Roman" w:hAnsi="Times New Roman" w:cs="Times New Roman"/>
          <w:sz w:val="22"/>
          <w:szCs w:val="22"/>
        </w:rPr>
        <w:tab/>
      </w:r>
      <w:r w:rsidR="00A84977" w:rsidRPr="00A84977">
        <w:rPr>
          <w:rFonts w:ascii="Times New Roman" w:hAnsi="Times New Roman" w:cs="Times New Roman"/>
          <w:sz w:val="22"/>
          <w:szCs w:val="22"/>
        </w:rPr>
        <w:t>(</w:t>
      </w:r>
      <w:r w:rsidR="00DF21DF">
        <w:rPr>
          <w:rFonts w:ascii="Times New Roman" w:hAnsi="Times New Roman" w:cs="Times New Roman"/>
          <w:sz w:val="22"/>
          <w:szCs w:val="22"/>
        </w:rPr>
        <w:t>4.</w:t>
      </w:r>
      <w:r w:rsidR="00A84977" w:rsidRPr="00A84977">
        <w:rPr>
          <w:rFonts w:ascii="Times New Roman" w:hAnsi="Times New Roman" w:cs="Times New Roman"/>
          <w:sz w:val="22"/>
          <w:szCs w:val="22"/>
        </w:rPr>
        <w:t>3)</w:t>
      </w:r>
    </w:p>
    <w:p w:rsidR="00A84977" w:rsidRPr="00A84977" w:rsidRDefault="00A84977" w:rsidP="00A84977">
      <w:pPr>
        <w:spacing w:after="120"/>
        <w:jc w:val="both"/>
        <w:rPr>
          <w:rFonts w:ascii="Times New Roman" w:hAnsi="Times New Roman" w:cs="Times New Roman"/>
          <w:sz w:val="22"/>
          <w:szCs w:val="22"/>
        </w:rPr>
      </w:pPr>
      <w:r w:rsidRPr="00A84977">
        <w:rPr>
          <w:rFonts w:ascii="Times New Roman" w:hAnsi="Times New Roman" w:cs="Times New Roman"/>
          <w:sz w:val="22"/>
          <w:szCs w:val="22"/>
        </w:rPr>
        <w:t xml:space="preserve">Вблизи фазовых переходов параметры α, </w:t>
      </w:r>
      <w:r w:rsidRPr="00A84977">
        <w:rPr>
          <w:rFonts w:ascii="Times New Roman" w:hAnsi="Times New Roman" w:cs="Times New Roman"/>
          <w:i/>
          <w:sz w:val="22"/>
          <w:szCs w:val="22"/>
          <w:lang w:val="en-US"/>
        </w:rPr>
        <w:t>a</w:t>
      </w:r>
      <w:r w:rsidRPr="00A84977">
        <w:rPr>
          <w:rFonts w:ascii="Times New Roman" w:hAnsi="Times New Roman" w:cs="Times New Roman"/>
          <w:sz w:val="22"/>
          <w:szCs w:val="22"/>
        </w:rPr>
        <w:t xml:space="preserve"> и </w:t>
      </w:r>
      <w:r w:rsidRPr="00A84977">
        <w:rPr>
          <w:rFonts w:ascii="Times New Roman" w:hAnsi="Times New Roman" w:cs="Times New Roman"/>
          <w:i/>
          <w:sz w:val="22"/>
          <w:szCs w:val="22"/>
          <w:lang w:val="en-US"/>
        </w:rPr>
        <w:t>A</w:t>
      </w:r>
      <w:r w:rsidRPr="00A84977">
        <w:rPr>
          <w:rFonts w:ascii="Times New Roman" w:hAnsi="Times New Roman" w:cs="Times New Roman"/>
          <w:sz w:val="22"/>
          <w:szCs w:val="22"/>
        </w:rPr>
        <w:t xml:space="preserve"> линейно зависят от температуры Кюри (</w:t>
      </w:r>
      <w:r w:rsidRPr="00A84977">
        <w:rPr>
          <w:rFonts w:ascii="Times New Roman" w:hAnsi="Times New Roman" w:cs="Times New Roman"/>
          <w:i/>
          <w:sz w:val="22"/>
          <w:szCs w:val="22"/>
          <w:lang w:val="en-US"/>
        </w:rPr>
        <w:t>T</w:t>
      </w:r>
      <w:r w:rsidRPr="00A84977">
        <w:rPr>
          <w:rFonts w:ascii="Times New Roman" w:hAnsi="Times New Roman" w:cs="Times New Roman"/>
          <w:i/>
          <w:sz w:val="22"/>
          <w:szCs w:val="22"/>
          <w:vertAlign w:val="subscript"/>
          <w:lang w:val="en-US"/>
        </w:rPr>
        <w:t>C</w:t>
      </w:r>
      <w:r w:rsidRPr="00A84977">
        <w:rPr>
          <w:rFonts w:ascii="Times New Roman" w:hAnsi="Times New Roman" w:cs="Times New Roman"/>
          <w:sz w:val="22"/>
          <w:szCs w:val="22"/>
        </w:rPr>
        <w:t>), мартенситного перехода (</w:t>
      </w:r>
      <w:r w:rsidRPr="00A84977">
        <w:rPr>
          <w:rFonts w:ascii="Times New Roman" w:hAnsi="Times New Roman" w:cs="Times New Roman"/>
          <w:i/>
          <w:sz w:val="22"/>
          <w:szCs w:val="22"/>
          <w:lang w:val="en-US"/>
        </w:rPr>
        <w:t>T</w:t>
      </w:r>
      <w:r w:rsidRPr="00A84977">
        <w:rPr>
          <w:rFonts w:ascii="Times New Roman" w:hAnsi="Times New Roman" w:cs="Times New Roman"/>
          <w:i/>
          <w:sz w:val="22"/>
          <w:szCs w:val="22"/>
          <w:vertAlign w:val="subscript"/>
          <w:lang w:val="en-US"/>
        </w:rPr>
        <w:t>m</w:t>
      </w:r>
      <w:r w:rsidRPr="00A84977">
        <w:rPr>
          <w:rFonts w:ascii="Times New Roman" w:hAnsi="Times New Roman" w:cs="Times New Roman"/>
          <w:sz w:val="22"/>
          <w:szCs w:val="22"/>
        </w:rPr>
        <w:t>) и перехода, сопровождаемого появлением модуляции (</w:t>
      </w:r>
      <w:r w:rsidRPr="00A84977">
        <w:rPr>
          <w:rFonts w:ascii="Times New Roman" w:hAnsi="Times New Roman" w:cs="Times New Roman"/>
          <w:i/>
          <w:sz w:val="22"/>
          <w:szCs w:val="22"/>
          <w:lang w:val="en-US"/>
        </w:rPr>
        <w:t>T</w:t>
      </w:r>
      <w:r w:rsidRPr="00A84977">
        <w:rPr>
          <w:rFonts w:ascii="Times New Roman" w:hAnsi="Times New Roman" w:cs="Times New Roman"/>
          <w:sz w:val="22"/>
          <w:szCs w:val="22"/>
          <w:vertAlign w:val="subscript"/>
          <w:lang w:val="en-US"/>
        </w:rPr>
        <w:t>ψ</w:t>
      </w:r>
      <w:r w:rsidRPr="00A84977">
        <w:rPr>
          <w:rFonts w:ascii="Times New Roman" w:hAnsi="Times New Roman" w:cs="Times New Roman"/>
          <w:sz w:val="22"/>
          <w:szCs w:val="22"/>
        </w:rPr>
        <w:t>), соответственно, и могут быть записаны следующим образом</w:t>
      </w:r>
    </w:p>
    <w:p w:rsidR="00A84977" w:rsidRDefault="00235F37" w:rsidP="00DF21DF">
      <w:pPr>
        <w:pStyle w:val="a3"/>
        <w:suppressAutoHyphens w:val="0"/>
        <w:spacing w:after="120" w:line="240" w:lineRule="auto"/>
        <w:ind w:right="57" w:firstLine="709"/>
        <w:jc w:val="both"/>
        <w:rPr>
          <w:rFonts w:ascii="Times New Roman" w:hAnsi="Times New Roman" w:cs="Times New Roman"/>
          <w:sz w:val="22"/>
          <w:szCs w:val="22"/>
        </w:rPr>
      </w:pPr>
      <w:r w:rsidRPr="00235F37">
        <w:rPr>
          <w:rFonts w:ascii="Times New Roman" w:hAnsi="Times New Roman" w:cs="Times New Roman"/>
          <w:position w:val="-12"/>
          <w:sz w:val="22"/>
          <w:szCs w:val="22"/>
        </w:rPr>
        <w:object w:dxaOrig="1380" w:dyaOrig="360">
          <v:shape id="_x0000_i1075" type="#_x0000_t75" style="width:69pt;height:18pt" o:ole="">
            <v:imagedata r:id="rId107" o:title=""/>
          </v:shape>
          <o:OLEObject Type="Embed" ProgID="Equation.DSMT4" ShapeID="_x0000_i1075" DrawAspect="Content" ObjectID="_1537974079" r:id="rId108"/>
        </w:object>
      </w:r>
      <w:r w:rsidR="00A84977" w:rsidRPr="00A84977">
        <w:rPr>
          <w:rFonts w:ascii="Times New Roman" w:hAnsi="Times New Roman" w:cs="Times New Roman"/>
          <w:sz w:val="22"/>
          <w:szCs w:val="22"/>
        </w:rPr>
        <w:t xml:space="preserve">, </w:t>
      </w:r>
      <w:r w:rsidRPr="00235F37">
        <w:rPr>
          <w:rFonts w:ascii="Times New Roman" w:hAnsi="Times New Roman" w:cs="Times New Roman"/>
          <w:position w:val="-12"/>
          <w:sz w:val="22"/>
          <w:szCs w:val="22"/>
        </w:rPr>
        <w:object w:dxaOrig="1380" w:dyaOrig="360">
          <v:shape id="_x0000_i1076" type="#_x0000_t75" style="width:69pt;height:18pt" o:ole="">
            <v:imagedata r:id="rId109" o:title=""/>
          </v:shape>
          <o:OLEObject Type="Embed" ProgID="Equation.DSMT4" ShapeID="_x0000_i1076" DrawAspect="Content" ObjectID="_1537974080" r:id="rId110"/>
        </w:object>
      </w:r>
      <w:r w:rsidR="00A84977" w:rsidRPr="00A84977">
        <w:rPr>
          <w:rFonts w:ascii="Times New Roman" w:hAnsi="Times New Roman" w:cs="Times New Roman"/>
          <w:sz w:val="22"/>
          <w:szCs w:val="22"/>
        </w:rPr>
        <w:t xml:space="preserve">, </w:t>
      </w:r>
      <w:r w:rsidRPr="00235F37">
        <w:rPr>
          <w:rFonts w:ascii="Times New Roman" w:hAnsi="Times New Roman" w:cs="Times New Roman"/>
          <w:position w:val="-14"/>
          <w:sz w:val="22"/>
          <w:szCs w:val="22"/>
        </w:rPr>
        <w:object w:dxaOrig="1420" w:dyaOrig="400">
          <v:shape id="_x0000_i1077" type="#_x0000_t75" style="width:71.25pt;height:20.25pt" o:ole="">
            <v:imagedata r:id="rId111" o:title=""/>
          </v:shape>
          <o:OLEObject Type="Embed" ProgID="Equation.DSMT4" ShapeID="_x0000_i1077" DrawAspect="Content" ObjectID="_1537974081" r:id="rId112"/>
        </w:object>
      </w:r>
      <w:r w:rsidR="00A84977" w:rsidRPr="00A84977">
        <w:rPr>
          <w:rFonts w:ascii="Times New Roman" w:hAnsi="Times New Roman" w:cs="Times New Roman"/>
          <w:sz w:val="22"/>
          <w:szCs w:val="22"/>
        </w:rPr>
        <w:t>.</w:t>
      </w:r>
    </w:p>
    <w:p w:rsidR="00414A06" w:rsidRDefault="00414A06" w:rsidP="00A84977">
      <w:pPr>
        <w:pStyle w:val="a3"/>
        <w:suppressAutoHyphens w:val="0"/>
        <w:spacing w:after="120" w:line="240" w:lineRule="auto"/>
        <w:ind w:right="57"/>
        <w:jc w:val="both"/>
        <w:rPr>
          <w:rFonts w:ascii="Times New Roman" w:hAnsi="Times New Roman" w:cs="Times New Roman"/>
          <w:sz w:val="22"/>
          <w:szCs w:val="22"/>
        </w:rPr>
      </w:pPr>
    </w:p>
    <w:p w:rsidR="00260E82" w:rsidRPr="00E527C6" w:rsidRDefault="00260E82" w:rsidP="006E00A2">
      <w:pPr>
        <w:pStyle w:val="a3"/>
        <w:suppressAutoHyphens w:val="0"/>
        <w:spacing w:after="120" w:line="240" w:lineRule="auto"/>
        <w:ind w:right="57"/>
        <w:jc w:val="both"/>
        <w:rPr>
          <w:rFonts w:ascii="Arial Black" w:eastAsia="Times New Roman" w:hAnsi="Arial Black" w:cs="Times New Roman"/>
          <w:bCs/>
          <w:color w:val="000000"/>
          <w:kern w:val="0"/>
          <w:sz w:val="22"/>
          <w:szCs w:val="22"/>
          <w:lang w:eastAsia="ru-RU" w:bidi="ar-SA"/>
        </w:rPr>
      </w:pPr>
    </w:p>
    <w:p w:rsidR="00260E82" w:rsidRPr="00E527C6" w:rsidRDefault="00260E82" w:rsidP="006E00A2">
      <w:pPr>
        <w:pStyle w:val="a3"/>
        <w:suppressAutoHyphens w:val="0"/>
        <w:spacing w:after="120" w:line="240" w:lineRule="auto"/>
        <w:ind w:right="57"/>
        <w:jc w:val="both"/>
        <w:rPr>
          <w:rFonts w:ascii="Arial Black" w:eastAsia="Times New Roman" w:hAnsi="Arial Black" w:cs="Times New Roman"/>
          <w:bCs/>
          <w:color w:val="000000"/>
          <w:kern w:val="0"/>
          <w:sz w:val="22"/>
          <w:szCs w:val="22"/>
          <w:lang w:eastAsia="ru-RU" w:bidi="ar-SA"/>
        </w:rPr>
      </w:pPr>
    </w:p>
    <w:p w:rsidR="00414A06" w:rsidRPr="00414A06" w:rsidRDefault="00414A06" w:rsidP="006E00A2">
      <w:pPr>
        <w:pStyle w:val="a3"/>
        <w:suppressAutoHyphens w:val="0"/>
        <w:spacing w:after="120" w:line="240" w:lineRule="auto"/>
        <w:ind w:right="57"/>
        <w:jc w:val="both"/>
        <w:rPr>
          <w:rFonts w:ascii="Arial Black" w:eastAsia="Times New Roman" w:hAnsi="Arial Black" w:cs="Times New Roman"/>
          <w:bCs/>
          <w:color w:val="000000"/>
          <w:kern w:val="0"/>
          <w:sz w:val="22"/>
          <w:szCs w:val="22"/>
          <w:lang w:eastAsia="ru-RU" w:bidi="ar-SA"/>
        </w:rPr>
      </w:pPr>
      <w:r w:rsidRPr="00414A06">
        <w:rPr>
          <w:rFonts w:ascii="Arial Black" w:eastAsia="Times New Roman" w:hAnsi="Arial Black" w:cs="Times New Roman"/>
          <w:bCs/>
          <w:color w:val="000000"/>
          <w:kern w:val="0"/>
          <w:sz w:val="22"/>
          <w:szCs w:val="22"/>
          <w:lang w:eastAsia="ru-RU" w:bidi="ar-SA"/>
        </w:rPr>
        <w:lastRenderedPageBreak/>
        <w:t xml:space="preserve">4.1.2. </w:t>
      </w:r>
      <w:r w:rsidRPr="00E132F9">
        <w:rPr>
          <w:rFonts w:ascii="Arial Black" w:eastAsia="Times New Roman" w:hAnsi="Arial Black" w:cs="Times New Roman"/>
          <w:bCs/>
          <w:i/>
          <w:color w:val="000000"/>
          <w:kern w:val="0"/>
          <w:sz w:val="22"/>
          <w:szCs w:val="22"/>
          <w:lang w:eastAsia="ru-RU" w:bidi="ar-SA"/>
        </w:rPr>
        <w:t>T-x</w:t>
      </w:r>
      <w:r w:rsidRPr="00414A06">
        <w:rPr>
          <w:rFonts w:ascii="Arial Black" w:eastAsia="Times New Roman" w:hAnsi="Arial Black" w:cs="Times New Roman"/>
          <w:bCs/>
          <w:color w:val="000000"/>
          <w:kern w:val="0"/>
          <w:sz w:val="22"/>
          <w:szCs w:val="22"/>
          <w:lang w:eastAsia="ru-RU" w:bidi="ar-SA"/>
        </w:rPr>
        <w:t xml:space="preserve"> фазовая диаграмма кубического ферромагнетика</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Рассмотрим случай отсутствия внешнего магнитного поля, объемной магнитострикции и модуляции кристаллической решётки. В этом случае плотность свободной энергии (</w:t>
      </w:r>
      <w:r w:rsidR="00DF21DF">
        <w:rPr>
          <w:rFonts w:ascii="Times New Roman" w:hAnsi="Times New Roman" w:cs="Times New Roman"/>
          <w:sz w:val="22"/>
          <w:szCs w:val="22"/>
        </w:rPr>
        <w:t>4.</w:t>
      </w:r>
      <w:r w:rsidRPr="00414A06">
        <w:rPr>
          <w:rFonts w:ascii="Times New Roman" w:hAnsi="Times New Roman" w:cs="Times New Roman"/>
          <w:sz w:val="22"/>
          <w:szCs w:val="22"/>
        </w:rPr>
        <w:t>3) примет следующий вид</w:t>
      </w:r>
    </w:p>
    <w:p w:rsidR="00414A06" w:rsidRPr="00414A06" w:rsidRDefault="00235F37" w:rsidP="00414A06">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4800" w:dyaOrig="580">
          <v:shape id="_x0000_i1078" type="#_x0000_t75" style="width:240pt;height:29.25pt" o:ole="">
            <v:imagedata r:id="rId113" o:title=""/>
          </v:shape>
          <o:OLEObject Type="Embed" ProgID="Equation.DSMT4" ShapeID="_x0000_i1078" DrawAspect="Content" ObjectID="_1537974082" r:id="rId114"/>
        </w:object>
      </w:r>
    </w:p>
    <w:p w:rsidR="00414A06" w:rsidRPr="00414A06" w:rsidRDefault="00235F37" w:rsidP="00414A06">
      <w:pPr>
        <w:spacing w:after="120"/>
        <w:ind w:firstLine="708"/>
        <w:jc w:val="both"/>
        <w:rPr>
          <w:rFonts w:ascii="Times New Roman" w:hAnsi="Times New Roman" w:cs="Times New Roman"/>
          <w:position w:val="-30"/>
          <w:sz w:val="22"/>
          <w:szCs w:val="22"/>
        </w:rPr>
      </w:pPr>
      <w:r w:rsidRPr="00235F37">
        <w:rPr>
          <w:rFonts w:ascii="Times New Roman" w:hAnsi="Times New Roman" w:cs="Times New Roman"/>
          <w:position w:val="-28"/>
          <w:sz w:val="22"/>
          <w:szCs w:val="22"/>
        </w:rPr>
        <w:object w:dxaOrig="3800" w:dyaOrig="660">
          <v:shape id="_x0000_i1079" type="#_x0000_t75" style="width:189.75pt;height:33pt" o:ole="">
            <v:imagedata r:id="rId115" o:title=""/>
          </v:shape>
          <o:OLEObject Type="Embed" ProgID="Equation.DSMT4" ShapeID="_x0000_i1079" DrawAspect="Content" ObjectID="_1537974083" r:id="rId116"/>
        </w:object>
      </w:r>
    </w:p>
    <w:p w:rsidR="00414A06" w:rsidRPr="00414A06" w:rsidRDefault="00235F37" w:rsidP="00414A06">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lang w:val="en-US"/>
        </w:rPr>
        <w:object w:dxaOrig="3980" w:dyaOrig="580">
          <v:shape id="_x0000_i1080" type="#_x0000_t75" style="width:198.75pt;height:29.25pt" o:ole="">
            <v:imagedata r:id="rId117" o:title=""/>
          </v:shape>
          <o:OLEObject Type="Embed" ProgID="Equation.DSMT4" ShapeID="_x0000_i1080" DrawAspect="Content" ObjectID="_1537974084" r:id="rId118"/>
        </w:object>
      </w:r>
      <w:r w:rsidR="00414A06" w:rsidRPr="00414A06">
        <w:rPr>
          <w:rFonts w:ascii="Times New Roman" w:hAnsi="Times New Roman" w:cs="Times New Roman"/>
          <w:sz w:val="22"/>
          <w:szCs w:val="22"/>
        </w:rPr>
        <w:t>.</w:t>
      </w:r>
      <w:r w:rsidR="00414A06" w:rsidRPr="00414A06">
        <w:rPr>
          <w:rFonts w:ascii="Times New Roman" w:hAnsi="Times New Roman" w:cs="Times New Roman"/>
          <w:sz w:val="22"/>
          <w:szCs w:val="22"/>
        </w:rPr>
        <w:tab/>
      </w:r>
      <w:r w:rsidR="00414A06" w:rsidRPr="00414A06">
        <w:rPr>
          <w:rFonts w:ascii="Times New Roman" w:hAnsi="Times New Roman" w:cs="Times New Roman"/>
          <w:sz w:val="22"/>
          <w:szCs w:val="22"/>
        </w:rPr>
        <w:tab/>
      </w:r>
      <w:r w:rsidR="00414A06" w:rsidRPr="00414A06">
        <w:rPr>
          <w:rFonts w:ascii="Times New Roman" w:hAnsi="Times New Roman" w:cs="Times New Roman"/>
          <w:sz w:val="22"/>
          <w:szCs w:val="22"/>
        </w:rPr>
        <w:tab/>
      </w:r>
      <w:r w:rsidR="00414A06" w:rsidRPr="00414A06">
        <w:rPr>
          <w:rFonts w:ascii="Times New Roman" w:hAnsi="Times New Roman" w:cs="Times New Roman"/>
          <w:sz w:val="22"/>
          <w:szCs w:val="22"/>
        </w:rPr>
        <w:tab/>
        <w:t>(</w:t>
      </w:r>
      <w:r w:rsidR="00DF21DF">
        <w:rPr>
          <w:rFonts w:ascii="Times New Roman" w:hAnsi="Times New Roman" w:cs="Times New Roman"/>
          <w:sz w:val="22"/>
          <w:szCs w:val="22"/>
        </w:rPr>
        <w:t>4.</w:t>
      </w:r>
      <w:r w:rsidR="00414A06" w:rsidRPr="00414A06">
        <w:rPr>
          <w:rFonts w:ascii="Times New Roman" w:hAnsi="Times New Roman" w:cs="Times New Roman"/>
          <w:sz w:val="22"/>
          <w:szCs w:val="22"/>
        </w:rPr>
        <w:t>4)</w:t>
      </w:r>
    </w:p>
    <w:p w:rsid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В результате аналитической минимизации плотности свободной энергии (</w:t>
      </w:r>
      <w:r w:rsidR="00DF21DF">
        <w:rPr>
          <w:rFonts w:ascii="Times New Roman" w:hAnsi="Times New Roman" w:cs="Times New Roman"/>
          <w:sz w:val="22"/>
          <w:szCs w:val="22"/>
        </w:rPr>
        <w:t>4.</w:t>
      </w:r>
      <w:r w:rsidRPr="00414A06">
        <w:rPr>
          <w:rFonts w:ascii="Times New Roman" w:hAnsi="Times New Roman" w:cs="Times New Roman"/>
          <w:sz w:val="22"/>
          <w:szCs w:val="22"/>
        </w:rPr>
        <w:t xml:space="preserve">4) по параметрам порядка, ответственным за фазовые переходы: </w:t>
      </w:r>
      <w:r w:rsidRPr="00414A06">
        <w:rPr>
          <w:rFonts w:ascii="Times New Roman" w:hAnsi="Times New Roman" w:cs="Times New Roman"/>
          <w:i/>
          <w:sz w:val="22"/>
          <w:szCs w:val="22"/>
          <w:lang w:val="en-US"/>
        </w:rPr>
        <w:t>m</w:t>
      </w:r>
      <w:r w:rsidRPr="00414A06">
        <w:rPr>
          <w:rFonts w:ascii="Times New Roman" w:hAnsi="Times New Roman" w:cs="Times New Roman"/>
          <w:i/>
          <w:sz w:val="22"/>
          <w:szCs w:val="22"/>
          <w:vertAlign w:val="subscript"/>
          <w:lang w:val="en-US"/>
        </w:rPr>
        <w:t>x</w:t>
      </w:r>
      <w:r w:rsidRPr="00414A06">
        <w:rPr>
          <w:rFonts w:ascii="Times New Roman" w:hAnsi="Times New Roman" w:cs="Times New Roman"/>
          <w:sz w:val="22"/>
          <w:szCs w:val="22"/>
        </w:rPr>
        <w:t xml:space="preserve">, </w:t>
      </w:r>
      <w:r w:rsidRPr="00414A06">
        <w:rPr>
          <w:rFonts w:ascii="Times New Roman" w:hAnsi="Times New Roman" w:cs="Times New Roman"/>
          <w:i/>
          <w:sz w:val="22"/>
          <w:szCs w:val="22"/>
          <w:lang w:val="en-US"/>
        </w:rPr>
        <w:t>m</w:t>
      </w:r>
      <w:r w:rsidRPr="00414A06">
        <w:rPr>
          <w:rFonts w:ascii="Times New Roman" w:hAnsi="Times New Roman" w:cs="Times New Roman"/>
          <w:i/>
          <w:sz w:val="22"/>
          <w:szCs w:val="22"/>
          <w:vertAlign w:val="subscript"/>
          <w:lang w:val="en-US"/>
        </w:rPr>
        <w:t>y</w:t>
      </w:r>
      <w:r w:rsidRPr="00414A06">
        <w:rPr>
          <w:rFonts w:ascii="Times New Roman" w:hAnsi="Times New Roman" w:cs="Times New Roman"/>
          <w:sz w:val="22"/>
          <w:szCs w:val="22"/>
        </w:rPr>
        <w:t xml:space="preserve">, </w:t>
      </w:r>
      <w:r w:rsidRPr="00414A06">
        <w:rPr>
          <w:rFonts w:ascii="Times New Roman" w:hAnsi="Times New Roman" w:cs="Times New Roman"/>
          <w:i/>
          <w:sz w:val="22"/>
          <w:szCs w:val="22"/>
          <w:lang w:val="en-US"/>
        </w:rPr>
        <w:t>m</w:t>
      </w:r>
      <w:r w:rsidRPr="00414A06">
        <w:rPr>
          <w:rFonts w:ascii="Times New Roman" w:hAnsi="Times New Roman" w:cs="Times New Roman"/>
          <w:i/>
          <w:sz w:val="22"/>
          <w:szCs w:val="22"/>
          <w:vertAlign w:val="subscript"/>
          <w:lang w:val="en-US"/>
        </w:rPr>
        <w:t>z</w:t>
      </w:r>
      <w:r w:rsidRPr="00414A06">
        <w:rPr>
          <w:rFonts w:ascii="Times New Roman" w:hAnsi="Times New Roman" w:cs="Times New Roman"/>
          <w:sz w:val="22"/>
          <w:szCs w:val="22"/>
        </w:rPr>
        <w:t xml:space="preserve">, </w:t>
      </w:r>
      <w:r w:rsidRPr="00414A06">
        <w:rPr>
          <w:rFonts w:ascii="Times New Roman" w:hAnsi="Times New Roman" w:cs="Times New Roman"/>
          <w:i/>
          <w:sz w:val="22"/>
          <w:szCs w:val="22"/>
          <w:lang w:val="en-US"/>
        </w:rPr>
        <w:t>e</w:t>
      </w:r>
      <w:r w:rsidRPr="00414A06">
        <w:rPr>
          <w:rFonts w:ascii="Times New Roman" w:hAnsi="Times New Roman" w:cs="Times New Roman"/>
          <w:sz w:val="22"/>
          <w:szCs w:val="22"/>
          <w:vertAlign w:val="subscript"/>
        </w:rPr>
        <w:t>2</w:t>
      </w:r>
      <w:r w:rsidRPr="00414A06">
        <w:rPr>
          <w:rFonts w:ascii="Times New Roman" w:hAnsi="Times New Roman" w:cs="Times New Roman"/>
          <w:sz w:val="22"/>
          <w:szCs w:val="22"/>
        </w:rPr>
        <w:t xml:space="preserve">, </w:t>
      </w:r>
      <w:r w:rsidRPr="00414A06">
        <w:rPr>
          <w:rFonts w:ascii="Times New Roman" w:hAnsi="Times New Roman" w:cs="Times New Roman"/>
          <w:i/>
          <w:sz w:val="22"/>
          <w:szCs w:val="22"/>
          <w:lang w:val="en-US"/>
        </w:rPr>
        <w:t>e</w:t>
      </w:r>
      <w:r w:rsidRPr="00414A06">
        <w:rPr>
          <w:rFonts w:ascii="Times New Roman" w:hAnsi="Times New Roman" w:cs="Times New Roman"/>
          <w:sz w:val="22"/>
          <w:szCs w:val="22"/>
          <w:vertAlign w:val="subscript"/>
        </w:rPr>
        <w:t>3</w:t>
      </w:r>
      <w:r w:rsidRPr="00414A06">
        <w:rPr>
          <w:rFonts w:ascii="Times New Roman" w:hAnsi="Times New Roman" w:cs="Times New Roman"/>
          <w:sz w:val="22"/>
          <w:szCs w:val="22"/>
        </w:rPr>
        <w:t xml:space="preserve"> можно получить 5 равновесных состояний рассматриваемой системы.</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1. </w:t>
      </w:r>
      <w:r w:rsidR="008A1615">
        <w:rPr>
          <w:rFonts w:ascii="Times New Roman" w:hAnsi="Times New Roman" w:cs="Times New Roman"/>
          <w:sz w:val="22"/>
          <w:szCs w:val="22"/>
        </w:rPr>
        <w:t>П</w:t>
      </w:r>
      <w:r w:rsidR="00675EA4">
        <w:rPr>
          <w:rFonts w:ascii="Times New Roman" w:hAnsi="Times New Roman" w:cs="Times New Roman"/>
          <w:sz w:val="22"/>
          <w:szCs w:val="22"/>
        </w:rPr>
        <w:t>арамагнитная (П</w:t>
      </w:r>
      <w:r w:rsidR="008A1615">
        <w:rPr>
          <w:rFonts w:ascii="Times New Roman" w:hAnsi="Times New Roman" w:cs="Times New Roman"/>
          <w:sz w:val="22"/>
          <w:szCs w:val="22"/>
        </w:rPr>
        <w:t>М</w:t>
      </w:r>
      <w:r w:rsidR="00675EA4">
        <w:rPr>
          <w:rFonts w:ascii="Times New Roman" w:hAnsi="Times New Roman" w:cs="Times New Roman"/>
          <w:sz w:val="22"/>
          <w:szCs w:val="22"/>
        </w:rPr>
        <w:t>)</w:t>
      </w:r>
      <w:r w:rsidRPr="00414A06">
        <w:rPr>
          <w:rFonts w:ascii="Times New Roman" w:hAnsi="Times New Roman" w:cs="Times New Roman"/>
          <w:sz w:val="22"/>
          <w:szCs w:val="22"/>
        </w:rPr>
        <w:t xml:space="preserve"> кубическая фаза</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600" w:dyaOrig="360">
          <v:shape id="_x0000_i1081" type="#_x0000_t75" style="width:80.25pt;height:18pt" o:ole="">
            <v:imagedata r:id="rId119" o:title=""/>
          </v:shape>
          <o:OLEObject Type="Embed" ProgID="Equation.DSMT4" ShapeID="_x0000_i1081" DrawAspect="Content" ObjectID="_1537974085" r:id="rId120"/>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980" w:dyaOrig="320">
          <v:shape id="_x0000_i1082" type="#_x0000_t75" style="width:48.75pt;height:15.75pt" o:ole="">
            <v:imagedata r:id="rId121" o:title=""/>
          </v:shape>
          <o:OLEObject Type="Embed" ProgID="Equation.DSMT4" ShapeID="_x0000_i1082" DrawAspect="Content" ObjectID="_1537974086" r:id="rId122"/>
        </w:object>
      </w:r>
      <w:r w:rsidRPr="00414A06">
        <w:rPr>
          <w:rFonts w:ascii="Times New Roman" w:hAnsi="Times New Roman" w:cs="Times New Roman"/>
          <w:sz w:val="22"/>
          <w:szCs w:val="22"/>
        </w:rPr>
        <w:t>;</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2. </w:t>
      </w:r>
      <w:r w:rsidR="008A1615">
        <w:rPr>
          <w:rFonts w:ascii="Times New Roman" w:hAnsi="Times New Roman" w:cs="Times New Roman"/>
          <w:sz w:val="22"/>
          <w:szCs w:val="22"/>
        </w:rPr>
        <w:t>ПМ</w:t>
      </w:r>
      <w:r w:rsidRPr="00414A06">
        <w:rPr>
          <w:rFonts w:ascii="Times New Roman" w:hAnsi="Times New Roman" w:cs="Times New Roman"/>
          <w:sz w:val="22"/>
          <w:szCs w:val="22"/>
        </w:rPr>
        <w:t xml:space="preserve"> тетрагональная фаза</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600" w:dyaOrig="360">
          <v:shape id="_x0000_i1083" type="#_x0000_t75" style="width:80.25pt;height:18pt" o:ole="">
            <v:imagedata r:id="rId123" o:title=""/>
          </v:shape>
          <o:OLEObject Type="Embed" ProgID="Equation.DSMT4" ShapeID="_x0000_i1083" DrawAspect="Content" ObjectID="_1537974087" r:id="rId124"/>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084" type="#_x0000_t75" style="width:29.25pt;height:15.75pt" o:ole="">
            <v:imagedata r:id="rId125" o:title=""/>
          </v:shape>
          <o:OLEObject Type="Embed" ProgID="Equation.DSMT4" ShapeID="_x0000_i1084" DrawAspect="Content" ObjectID="_1537974088" r:id="rId126"/>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085" type="#_x0000_t75" style="width:29.25pt;height:15.75pt" o:ole="">
            <v:imagedata r:id="rId127" o:title=""/>
          </v:shape>
          <o:OLEObject Type="Embed" ProgID="Equation.DSMT4" ShapeID="_x0000_i1085" DrawAspect="Content" ObjectID="_1537974089" r:id="rId128"/>
        </w:object>
      </w:r>
      <w:r w:rsidRPr="00414A06">
        <w:rPr>
          <w:rFonts w:ascii="Times New Roman" w:hAnsi="Times New Roman" w:cs="Times New Roman"/>
          <w:sz w:val="22"/>
          <w:szCs w:val="22"/>
        </w:rPr>
        <w:t>;</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3. </w:t>
      </w:r>
      <w:r w:rsidR="00CA726C">
        <w:rPr>
          <w:rFonts w:ascii="Times New Roman" w:hAnsi="Times New Roman" w:cs="Times New Roman"/>
          <w:sz w:val="22"/>
          <w:szCs w:val="22"/>
        </w:rPr>
        <w:t>ФМ</w:t>
      </w:r>
      <w:r w:rsidRPr="00414A06">
        <w:rPr>
          <w:rFonts w:ascii="Times New Roman" w:hAnsi="Times New Roman" w:cs="Times New Roman"/>
          <w:sz w:val="22"/>
          <w:szCs w:val="22"/>
        </w:rPr>
        <w:t xml:space="preserve"> кубическая фаза</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600" w:dyaOrig="360">
          <v:shape id="_x0000_i1086" type="#_x0000_t75" style="width:80.25pt;height:18pt" o:ole="">
            <v:imagedata r:id="rId129" o:title=""/>
          </v:shape>
          <o:OLEObject Type="Embed" ProgID="Equation.DSMT4" ShapeID="_x0000_i1086" DrawAspect="Content" ObjectID="_1537974090" r:id="rId130"/>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980" w:dyaOrig="320">
          <v:shape id="_x0000_i1087" type="#_x0000_t75" style="width:48.75pt;height:15.75pt" o:ole="">
            <v:imagedata r:id="rId131" o:title=""/>
          </v:shape>
          <o:OLEObject Type="Embed" ProgID="Equation.DSMT4" ShapeID="_x0000_i1087" DrawAspect="Content" ObjectID="_1537974091" r:id="rId132"/>
        </w:object>
      </w:r>
      <w:r w:rsidRPr="00414A06">
        <w:rPr>
          <w:rFonts w:ascii="Times New Roman" w:hAnsi="Times New Roman" w:cs="Times New Roman"/>
          <w:sz w:val="22"/>
          <w:szCs w:val="22"/>
        </w:rPr>
        <w:t>;</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4. Угловая </w:t>
      </w:r>
      <w:r w:rsidR="00CA726C">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тетрагональная фаза</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260" w:dyaOrig="380">
          <v:shape id="_x0000_i1088" type="#_x0000_t75" style="width:63pt;height:18.75pt" o:ole="">
            <v:imagedata r:id="rId133" o:title=""/>
          </v:shape>
          <o:OLEObject Type="Embed" ProgID="Equation.DSMT4" ShapeID="_x0000_i1088" DrawAspect="Content" ObjectID="_1537974092" r:id="rId134"/>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089" type="#_x0000_t75" style="width:29.25pt;height:15.75pt" o:ole="">
            <v:imagedata r:id="rId135" o:title=""/>
          </v:shape>
          <o:OLEObject Type="Embed" ProgID="Equation.DSMT4" ShapeID="_x0000_i1089" DrawAspect="Content" ObjectID="_1537974093" r:id="rId136"/>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090" type="#_x0000_t75" style="width:29.25pt;height:15.75pt" o:ole="">
            <v:imagedata r:id="rId137" o:title=""/>
          </v:shape>
          <o:OLEObject Type="Embed" ProgID="Equation.DSMT4" ShapeID="_x0000_i1090" DrawAspect="Content" ObjectID="_1537974094" r:id="rId138"/>
        </w:object>
      </w:r>
      <w:r w:rsidRPr="00414A06">
        <w:rPr>
          <w:rFonts w:ascii="Times New Roman" w:hAnsi="Times New Roman" w:cs="Times New Roman"/>
          <w:sz w:val="22"/>
          <w:szCs w:val="22"/>
        </w:rPr>
        <w:t>;</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5. Коллинеарная </w:t>
      </w:r>
      <w:r w:rsidR="00CA726C">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тетрагональная фаза</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120" w:dyaOrig="360">
          <v:shape id="_x0000_i1091" type="#_x0000_t75" style="width:56.25pt;height:18pt" o:ole="">
            <v:imagedata r:id="rId139" o:title=""/>
          </v:shape>
          <o:OLEObject Type="Embed" ProgID="Equation.DSMT4" ShapeID="_x0000_i1091" DrawAspect="Content" ObjectID="_1537974095" r:id="rId140"/>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639" w:dyaOrig="320">
          <v:shape id="_x0000_i1092" type="#_x0000_t75" style="width:32.25pt;height:15.75pt" o:ole="">
            <v:imagedata r:id="rId141" o:title=""/>
          </v:shape>
          <o:OLEObject Type="Embed" ProgID="Equation.DSMT4" ShapeID="_x0000_i1092" DrawAspect="Content" ObjectID="_1537974096" r:id="rId142"/>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093" type="#_x0000_t75" style="width:29.25pt;height:15.75pt" o:ole="">
            <v:imagedata r:id="rId143" o:title=""/>
          </v:shape>
          <o:OLEObject Type="Embed" ProgID="Equation.DSMT4" ShapeID="_x0000_i1093" DrawAspect="Content" ObjectID="_1537974097" r:id="rId144"/>
        </w:object>
      </w:r>
      <w:r w:rsidRPr="00414A06">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094" type="#_x0000_t75" style="width:29.25pt;height:15.75pt" o:ole="">
            <v:imagedata r:id="rId145" o:title=""/>
          </v:shape>
          <o:OLEObject Type="Embed" ProgID="Equation.DSMT4" ShapeID="_x0000_i1094" DrawAspect="Content" ObjectID="_1537974098" r:id="rId146"/>
        </w:object>
      </w:r>
      <w:r w:rsidRPr="00414A06">
        <w:rPr>
          <w:rFonts w:ascii="Times New Roman" w:hAnsi="Times New Roman" w:cs="Times New Roman"/>
          <w:sz w:val="22"/>
          <w:szCs w:val="22"/>
        </w:rPr>
        <w:t>.</w:t>
      </w:r>
    </w:p>
    <w:p w:rsidR="00E62A04" w:rsidRDefault="00E62A04" w:rsidP="00414A06">
      <w:pPr>
        <w:spacing w:after="120"/>
        <w:jc w:val="both"/>
        <w:rPr>
          <w:rFonts w:ascii="Times New Roman" w:hAnsi="Times New Roman" w:cs="Times New Roman"/>
          <w:sz w:val="22"/>
          <w:szCs w:val="22"/>
        </w:rPr>
      </w:pP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В </w:t>
      </w:r>
      <w:r w:rsidR="002D48A0">
        <w:rPr>
          <w:rFonts w:ascii="Times New Roman" w:hAnsi="Times New Roman" w:cs="Times New Roman"/>
          <w:sz w:val="22"/>
          <w:szCs w:val="22"/>
        </w:rPr>
        <w:t>ФМ</w:t>
      </w:r>
      <w:r w:rsidRPr="00414A06">
        <w:rPr>
          <w:rFonts w:ascii="Times New Roman" w:hAnsi="Times New Roman" w:cs="Times New Roman"/>
          <w:sz w:val="22"/>
          <w:szCs w:val="22"/>
        </w:rPr>
        <w:t xml:space="preserve"> кубической фазе (3) намагниченность </w:t>
      </w:r>
      <w:r w:rsidRPr="00414A06">
        <w:rPr>
          <w:rFonts w:ascii="Times New Roman" w:hAnsi="Times New Roman" w:cs="Times New Roman"/>
          <w:b/>
          <w:sz w:val="22"/>
          <w:szCs w:val="22"/>
          <w:lang w:val="en-US"/>
        </w:rPr>
        <w:t>M</w:t>
      </w:r>
      <w:r w:rsidRPr="00414A06">
        <w:rPr>
          <w:rFonts w:ascii="Times New Roman" w:hAnsi="Times New Roman" w:cs="Times New Roman"/>
          <w:sz w:val="22"/>
          <w:szCs w:val="22"/>
          <w:lang w:val="en-US"/>
        </w:rPr>
        <w:t> </w:t>
      </w:r>
      <w:r w:rsidRPr="00414A06">
        <w:rPr>
          <w:rFonts w:ascii="Times New Roman" w:hAnsi="Times New Roman" w:cs="Times New Roman"/>
          <w:sz w:val="22"/>
          <w:szCs w:val="22"/>
        </w:rPr>
        <w:t>||</w:t>
      </w:r>
      <w:r w:rsidRPr="00414A06">
        <w:rPr>
          <w:rFonts w:ascii="Times New Roman" w:hAnsi="Times New Roman" w:cs="Times New Roman"/>
          <w:sz w:val="22"/>
          <w:szCs w:val="22"/>
          <w:lang w:val="en-US"/>
        </w:rPr>
        <w:t> </w:t>
      </w:r>
      <w:r w:rsidRPr="00414A06">
        <w:rPr>
          <w:rFonts w:ascii="Times New Roman" w:hAnsi="Times New Roman" w:cs="Times New Roman"/>
          <w:sz w:val="22"/>
          <w:szCs w:val="22"/>
        </w:rPr>
        <w:t xml:space="preserve">[111], в угловой </w:t>
      </w:r>
      <w:r w:rsidR="002D48A0">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тетрагональной фазе (4) при изменении температуры намагниченность изменяет направление от оси [111] к оси [001]. </w:t>
      </w:r>
      <w:r w:rsidRPr="00921044">
        <w:rPr>
          <w:rFonts w:ascii="Times New Roman" w:hAnsi="Times New Roman" w:cs="Times New Roman"/>
          <w:sz w:val="22"/>
          <w:szCs w:val="22"/>
        </w:rPr>
        <w:t>И</w:t>
      </w:r>
      <w:r w:rsidR="00665F76" w:rsidRPr="00921044">
        <w:rPr>
          <w:rFonts w:ascii="Times New Roman" w:hAnsi="Times New Roman" w:cs="Times New Roman"/>
          <w:sz w:val="22"/>
          <w:szCs w:val="22"/>
        </w:rPr>
        <w:t>,</w:t>
      </w:r>
      <w:r w:rsidRPr="00921044">
        <w:rPr>
          <w:rFonts w:ascii="Times New Roman" w:hAnsi="Times New Roman" w:cs="Times New Roman"/>
          <w:sz w:val="22"/>
          <w:szCs w:val="22"/>
        </w:rPr>
        <w:t xml:space="preserve"> наконец</w:t>
      </w:r>
      <w:r w:rsidR="00665F76" w:rsidRPr="00921044">
        <w:rPr>
          <w:rFonts w:ascii="Times New Roman" w:hAnsi="Times New Roman" w:cs="Times New Roman"/>
          <w:sz w:val="22"/>
          <w:szCs w:val="22"/>
        </w:rPr>
        <w:t>,</w:t>
      </w:r>
      <w:r w:rsidRPr="00921044">
        <w:rPr>
          <w:rFonts w:ascii="Times New Roman" w:hAnsi="Times New Roman" w:cs="Times New Roman"/>
          <w:sz w:val="22"/>
          <w:szCs w:val="22"/>
        </w:rPr>
        <w:t xml:space="preserve"> в коллинеарной </w:t>
      </w:r>
      <w:r w:rsidR="002403FE" w:rsidRPr="00921044">
        <w:rPr>
          <w:rFonts w:ascii="Times New Roman" w:hAnsi="Times New Roman" w:cs="Times New Roman"/>
          <w:sz w:val="22"/>
          <w:szCs w:val="22"/>
        </w:rPr>
        <w:t>ФМ</w:t>
      </w:r>
      <w:r w:rsidRPr="00921044">
        <w:rPr>
          <w:rFonts w:ascii="Times New Roman" w:hAnsi="Times New Roman" w:cs="Times New Roman"/>
          <w:sz w:val="22"/>
          <w:szCs w:val="22"/>
        </w:rPr>
        <w:t xml:space="preserve"> тетрагональной фазе (5) намагниченность </w:t>
      </w:r>
      <w:r w:rsidRPr="00506D6A">
        <w:rPr>
          <w:rFonts w:ascii="Times New Roman" w:hAnsi="Times New Roman" w:cs="Times New Roman"/>
          <w:b/>
          <w:sz w:val="22"/>
          <w:szCs w:val="22"/>
          <w:lang w:val="en-US"/>
        </w:rPr>
        <w:t>M</w:t>
      </w:r>
      <w:r w:rsidRPr="00921044">
        <w:rPr>
          <w:rFonts w:ascii="Times New Roman" w:hAnsi="Times New Roman" w:cs="Times New Roman"/>
          <w:sz w:val="22"/>
          <w:szCs w:val="22"/>
          <w:lang w:val="en-US"/>
        </w:rPr>
        <w:t> </w:t>
      </w:r>
      <w:r w:rsidRPr="00921044">
        <w:rPr>
          <w:rFonts w:ascii="Times New Roman" w:hAnsi="Times New Roman" w:cs="Times New Roman"/>
          <w:sz w:val="22"/>
          <w:szCs w:val="22"/>
        </w:rPr>
        <w:t>||</w:t>
      </w:r>
      <w:r w:rsidRPr="00921044">
        <w:rPr>
          <w:rFonts w:ascii="Times New Roman" w:hAnsi="Times New Roman" w:cs="Times New Roman"/>
          <w:sz w:val="22"/>
          <w:szCs w:val="22"/>
          <w:lang w:val="en-US"/>
        </w:rPr>
        <w:t> </w:t>
      </w:r>
      <w:r w:rsidRPr="00921044">
        <w:rPr>
          <w:rFonts w:ascii="Times New Roman" w:hAnsi="Times New Roman" w:cs="Times New Roman"/>
          <w:sz w:val="22"/>
          <w:szCs w:val="22"/>
        </w:rPr>
        <w:t>[001].</w:t>
      </w:r>
    </w:p>
    <w:p w:rsid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Из экспериментальных данных для </w:t>
      </w:r>
      <w:r w:rsidRPr="00414A06">
        <w:rPr>
          <w:rFonts w:ascii="Times New Roman" w:hAnsi="Times New Roman" w:cs="Times New Roman"/>
          <w:sz w:val="22"/>
          <w:szCs w:val="22"/>
          <w:lang w:val="en-US"/>
        </w:rPr>
        <w:t>Ni</w:t>
      </w:r>
      <w:r w:rsidRPr="00414A06">
        <w:rPr>
          <w:rFonts w:ascii="Times New Roman" w:hAnsi="Times New Roman" w:cs="Times New Roman"/>
          <w:sz w:val="22"/>
          <w:szCs w:val="22"/>
          <w:vertAlign w:val="subscript"/>
        </w:rPr>
        <w:t>2+</w:t>
      </w:r>
      <w:r w:rsidRPr="00414A06">
        <w:rPr>
          <w:rFonts w:ascii="Times New Roman" w:hAnsi="Times New Roman" w:cs="Times New Roman"/>
          <w:i/>
          <w:sz w:val="22"/>
          <w:szCs w:val="22"/>
          <w:vertAlign w:val="subscript"/>
          <w:lang w:val="en-US"/>
        </w:rPr>
        <w:t>x</w:t>
      </w:r>
      <w:r w:rsidRPr="00414A06">
        <w:rPr>
          <w:rFonts w:ascii="Times New Roman" w:hAnsi="Times New Roman" w:cs="Times New Roman"/>
          <w:sz w:val="22"/>
          <w:szCs w:val="22"/>
          <w:lang w:val="en-US"/>
        </w:rPr>
        <w:t>Mn</w:t>
      </w:r>
      <w:r w:rsidRPr="00414A06">
        <w:rPr>
          <w:rFonts w:ascii="Times New Roman" w:hAnsi="Times New Roman" w:cs="Times New Roman"/>
          <w:sz w:val="22"/>
          <w:szCs w:val="22"/>
          <w:vertAlign w:val="subscript"/>
        </w:rPr>
        <w:t>1-</w:t>
      </w:r>
      <w:r w:rsidRPr="00414A06">
        <w:rPr>
          <w:rFonts w:ascii="Times New Roman" w:hAnsi="Times New Roman" w:cs="Times New Roman"/>
          <w:i/>
          <w:sz w:val="22"/>
          <w:szCs w:val="22"/>
          <w:vertAlign w:val="subscript"/>
          <w:lang w:val="en-US"/>
        </w:rPr>
        <w:t>x</w:t>
      </w:r>
      <w:r w:rsidRPr="00414A06">
        <w:rPr>
          <w:rFonts w:ascii="Times New Roman" w:hAnsi="Times New Roman" w:cs="Times New Roman"/>
          <w:sz w:val="22"/>
          <w:szCs w:val="22"/>
          <w:lang w:val="en-US"/>
        </w:rPr>
        <w:t>Ga</w:t>
      </w:r>
      <w:r w:rsidRPr="00414A06">
        <w:rPr>
          <w:rFonts w:ascii="Times New Roman" w:hAnsi="Times New Roman" w:cs="Times New Roman"/>
          <w:sz w:val="22"/>
          <w:szCs w:val="22"/>
        </w:rPr>
        <w:t xml:space="preserve"> следует, что температуры Кюри и мартенситного перехода линейно зависят от концентрации</w:t>
      </w:r>
      <w:r w:rsidR="00665F76">
        <w:rPr>
          <w:rFonts w:ascii="Times New Roman" w:hAnsi="Times New Roman" w:cs="Times New Roman"/>
          <w:sz w:val="22"/>
          <w:szCs w:val="22"/>
        </w:rPr>
        <w:t xml:space="preserve"> избыточных атомов Ni</w:t>
      </w:r>
      <w:r w:rsidRPr="00414A06">
        <w:rPr>
          <w:rFonts w:ascii="Times New Roman" w:hAnsi="Times New Roman" w:cs="Times New Roman"/>
          <w:sz w:val="22"/>
          <w:szCs w:val="22"/>
        </w:rPr>
        <w:t>. Этот факт может быть использован для построения</w:t>
      </w:r>
      <w:r w:rsidRPr="00414A06">
        <w:rPr>
          <w:rFonts w:ascii="Times New Roman" w:hAnsi="Times New Roman" w:cs="Times New Roman"/>
          <w:i/>
          <w:sz w:val="22"/>
          <w:szCs w:val="22"/>
        </w:rPr>
        <w:t xml:space="preserve"> </w:t>
      </w:r>
      <w:r w:rsidRPr="00414A06">
        <w:rPr>
          <w:rFonts w:ascii="Times New Roman" w:hAnsi="Times New Roman" w:cs="Times New Roman"/>
          <w:i/>
          <w:sz w:val="22"/>
          <w:szCs w:val="22"/>
          <w:lang w:val="en-US"/>
        </w:rPr>
        <w:t>T</w:t>
      </w:r>
      <w:r w:rsidRPr="00414A06">
        <w:rPr>
          <w:rFonts w:ascii="Times New Roman" w:hAnsi="Times New Roman" w:cs="Times New Roman"/>
          <w:sz w:val="22"/>
          <w:szCs w:val="22"/>
        </w:rPr>
        <w:t>-</w:t>
      </w:r>
      <w:r w:rsidRPr="00414A06">
        <w:rPr>
          <w:rFonts w:ascii="Times New Roman" w:hAnsi="Times New Roman" w:cs="Times New Roman"/>
          <w:i/>
          <w:sz w:val="22"/>
          <w:szCs w:val="22"/>
          <w:lang w:val="en-US"/>
        </w:rPr>
        <w:t>x</w:t>
      </w:r>
      <w:r w:rsidRPr="00414A06">
        <w:rPr>
          <w:rFonts w:ascii="Times New Roman" w:hAnsi="Times New Roman" w:cs="Times New Roman"/>
          <w:sz w:val="22"/>
          <w:szCs w:val="22"/>
        </w:rPr>
        <w:t xml:space="preserve"> фазовой диаграммы. Выражения для температур переходов можно записать в следующем виде</w:t>
      </w:r>
    </w:p>
    <w:p w:rsidR="00414A06" w:rsidRPr="00414A06" w:rsidRDefault="00235F37" w:rsidP="00414A06">
      <w:pPr>
        <w:spacing w:after="120"/>
        <w:ind w:firstLine="708"/>
        <w:jc w:val="both"/>
        <w:rPr>
          <w:rFonts w:ascii="Times New Roman" w:hAnsi="Times New Roman" w:cs="Times New Roman"/>
          <w:sz w:val="22"/>
          <w:szCs w:val="22"/>
        </w:rPr>
      </w:pPr>
      <w:r w:rsidRPr="00235F37">
        <w:rPr>
          <w:rFonts w:ascii="Times New Roman" w:hAnsi="Times New Roman" w:cs="Times New Roman"/>
          <w:position w:val="-10"/>
          <w:sz w:val="22"/>
          <w:szCs w:val="22"/>
        </w:rPr>
        <w:object w:dxaOrig="1200" w:dyaOrig="320">
          <v:shape id="_x0000_i1095" type="#_x0000_t75" style="width:60pt;height:15.75pt" o:ole="">
            <v:imagedata r:id="rId147" o:title=""/>
          </v:shape>
          <o:OLEObject Type="Embed" ProgID="Equation.DSMT4" ShapeID="_x0000_i1095" DrawAspect="Content" ObjectID="_1537974099" r:id="rId148"/>
        </w:object>
      </w:r>
      <w:r w:rsidR="00414A06" w:rsidRPr="00414A06">
        <w:rPr>
          <w:rFonts w:ascii="Times New Roman" w:hAnsi="Times New Roman" w:cs="Times New Roman"/>
          <w:sz w:val="22"/>
          <w:szCs w:val="22"/>
        </w:rPr>
        <w:t xml:space="preserve">, </w:t>
      </w:r>
      <w:r w:rsidRPr="00235F37">
        <w:rPr>
          <w:rFonts w:ascii="Times New Roman" w:hAnsi="Times New Roman" w:cs="Times New Roman"/>
          <w:position w:val="-10"/>
          <w:sz w:val="22"/>
          <w:szCs w:val="22"/>
        </w:rPr>
        <w:object w:dxaOrig="1240" w:dyaOrig="320">
          <v:shape id="_x0000_i1096" type="#_x0000_t75" style="width:62.25pt;height:15.75pt" o:ole="">
            <v:imagedata r:id="rId149" o:title=""/>
          </v:shape>
          <o:OLEObject Type="Embed" ProgID="Equation.DSMT4" ShapeID="_x0000_i1096" DrawAspect="Content" ObjectID="_1537974100" r:id="rId150"/>
        </w:object>
      </w:r>
      <w:r w:rsidR="00414A06" w:rsidRPr="00414A06">
        <w:rPr>
          <w:rFonts w:ascii="Times New Roman" w:hAnsi="Times New Roman" w:cs="Times New Roman"/>
          <w:sz w:val="22"/>
          <w:szCs w:val="22"/>
        </w:rPr>
        <w:t>,</w:t>
      </w: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где </w:t>
      </w:r>
      <w:r w:rsidRPr="00414A06">
        <w:rPr>
          <w:rFonts w:ascii="Times New Roman" w:hAnsi="Times New Roman" w:cs="Times New Roman"/>
          <w:i/>
          <w:sz w:val="22"/>
          <w:szCs w:val="22"/>
          <w:lang w:val="en-US"/>
        </w:rPr>
        <w:t>T</w:t>
      </w:r>
      <w:r w:rsidRPr="00414A06">
        <w:rPr>
          <w:rFonts w:ascii="Times New Roman" w:hAnsi="Times New Roman" w:cs="Times New Roman"/>
          <w:i/>
          <w:sz w:val="22"/>
          <w:szCs w:val="22"/>
          <w:vertAlign w:val="subscript"/>
          <w:lang w:val="en-US"/>
        </w:rPr>
        <w:t>C</w:t>
      </w:r>
      <w:r w:rsidRPr="00414A06">
        <w:rPr>
          <w:rFonts w:ascii="Times New Roman" w:hAnsi="Times New Roman" w:cs="Times New Roman"/>
          <w:sz w:val="22"/>
          <w:szCs w:val="22"/>
          <w:vertAlign w:val="subscript"/>
        </w:rPr>
        <w:t>0</w:t>
      </w:r>
      <w:r w:rsidRPr="00414A06">
        <w:rPr>
          <w:rFonts w:ascii="Times New Roman" w:hAnsi="Times New Roman" w:cs="Times New Roman"/>
          <w:sz w:val="22"/>
          <w:szCs w:val="22"/>
        </w:rPr>
        <w:t xml:space="preserve"> и </w:t>
      </w:r>
      <w:r w:rsidRPr="00414A06">
        <w:rPr>
          <w:rFonts w:ascii="Times New Roman" w:hAnsi="Times New Roman" w:cs="Times New Roman"/>
          <w:i/>
          <w:sz w:val="22"/>
          <w:szCs w:val="22"/>
          <w:lang w:val="en-US"/>
        </w:rPr>
        <w:t>T</w:t>
      </w:r>
      <w:r w:rsidRPr="00414A06">
        <w:rPr>
          <w:rFonts w:ascii="Times New Roman" w:hAnsi="Times New Roman" w:cs="Times New Roman"/>
          <w:i/>
          <w:sz w:val="22"/>
          <w:szCs w:val="22"/>
          <w:vertAlign w:val="subscript"/>
          <w:lang w:val="en-US"/>
        </w:rPr>
        <w:t>m</w:t>
      </w:r>
      <w:r w:rsidRPr="00414A06">
        <w:rPr>
          <w:rFonts w:ascii="Times New Roman" w:hAnsi="Times New Roman" w:cs="Times New Roman"/>
          <w:sz w:val="22"/>
          <w:szCs w:val="22"/>
          <w:vertAlign w:val="subscript"/>
        </w:rPr>
        <w:t>0</w:t>
      </w:r>
      <w:r w:rsidRPr="00414A06">
        <w:rPr>
          <w:rFonts w:ascii="Times New Roman" w:hAnsi="Times New Roman" w:cs="Times New Roman"/>
          <w:sz w:val="22"/>
          <w:szCs w:val="22"/>
        </w:rPr>
        <w:t xml:space="preserve"> – температуры Кюри и мартенситного перехода для стехиометрического состава (</w:t>
      </w:r>
      <w:r w:rsidRPr="00414A06">
        <w:rPr>
          <w:rFonts w:ascii="Times New Roman" w:hAnsi="Times New Roman" w:cs="Times New Roman"/>
          <w:i/>
          <w:sz w:val="22"/>
          <w:szCs w:val="22"/>
          <w:lang w:val="en-US"/>
        </w:rPr>
        <w:t>x</w:t>
      </w:r>
      <w:r w:rsidRPr="00414A06">
        <w:rPr>
          <w:rFonts w:ascii="Times New Roman" w:hAnsi="Times New Roman" w:cs="Times New Roman"/>
          <w:sz w:val="22"/>
          <w:szCs w:val="22"/>
        </w:rPr>
        <w:t xml:space="preserve"> = 0).</w:t>
      </w:r>
    </w:p>
    <w:p w:rsid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На рис</w:t>
      </w:r>
      <w:r w:rsidR="00DF21DF">
        <w:rPr>
          <w:rFonts w:ascii="Times New Roman" w:hAnsi="Times New Roman" w:cs="Times New Roman"/>
          <w:sz w:val="22"/>
          <w:szCs w:val="22"/>
        </w:rPr>
        <w:t>.</w:t>
      </w:r>
      <w:r w:rsidRPr="00414A06">
        <w:rPr>
          <w:rFonts w:ascii="Times New Roman" w:hAnsi="Times New Roman" w:cs="Times New Roman"/>
          <w:sz w:val="22"/>
          <w:szCs w:val="22"/>
        </w:rPr>
        <w:t> </w:t>
      </w:r>
      <w:r w:rsidR="00937088">
        <w:rPr>
          <w:rFonts w:ascii="Times New Roman" w:hAnsi="Times New Roman" w:cs="Times New Roman"/>
          <w:sz w:val="22"/>
          <w:szCs w:val="22"/>
        </w:rPr>
        <w:t>4.</w:t>
      </w:r>
      <w:r w:rsidRPr="00414A06">
        <w:rPr>
          <w:rFonts w:ascii="Times New Roman" w:hAnsi="Times New Roman" w:cs="Times New Roman"/>
          <w:sz w:val="22"/>
          <w:szCs w:val="22"/>
        </w:rPr>
        <w:t>1 представлена схематическая фазовая диаграмма, полученная в результате аналитической минимизации свободной энергии (</w:t>
      </w:r>
      <w:r w:rsidR="00DF21DF">
        <w:rPr>
          <w:rFonts w:ascii="Times New Roman" w:hAnsi="Times New Roman" w:cs="Times New Roman"/>
          <w:sz w:val="22"/>
          <w:szCs w:val="22"/>
        </w:rPr>
        <w:t>4.</w:t>
      </w:r>
      <w:r w:rsidRPr="00414A06">
        <w:rPr>
          <w:rFonts w:ascii="Times New Roman" w:hAnsi="Times New Roman" w:cs="Times New Roman"/>
          <w:sz w:val="22"/>
          <w:szCs w:val="22"/>
        </w:rPr>
        <w:t xml:space="preserve">4). </w:t>
      </w:r>
      <w:r w:rsidRPr="00414A06">
        <w:rPr>
          <w:rFonts w:ascii="Times New Roman" w:eastAsia="Times New Roman" w:hAnsi="Times New Roman" w:cs="Times New Roman"/>
          <w:kern w:val="0"/>
          <w:sz w:val="22"/>
          <w:szCs w:val="22"/>
          <w:lang w:eastAsia="ru-RU" w:bidi="ar-SA"/>
        </w:rPr>
        <w:t xml:space="preserve">На данной фазовой диаграмме </w:t>
      </w:r>
      <w:r w:rsidRPr="00414A06">
        <w:rPr>
          <w:rFonts w:ascii="Times New Roman" w:hAnsi="Times New Roman" w:cs="Times New Roman"/>
          <w:sz w:val="22"/>
          <w:szCs w:val="22"/>
        </w:rPr>
        <w:t xml:space="preserve">сплошными </w:t>
      </w:r>
      <w:r w:rsidRPr="00414A06">
        <w:rPr>
          <w:rFonts w:ascii="Times New Roman" w:eastAsia="Times New Roman" w:hAnsi="Times New Roman" w:cs="Times New Roman"/>
          <w:kern w:val="0"/>
          <w:sz w:val="22"/>
          <w:szCs w:val="22"/>
          <w:lang w:eastAsia="ru-RU" w:bidi="ar-SA"/>
        </w:rPr>
        <w:t>линиями обозначены линии фазовых переходов</w:t>
      </w:r>
      <w:r w:rsidR="000C7C98">
        <w:rPr>
          <w:rFonts w:ascii="Times New Roman" w:eastAsia="Times New Roman" w:hAnsi="Times New Roman" w:cs="Times New Roman"/>
          <w:kern w:val="0"/>
          <w:sz w:val="22"/>
          <w:szCs w:val="22"/>
          <w:lang w:eastAsia="ru-RU" w:bidi="ar-SA"/>
        </w:rPr>
        <w:t xml:space="preserve"> (ФП)</w:t>
      </w:r>
      <w:r w:rsidRPr="00414A06">
        <w:rPr>
          <w:rFonts w:ascii="Times New Roman" w:eastAsia="Times New Roman" w:hAnsi="Times New Roman" w:cs="Times New Roman"/>
          <w:kern w:val="0"/>
          <w:sz w:val="22"/>
          <w:szCs w:val="22"/>
          <w:lang w:eastAsia="ru-RU" w:bidi="ar-SA"/>
        </w:rPr>
        <w:t xml:space="preserve">. Из рисунка видно, что система может находится в одном из 5 состояний: </w:t>
      </w:r>
      <w:r w:rsidR="008A1615">
        <w:rPr>
          <w:rFonts w:ascii="Times New Roman" w:eastAsia="Times New Roman" w:hAnsi="Times New Roman" w:cs="Times New Roman"/>
          <w:kern w:val="0"/>
          <w:sz w:val="22"/>
          <w:szCs w:val="22"/>
          <w:lang w:eastAsia="ru-RU" w:bidi="ar-SA"/>
        </w:rPr>
        <w:t>ПМ</w:t>
      </w:r>
      <w:r w:rsidRPr="00414A06">
        <w:rPr>
          <w:rFonts w:ascii="Times New Roman" w:eastAsia="Times New Roman" w:hAnsi="Times New Roman" w:cs="Times New Roman"/>
          <w:kern w:val="0"/>
          <w:sz w:val="22"/>
          <w:szCs w:val="22"/>
          <w:lang w:eastAsia="ru-RU" w:bidi="ar-SA"/>
        </w:rPr>
        <w:t xml:space="preserve"> кубическая фаза (1) находится выше линии </w:t>
      </w:r>
      <w:r w:rsidRPr="00414A06">
        <w:rPr>
          <w:rFonts w:ascii="Times New Roman" w:eastAsia="Times New Roman" w:hAnsi="Times New Roman" w:cs="Times New Roman"/>
          <w:kern w:val="0"/>
          <w:sz w:val="22"/>
          <w:szCs w:val="22"/>
          <w:lang w:val="en-US" w:eastAsia="ru-RU" w:bidi="ar-SA"/>
        </w:rPr>
        <w:t>CEAB</w:t>
      </w:r>
      <w:r w:rsidRPr="00414A06">
        <w:rPr>
          <w:rFonts w:ascii="Times New Roman" w:eastAsia="Times New Roman" w:hAnsi="Times New Roman" w:cs="Times New Roman"/>
          <w:kern w:val="0"/>
          <w:sz w:val="22"/>
          <w:szCs w:val="22"/>
          <w:lang w:eastAsia="ru-RU" w:bidi="ar-SA"/>
        </w:rPr>
        <w:t xml:space="preserve">; </w:t>
      </w:r>
      <w:r w:rsidR="008A1615">
        <w:rPr>
          <w:rFonts w:ascii="Times New Roman" w:eastAsia="Times New Roman" w:hAnsi="Times New Roman" w:cs="Times New Roman"/>
          <w:kern w:val="0"/>
          <w:sz w:val="22"/>
          <w:szCs w:val="22"/>
          <w:lang w:eastAsia="ru-RU" w:bidi="ar-SA"/>
        </w:rPr>
        <w:t>ПМ</w:t>
      </w:r>
      <w:r w:rsidRPr="00414A06">
        <w:rPr>
          <w:rFonts w:ascii="Times New Roman" w:eastAsia="Times New Roman" w:hAnsi="Times New Roman" w:cs="Times New Roman"/>
          <w:kern w:val="0"/>
          <w:sz w:val="22"/>
          <w:szCs w:val="22"/>
          <w:lang w:eastAsia="ru-RU" w:bidi="ar-SA"/>
        </w:rPr>
        <w:t xml:space="preserve"> тетрагональная фаза (2) находится между линиями </w:t>
      </w:r>
      <w:r w:rsidRPr="00414A06">
        <w:rPr>
          <w:rFonts w:ascii="Times New Roman" w:eastAsia="Times New Roman" w:hAnsi="Times New Roman" w:cs="Times New Roman"/>
          <w:kern w:val="0"/>
          <w:sz w:val="22"/>
          <w:szCs w:val="22"/>
          <w:lang w:val="en-US" w:eastAsia="ru-RU" w:bidi="ar-SA"/>
        </w:rPr>
        <w:t>AB</w:t>
      </w:r>
      <w:r w:rsidRPr="00414A06">
        <w:rPr>
          <w:rFonts w:ascii="Times New Roman" w:eastAsia="Times New Roman" w:hAnsi="Times New Roman" w:cs="Times New Roman"/>
          <w:kern w:val="0"/>
          <w:sz w:val="22"/>
          <w:szCs w:val="22"/>
          <w:lang w:eastAsia="ru-RU" w:bidi="ar-SA"/>
        </w:rPr>
        <w:t xml:space="preserve"> и </w:t>
      </w:r>
      <w:r w:rsidRPr="00414A06">
        <w:rPr>
          <w:rFonts w:ascii="Times New Roman" w:eastAsia="Times New Roman" w:hAnsi="Times New Roman" w:cs="Times New Roman"/>
          <w:kern w:val="0"/>
          <w:sz w:val="22"/>
          <w:szCs w:val="22"/>
          <w:lang w:val="en-US" w:eastAsia="ru-RU" w:bidi="ar-SA"/>
        </w:rPr>
        <w:t>AD</w:t>
      </w:r>
      <w:r w:rsidRPr="00414A06">
        <w:rPr>
          <w:rFonts w:ascii="Times New Roman" w:eastAsia="Times New Roman" w:hAnsi="Times New Roman" w:cs="Times New Roman"/>
          <w:kern w:val="0"/>
          <w:sz w:val="22"/>
          <w:szCs w:val="22"/>
          <w:lang w:eastAsia="ru-RU" w:bidi="ar-SA"/>
        </w:rPr>
        <w:t xml:space="preserve">; </w:t>
      </w:r>
      <w:r w:rsidR="002403FE">
        <w:rPr>
          <w:rFonts w:ascii="Times New Roman" w:eastAsia="Times New Roman" w:hAnsi="Times New Roman" w:cs="Times New Roman"/>
          <w:kern w:val="0"/>
          <w:sz w:val="22"/>
          <w:szCs w:val="22"/>
          <w:lang w:eastAsia="ru-RU" w:bidi="ar-SA"/>
        </w:rPr>
        <w:t>ФМ</w:t>
      </w:r>
      <w:r w:rsidRPr="00414A06">
        <w:rPr>
          <w:rFonts w:ascii="Times New Roman" w:eastAsia="Times New Roman" w:hAnsi="Times New Roman" w:cs="Times New Roman"/>
          <w:kern w:val="0"/>
          <w:sz w:val="22"/>
          <w:szCs w:val="22"/>
          <w:lang w:eastAsia="ru-RU" w:bidi="ar-SA"/>
        </w:rPr>
        <w:t xml:space="preserve"> кубическая фаза (3) находится между линиями </w:t>
      </w:r>
      <w:r w:rsidRPr="00414A06">
        <w:rPr>
          <w:rFonts w:ascii="Times New Roman" w:eastAsia="Times New Roman" w:hAnsi="Times New Roman" w:cs="Times New Roman"/>
          <w:kern w:val="0"/>
          <w:sz w:val="22"/>
          <w:szCs w:val="22"/>
          <w:lang w:val="en-US" w:eastAsia="ru-RU" w:bidi="ar-SA"/>
        </w:rPr>
        <w:t>CE</w:t>
      </w:r>
      <w:r w:rsidRPr="00414A06">
        <w:rPr>
          <w:rFonts w:ascii="Times New Roman" w:eastAsia="Times New Roman" w:hAnsi="Times New Roman" w:cs="Times New Roman"/>
          <w:kern w:val="0"/>
          <w:sz w:val="22"/>
          <w:szCs w:val="22"/>
          <w:lang w:eastAsia="ru-RU" w:bidi="ar-SA"/>
        </w:rPr>
        <w:t xml:space="preserve"> и </w:t>
      </w:r>
      <w:r w:rsidRPr="00414A06">
        <w:rPr>
          <w:rFonts w:ascii="Times New Roman" w:eastAsia="Times New Roman" w:hAnsi="Times New Roman" w:cs="Times New Roman"/>
          <w:kern w:val="0"/>
          <w:sz w:val="22"/>
          <w:szCs w:val="22"/>
          <w:lang w:val="en-US" w:eastAsia="ru-RU" w:bidi="ar-SA"/>
        </w:rPr>
        <w:t>H</w:t>
      </w:r>
      <w:r w:rsidRPr="00414A06">
        <w:rPr>
          <w:rFonts w:ascii="Times New Roman" w:eastAsia="Times New Roman" w:hAnsi="Times New Roman" w:cs="Times New Roman"/>
          <w:kern w:val="0"/>
          <w:sz w:val="22"/>
          <w:szCs w:val="22"/>
          <w:lang w:eastAsia="ru-RU" w:bidi="ar-SA"/>
        </w:rPr>
        <w:t>’</w:t>
      </w:r>
      <w:r w:rsidRPr="00414A06">
        <w:rPr>
          <w:rFonts w:ascii="Times New Roman" w:eastAsia="Times New Roman" w:hAnsi="Times New Roman" w:cs="Times New Roman"/>
          <w:kern w:val="0"/>
          <w:sz w:val="22"/>
          <w:szCs w:val="22"/>
          <w:lang w:val="en-US" w:eastAsia="ru-RU" w:bidi="ar-SA"/>
        </w:rPr>
        <w:t>HE</w:t>
      </w:r>
      <w:r w:rsidRPr="00414A06">
        <w:rPr>
          <w:rFonts w:ascii="Times New Roman" w:eastAsia="Times New Roman" w:hAnsi="Times New Roman" w:cs="Times New Roman"/>
          <w:kern w:val="0"/>
          <w:sz w:val="22"/>
          <w:szCs w:val="22"/>
          <w:lang w:eastAsia="ru-RU" w:bidi="ar-SA"/>
        </w:rPr>
        <w:t xml:space="preserve">; </w:t>
      </w:r>
      <w:r w:rsidRPr="00414A06">
        <w:rPr>
          <w:rFonts w:ascii="Times New Roman" w:hAnsi="Times New Roman" w:cs="Times New Roman"/>
          <w:sz w:val="22"/>
          <w:szCs w:val="22"/>
        </w:rPr>
        <w:t xml:space="preserve">угловая </w:t>
      </w:r>
      <w:r w:rsidR="002403FE">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тетрагональная фаза (4) находится между линиями </w:t>
      </w:r>
      <w:r w:rsidRPr="00414A06">
        <w:rPr>
          <w:rFonts w:ascii="Times New Roman" w:hAnsi="Times New Roman" w:cs="Times New Roman"/>
          <w:sz w:val="22"/>
          <w:szCs w:val="22"/>
          <w:lang w:val="en-US"/>
        </w:rPr>
        <w:t>HH</w:t>
      </w:r>
      <w:r w:rsidRPr="00414A06">
        <w:rPr>
          <w:rFonts w:ascii="Times New Roman" w:hAnsi="Times New Roman" w:cs="Times New Roman"/>
          <w:sz w:val="22"/>
          <w:szCs w:val="22"/>
        </w:rPr>
        <w:t xml:space="preserve">’ и </w:t>
      </w:r>
      <w:r w:rsidRPr="00414A06">
        <w:rPr>
          <w:rFonts w:ascii="Times New Roman" w:hAnsi="Times New Roman" w:cs="Times New Roman"/>
          <w:sz w:val="22"/>
          <w:szCs w:val="22"/>
          <w:lang w:val="en-US"/>
        </w:rPr>
        <w:t>KH</w:t>
      </w:r>
      <w:r w:rsidRPr="00414A06">
        <w:rPr>
          <w:rFonts w:ascii="Times New Roman" w:hAnsi="Times New Roman" w:cs="Times New Roman"/>
          <w:sz w:val="22"/>
          <w:szCs w:val="22"/>
        </w:rPr>
        <w:t xml:space="preserve">; коллинеарная </w:t>
      </w:r>
      <w:r w:rsidR="002403FE">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тетрагональная фаза (5) находится ниже линии </w:t>
      </w:r>
      <w:r w:rsidRPr="00414A06">
        <w:rPr>
          <w:rFonts w:ascii="Times New Roman" w:hAnsi="Times New Roman" w:cs="Times New Roman"/>
          <w:sz w:val="22"/>
          <w:szCs w:val="22"/>
          <w:lang w:val="en-US"/>
        </w:rPr>
        <w:t>KHEAD</w:t>
      </w:r>
      <w:r w:rsidRPr="00414A06">
        <w:rPr>
          <w:rFonts w:ascii="Times New Roman" w:hAnsi="Times New Roman" w:cs="Times New Roman"/>
          <w:sz w:val="22"/>
          <w:szCs w:val="22"/>
        </w:rPr>
        <w:t xml:space="preserve">. </w:t>
      </w:r>
    </w:p>
    <w:p w:rsidR="00E62A04" w:rsidRDefault="00E62A04" w:rsidP="00414A06">
      <w:pPr>
        <w:spacing w:after="120"/>
        <w:jc w:val="both"/>
        <w:rPr>
          <w:rFonts w:ascii="Times New Roman" w:hAnsi="Times New Roman" w:cs="Times New Roman"/>
          <w:sz w:val="22"/>
          <w:szCs w:val="22"/>
        </w:rPr>
      </w:pPr>
    </w:p>
    <w:p w:rsidR="00E62A04" w:rsidRPr="00414A06" w:rsidRDefault="00260E82" w:rsidP="00E62A04">
      <w:pPr>
        <w:spacing w:after="120"/>
        <w:jc w:val="center"/>
        <w:rPr>
          <w:rFonts w:ascii="Times New Roman" w:hAnsi="Times New Roman" w:cs="Times New Roman"/>
          <w:b/>
          <w:i/>
          <w:sz w:val="22"/>
          <w:szCs w:val="22"/>
          <w:lang w:val="en-US"/>
        </w:rPr>
      </w:pPr>
      <w:r>
        <w:rPr>
          <w:rFonts w:ascii="Times New Roman" w:hAnsi="Times New Roman" w:cs="Times New Roman"/>
          <w:b/>
          <w:i/>
          <w:noProof/>
          <w:sz w:val="22"/>
          <w:szCs w:val="22"/>
          <w:lang w:eastAsia="ru-RU" w:bidi="ar-SA"/>
        </w:rPr>
        <w:drawing>
          <wp:inline distT="0" distB="0" distL="0" distR="0">
            <wp:extent cx="3028950" cy="2343150"/>
            <wp:effectExtent l="0" t="0" r="0" b="0"/>
            <wp:docPr id="73" name="Рисунок 7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28950" cy="2343150"/>
                    </a:xfrm>
                    <a:prstGeom prst="rect">
                      <a:avLst/>
                    </a:prstGeom>
                    <a:noFill/>
                    <a:ln>
                      <a:noFill/>
                    </a:ln>
                  </pic:spPr>
                </pic:pic>
              </a:graphicData>
            </a:graphic>
          </wp:inline>
        </w:drawing>
      </w:r>
    </w:p>
    <w:p w:rsidR="00E62A04" w:rsidRPr="00414A06" w:rsidRDefault="00E62A04" w:rsidP="00E62A04">
      <w:pPr>
        <w:spacing w:after="120"/>
        <w:jc w:val="both"/>
        <w:rPr>
          <w:rFonts w:ascii="Times New Roman" w:hAnsi="Times New Roman" w:cs="Times New Roman"/>
          <w:sz w:val="22"/>
          <w:szCs w:val="22"/>
        </w:rPr>
      </w:pPr>
      <w:r w:rsidRPr="00414A06">
        <w:rPr>
          <w:rFonts w:ascii="Times New Roman" w:hAnsi="Times New Roman" w:cs="Times New Roman"/>
          <w:b/>
          <w:sz w:val="22"/>
          <w:szCs w:val="22"/>
        </w:rPr>
        <w:t>Рисунок </w:t>
      </w:r>
      <w:r>
        <w:rPr>
          <w:rFonts w:ascii="Times New Roman" w:hAnsi="Times New Roman" w:cs="Times New Roman"/>
          <w:b/>
          <w:sz w:val="22"/>
          <w:szCs w:val="22"/>
        </w:rPr>
        <w:t>4.</w:t>
      </w:r>
      <w:r w:rsidRPr="00414A06">
        <w:rPr>
          <w:rFonts w:ascii="Times New Roman" w:hAnsi="Times New Roman" w:cs="Times New Roman"/>
          <w:b/>
          <w:sz w:val="22"/>
          <w:szCs w:val="22"/>
        </w:rPr>
        <w:t>1</w:t>
      </w:r>
      <w:r w:rsidR="00DF21DF">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414A06">
        <w:rPr>
          <w:rFonts w:ascii="Times New Roman" w:hAnsi="Times New Roman" w:cs="Times New Roman"/>
          <w:sz w:val="22"/>
          <w:szCs w:val="22"/>
        </w:rPr>
        <w:t xml:space="preserve">Схематическая </w:t>
      </w:r>
      <w:r w:rsidRPr="00414A06">
        <w:rPr>
          <w:rFonts w:ascii="Times New Roman" w:hAnsi="Times New Roman" w:cs="Times New Roman"/>
          <w:i/>
          <w:sz w:val="22"/>
          <w:szCs w:val="22"/>
          <w:lang w:val="en-US"/>
        </w:rPr>
        <w:t>T</w:t>
      </w:r>
      <w:r w:rsidRPr="00414A06">
        <w:rPr>
          <w:rFonts w:ascii="Times New Roman" w:hAnsi="Times New Roman" w:cs="Times New Roman"/>
          <w:sz w:val="22"/>
          <w:szCs w:val="22"/>
        </w:rPr>
        <w:t>-</w:t>
      </w:r>
      <w:r w:rsidRPr="00414A06">
        <w:rPr>
          <w:rFonts w:ascii="Times New Roman" w:hAnsi="Times New Roman" w:cs="Times New Roman"/>
          <w:i/>
          <w:sz w:val="22"/>
          <w:szCs w:val="22"/>
          <w:lang w:val="en-US"/>
        </w:rPr>
        <w:t>x</w:t>
      </w:r>
      <w:r w:rsidRPr="00414A06">
        <w:rPr>
          <w:rFonts w:ascii="Times New Roman" w:hAnsi="Times New Roman" w:cs="Times New Roman"/>
          <w:sz w:val="22"/>
          <w:szCs w:val="22"/>
        </w:rPr>
        <w:t xml:space="preserve"> фазовая диаграмма кубического ферромагнетика. Сплошными линиями обозначены линии </w:t>
      </w:r>
      <w:r w:rsidR="000C7C98">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Адаптировано из работы</w:t>
      </w:r>
      <w:r>
        <w:rPr>
          <w:rFonts w:ascii="Times New Roman" w:hAnsi="Times New Roman" w:cs="Times New Roman"/>
          <w:sz w:val="22"/>
          <w:szCs w:val="22"/>
        </w:rPr>
        <w:t> </w:t>
      </w:r>
      <w:r w:rsidRPr="00414A06">
        <w:rPr>
          <w:rFonts w:ascii="Times New Roman" w:hAnsi="Times New Roman" w:cs="Times New Roman"/>
          <w:sz w:val="22"/>
          <w:szCs w:val="22"/>
        </w:rPr>
        <w:t>[</w:t>
      </w:r>
      <w:r w:rsidR="006255B0" w:rsidRPr="00E527C6">
        <w:rPr>
          <w:rFonts w:ascii="Times New Roman" w:hAnsi="Times New Roman" w:cs="Times New Roman"/>
          <w:sz w:val="22"/>
          <w:szCs w:val="22"/>
        </w:rPr>
        <w:t>21</w:t>
      </w:r>
      <w:r w:rsidR="006D2F4E">
        <w:rPr>
          <w:rFonts w:ascii="Times New Roman" w:hAnsi="Times New Roman" w:cs="Times New Roman"/>
          <w:sz w:val="22"/>
          <w:szCs w:val="22"/>
        </w:rPr>
        <w:t>]</w:t>
      </w:r>
    </w:p>
    <w:p w:rsidR="00E62A04" w:rsidRDefault="00E62A04" w:rsidP="00414A06">
      <w:pPr>
        <w:spacing w:after="120"/>
        <w:jc w:val="both"/>
        <w:rPr>
          <w:rFonts w:ascii="Times New Roman" w:hAnsi="Times New Roman" w:cs="Times New Roman"/>
          <w:sz w:val="22"/>
          <w:szCs w:val="22"/>
        </w:rPr>
      </w:pPr>
    </w:p>
    <w:p w:rsidR="00414A06" w:rsidRP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Полученная фазовая диаграмма находится в качественном согласии с </w:t>
      </w:r>
      <w:r w:rsidR="00E62A04" w:rsidRPr="00414A06">
        <w:rPr>
          <w:rFonts w:ascii="Times New Roman" w:hAnsi="Times New Roman" w:cs="Times New Roman"/>
          <w:sz w:val="22"/>
          <w:szCs w:val="22"/>
        </w:rPr>
        <w:t>фазовой</w:t>
      </w:r>
      <w:r w:rsidRPr="00414A06">
        <w:rPr>
          <w:rFonts w:ascii="Times New Roman" w:hAnsi="Times New Roman" w:cs="Times New Roman"/>
          <w:sz w:val="22"/>
          <w:szCs w:val="22"/>
        </w:rPr>
        <w:t xml:space="preserve"> диаграммой, полученной экспериментально. Кроме того, полученная фазовая диаграмма позволяет описать наблюдаемую в эксперименте в сплаве </w:t>
      </w:r>
      <w:r w:rsidRPr="00414A06">
        <w:rPr>
          <w:rFonts w:ascii="Times New Roman" w:hAnsi="Times New Roman" w:cs="Times New Roman"/>
          <w:sz w:val="22"/>
          <w:szCs w:val="22"/>
          <w:lang w:val="en-US"/>
        </w:rPr>
        <w:t>Ni</w:t>
      </w:r>
      <w:r w:rsidRPr="00414A06">
        <w:rPr>
          <w:rFonts w:ascii="Times New Roman" w:hAnsi="Times New Roman" w:cs="Times New Roman"/>
          <w:sz w:val="22"/>
          <w:szCs w:val="22"/>
          <w:vertAlign w:val="subscript"/>
        </w:rPr>
        <w:t>2</w:t>
      </w:r>
      <w:r w:rsidRPr="00414A06">
        <w:rPr>
          <w:rFonts w:ascii="Times New Roman" w:hAnsi="Times New Roman" w:cs="Times New Roman"/>
          <w:sz w:val="22"/>
          <w:szCs w:val="22"/>
          <w:lang w:val="en-US"/>
        </w:rPr>
        <w:t>MnGa</w:t>
      </w:r>
      <w:r w:rsidRPr="00414A06">
        <w:rPr>
          <w:rFonts w:ascii="Times New Roman" w:hAnsi="Times New Roman" w:cs="Times New Roman"/>
          <w:sz w:val="22"/>
          <w:szCs w:val="22"/>
        </w:rPr>
        <w:t xml:space="preserve"> аномалию низкополевой магнитной восприимчивости при температуре </w:t>
      </w:r>
      <w:r w:rsidRPr="00414A06">
        <w:rPr>
          <w:rFonts w:ascii="Times New Roman" w:hAnsi="Times New Roman" w:cs="Times New Roman"/>
          <w:i/>
          <w:sz w:val="22"/>
          <w:szCs w:val="22"/>
          <w:lang w:val="en-US"/>
        </w:rPr>
        <w:t>T</w:t>
      </w:r>
      <w:r w:rsidRPr="00414A06">
        <w:rPr>
          <w:rFonts w:ascii="Times New Roman" w:hAnsi="Times New Roman" w:cs="Times New Roman"/>
          <w:sz w:val="22"/>
          <w:szCs w:val="22"/>
        </w:rPr>
        <w:t xml:space="preserve"> </w:t>
      </w:r>
      <w:r w:rsidRPr="00414A06">
        <w:rPr>
          <w:rFonts w:ascii="Times New Roman" w:hAnsi="Times New Roman" w:cs="Times New Roman"/>
          <w:sz w:val="22"/>
          <w:szCs w:val="22"/>
        </w:rPr>
        <w:sym w:font="Symbol" w:char="F0BB"/>
      </w:r>
      <w:r w:rsidR="00665F76">
        <w:rPr>
          <w:rFonts w:ascii="Times New Roman" w:hAnsi="Times New Roman" w:cs="Times New Roman"/>
          <w:sz w:val="22"/>
          <w:szCs w:val="22"/>
        </w:rPr>
        <w:t xml:space="preserve"> 260 </w:t>
      </w:r>
      <w:r w:rsidRPr="00414A06">
        <w:rPr>
          <w:rFonts w:ascii="Times New Roman" w:hAnsi="Times New Roman" w:cs="Times New Roman"/>
          <w:sz w:val="22"/>
          <w:szCs w:val="22"/>
          <w:lang w:val="en-US"/>
        </w:rPr>
        <w:t>K</w:t>
      </w:r>
      <w:r w:rsidRPr="00414A06">
        <w:rPr>
          <w:rFonts w:ascii="Times New Roman" w:hAnsi="Times New Roman" w:cs="Times New Roman"/>
          <w:sz w:val="22"/>
          <w:szCs w:val="22"/>
        </w:rPr>
        <w:t xml:space="preserve">. Наличие данной аномалии можно объяснить переходом из </w:t>
      </w:r>
      <w:r w:rsidR="009E60BF">
        <w:rPr>
          <w:rFonts w:ascii="Times New Roman" w:hAnsi="Times New Roman" w:cs="Times New Roman"/>
          <w:sz w:val="22"/>
          <w:szCs w:val="22"/>
        </w:rPr>
        <w:t>ФМ</w:t>
      </w:r>
      <w:r w:rsidRPr="00414A06">
        <w:rPr>
          <w:rFonts w:ascii="Times New Roman" w:hAnsi="Times New Roman" w:cs="Times New Roman"/>
          <w:sz w:val="22"/>
          <w:szCs w:val="22"/>
        </w:rPr>
        <w:t xml:space="preserve"> кубической фазы (3) в угловую </w:t>
      </w:r>
      <w:r w:rsidR="009E60BF">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тетрагональную фазу, который возможно отвечает предмартенситному </w:t>
      </w:r>
      <w:r w:rsidR="000C7C98">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xml:space="preserve">. Резкое падение восприимчивости при </w:t>
      </w:r>
      <w:r w:rsidRPr="00414A06">
        <w:rPr>
          <w:rFonts w:ascii="Times New Roman" w:hAnsi="Times New Roman" w:cs="Times New Roman"/>
          <w:i/>
          <w:sz w:val="22"/>
          <w:szCs w:val="22"/>
          <w:lang w:val="en-US"/>
        </w:rPr>
        <w:t>T</w:t>
      </w:r>
      <w:r w:rsidR="009E60BF">
        <w:rPr>
          <w:rFonts w:ascii="Times New Roman" w:hAnsi="Times New Roman" w:cs="Times New Roman"/>
          <w:sz w:val="22"/>
          <w:szCs w:val="22"/>
        </w:rPr>
        <w:t> </w:t>
      </w:r>
      <w:r w:rsidRPr="00414A06">
        <w:rPr>
          <w:rFonts w:ascii="Times New Roman" w:hAnsi="Times New Roman" w:cs="Times New Roman"/>
          <w:sz w:val="22"/>
          <w:szCs w:val="22"/>
        </w:rPr>
        <w:sym w:font="Symbol" w:char="F0BB"/>
      </w:r>
      <w:r w:rsidRPr="00414A06">
        <w:rPr>
          <w:rFonts w:ascii="Times New Roman" w:hAnsi="Times New Roman" w:cs="Times New Roman"/>
          <w:sz w:val="22"/>
          <w:szCs w:val="22"/>
        </w:rPr>
        <w:t xml:space="preserve"> 202 </w:t>
      </w:r>
      <w:r w:rsidRPr="00414A06">
        <w:rPr>
          <w:rFonts w:ascii="Times New Roman" w:hAnsi="Times New Roman" w:cs="Times New Roman"/>
          <w:sz w:val="22"/>
          <w:szCs w:val="22"/>
          <w:lang w:val="en-US"/>
        </w:rPr>
        <w:t>K</w:t>
      </w:r>
      <w:r w:rsidRPr="00414A06">
        <w:rPr>
          <w:rFonts w:ascii="Times New Roman" w:hAnsi="Times New Roman" w:cs="Times New Roman"/>
          <w:sz w:val="22"/>
          <w:szCs w:val="22"/>
        </w:rPr>
        <w:t xml:space="preserve"> вызвано ориентационным </w:t>
      </w:r>
      <w:r w:rsidR="000C7C98">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xml:space="preserve"> в коллинеарную </w:t>
      </w:r>
      <w:r w:rsidR="00EE3F3C">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тетрагональную фазу.</w:t>
      </w:r>
    </w:p>
    <w:p w:rsidR="009C784A" w:rsidRDefault="00414A06" w:rsidP="00414A06">
      <w:pPr>
        <w:spacing w:after="120"/>
        <w:jc w:val="both"/>
        <w:rPr>
          <w:rFonts w:ascii="Times New Roman" w:hAnsi="Times New Roman" w:cs="Times New Roman"/>
          <w:sz w:val="22"/>
          <w:szCs w:val="22"/>
        </w:rPr>
      </w:pPr>
      <w:r w:rsidRPr="00414A06">
        <w:rPr>
          <w:rFonts w:ascii="Times New Roman" w:eastAsia="Times New Roman" w:hAnsi="Times New Roman" w:cs="Times New Roman"/>
          <w:kern w:val="0"/>
          <w:sz w:val="22"/>
          <w:szCs w:val="22"/>
          <w:lang w:eastAsia="ru-RU" w:bidi="ar-SA"/>
        </w:rPr>
        <w:lastRenderedPageBreak/>
        <w:t>В результате процедуры численной минимизации была построена фазовая диаграмма в координатах температура (</w:t>
      </w:r>
      <w:r w:rsidRPr="00414A06">
        <w:rPr>
          <w:rFonts w:ascii="Times New Roman" w:eastAsia="Times New Roman" w:hAnsi="Times New Roman" w:cs="Times New Roman"/>
          <w:i/>
          <w:kern w:val="0"/>
          <w:sz w:val="22"/>
          <w:szCs w:val="22"/>
          <w:lang w:eastAsia="ru-RU" w:bidi="ar-SA"/>
        </w:rPr>
        <w:t>T</w:t>
      </w:r>
      <w:r w:rsidRPr="00414A06">
        <w:rPr>
          <w:rFonts w:ascii="Times New Roman" w:eastAsia="Times New Roman" w:hAnsi="Times New Roman" w:cs="Times New Roman"/>
          <w:kern w:val="0"/>
          <w:sz w:val="22"/>
          <w:szCs w:val="22"/>
          <w:lang w:eastAsia="ru-RU" w:bidi="ar-SA"/>
        </w:rPr>
        <w:t xml:space="preserve">) – концентрация </w:t>
      </w:r>
      <w:r w:rsidRPr="00414A06">
        <w:rPr>
          <w:rFonts w:ascii="Times New Roman" w:eastAsia="Times New Roman" w:hAnsi="Times New Roman" w:cs="Times New Roman"/>
          <w:kern w:val="0"/>
          <w:sz w:val="22"/>
          <w:szCs w:val="22"/>
          <w:lang w:val="en-US" w:eastAsia="ru-RU" w:bidi="ar-SA"/>
        </w:rPr>
        <w:t>Ni</w:t>
      </w:r>
      <w:r w:rsidRPr="00414A06">
        <w:rPr>
          <w:rFonts w:ascii="Times New Roman" w:eastAsia="Times New Roman" w:hAnsi="Times New Roman" w:cs="Times New Roman"/>
          <w:kern w:val="0"/>
          <w:sz w:val="22"/>
          <w:szCs w:val="22"/>
          <w:lang w:eastAsia="ru-RU" w:bidi="ar-SA"/>
        </w:rPr>
        <w:t xml:space="preserve"> (</w:t>
      </w:r>
      <w:r w:rsidRPr="00414A06">
        <w:rPr>
          <w:rFonts w:ascii="Times New Roman" w:eastAsia="Times New Roman" w:hAnsi="Times New Roman" w:cs="Times New Roman"/>
          <w:i/>
          <w:kern w:val="0"/>
          <w:sz w:val="22"/>
          <w:szCs w:val="22"/>
          <w:lang w:val="en-US" w:eastAsia="ru-RU" w:bidi="ar-SA"/>
        </w:rPr>
        <w:t>x</w:t>
      </w:r>
      <w:r w:rsidRPr="00414A06">
        <w:rPr>
          <w:rFonts w:ascii="Times New Roman" w:eastAsia="Times New Roman" w:hAnsi="Times New Roman" w:cs="Times New Roman"/>
          <w:kern w:val="0"/>
          <w:sz w:val="22"/>
          <w:szCs w:val="22"/>
          <w:lang w:eastAsia="ru-RU" w:bidi="ar-SA"/>
        </w:rPr>
        <w:t>). Данная фазовая диаграмма представлена на рис</w:t>
      </w:r>
      <w:r w:rsidR="00DF21DF">
        <w:rPr>
          <w:rFonts w:ascii="Times New Roman" w:eastAsia="Times New Roman" w:hAnsi="Times New Roman" w:cs="Times New Roman"/>
          <w:kern w:val="0"/>
          <w:sz w:val="22"/>
          <w:szCs w:val="22"/>
          <w:lang w:eastAsia="ru-RU" w:bidi="ar-SA"/>
        </w:rPr>
        <w:t>.</w:t>
      </w:r>
      <w:r w:rsidRPr="00414A06">
        <w:rPr>
          <w:rFonts w:ascii="Times New Roman" w:eastAsia="Times New Roman" w:hAnsi="Times New Roman" w:cs="Times New Roman"/>
          <w:kern w:val="0"/>
          <w:sz w:val="22"/>
          <w:szCs w:val="22"/>
          <w:lang w:eastAsia="ru-RU" w:bidi="ar-SA"/>
        </w:rPr>
        <w:t> </w:t>
      </w:r>
      <w:r w:rsidR="00EE3F3C">
        <w:rPr>
          <w:rFonts w:ascii="Times New Roman" w:eastAsia="Times New Roman" w:hAnsi="Times New Roman" w:cs="Times New Roman"/>
          <w:kern w:val="0"/>
          <w:sz w:val="22"/>
          <w:szCs w:val="22"/>
          <w:lang w:eastAsia="ru-RU" w:bidi="ar-SA"/>
        </w:rPr>
        <w:t>4.</w:t>
      </w:r>
      <w:r w:rsidRPr="00414A06">
        <w:rPr>
          <w:rFonts w:ascii="Times New Roman" w:eastAsia="Times New Roman" w:hAnsi="Times New Roman" w:cs="Times New Roman"/>
          <w:kern w:val="0"/>
          <w:sz w:val="22"/>
          <w:szCs w:val="22"/>
          <w:lang w:eastAsia="ru-RU" w:bidi="ar-SA"/>
        </w:rPr>
        <w:t xml:space="preserve">2. На фазовой диаграмме </w:t>
      </w:r>
      <w:r w:rsidRPr="00414A06">
        <w:rPr>
          <w:rFonts w:ascii="Times New Roman" w:hAnsi="Times New Roman" w:cs="Times New Roman"/>
          <w:sz w:val="22"/>
          <w:szCs w:val="22"/>
        </w:rPr>
        <w:t xml:space="preserve">точками обозначены линии </w:t>
      </w:r>
      <w:r w:rsidR="000C7C98">
        <w:rPr>
          <w:rFonts w:ascii="Times New Roman" w:eastAsia="Times New Roman" w:hAnsi="Times New Roman" w:cs="Times New Roman"/>
          <w:kern w:val="0"/>
          <w:sz w:val="22"/>
          <w:szCs w:val="22"/>
          <w:lang w:eastAsia="ru-RU" w:bidi="ar-SA"/>
        </w:rPr>
        <w:t>ФП</w:t>
      </w:r>
      <w:r w:rsidR="000C7C98" w:rsidRPr="00414A06">
        <w:rPr>
          <w:rFonts w:ascii="Times New Roman" w:hAnsi="Times New Roman" w:cs="Times New Roman"/>
          <w:sz w:val="22"/>
          <w:szCs w:val="22"/>
        </w:rPr>
        <w:t xml:space="preserve"> </w:t>
      </w:r>
      <w:r w:rsidRPr="00414A06">
        <w:rPr>
          <w:rFonts w:ascii="Times New Roman" w:hAnsi="Times New Roman" w:cs="Times New Roman"/>
          <w:sz w:val="22"/>
          <w:szCs w:val="22"/>
        </w:rPr>
        <w:t xml:space="preserve">1-го рода, сплошными линиями обозначены линии </w:t>
      </w:r>
      <w:r w:rsidR="000C7C98">
        <w:rPr>
          <w:rFonts w:ascii="Times New Roman" w:eastAsia="Times New Roman" w:hAnsi="Times New Roman" w:cs="Times New Roman"/>
          <w:kern w:val="0"/>
          <w:sz w:val="22"/>
          <w:szCs w:val="22"/>
          <w:lang w:eastAsia="ru-RU" w:bidi="ar-SA"/>
        </w:rPr>
        <w:t>ФП</w:t>
      </w:r>
      <w:r w:rsidR="000C7C98" w:rsidRPr="00414A06">
        <w:rPr>
          <w:rFonts w:ascii="Times New Roman" w:hAnsi="Times New Roman" w:cs="Times New Roman"/>
          <w:sz w:val="22"/>
          <w:szCs w:val="22"/>
        </w:rPr>
        <w:t xml:space="preserve"> </w:t>
      </w:r>
      <w:r w:rsidRPr="00414A06">
        <w:rPr>
          <w:rFonts w:ascii="Times New Roman" w:hAnsi="Times New Roman" w:cs="Times New Roman"/>
          <w:sz w:val="22"/>
          <w:szCs w:val="22"/>
        </w:rPr>
        <w:t xml:space="preserve">2-го рода, штрихпунктирными линиями обозначены линии потери устойчивости фаз. </w:t>
      </w:r>
    </w:p>
    <w:p w:rsidR="009C784A" w:rsidRDefault="009C784A" w:rsidP="009C784A">
      <w:pPr>
        <w:spacing w:after="120"/>
        <w:jc w:val="both"/>
        <w:rPr>
          <w:rFonts w:ascii="Times New Roman" w:hAnsi="Times New Roman" w:cs="Times New Roman"/>
          <w:sz w:val="22"/>
          <w:szCs w:val="22"/>
        </w:rPr>
      </w:pPr>
    </w:p>
    <w:p w:rsidR="009C784A" w:rsidRPr="00414A06" w:rsidRDefault="00260E82" w:rsidP="009C784A">
      <w:pPr>
        <w:spacing w:after="120"/>
        <w:jc w:val="center"/>
        <w:rPr>
          <w:rFonts w:ascii="Times New Roman" w:hAnsi="Times New Roman" w:cs="Times New Roman"/>
          <w:noProof/>
          <w:sz w:val="22"/>
          <w:szCs w:val="22"/>
          <w:lang w:eastAsia="ru-RU" w:bidi="ar-SA"/>
        </w:rPr>
      </w:pPr>
      <w:r>
        <w:rPr>
          <w:rFonts w:ascii="Times New Roman" w:hAnsi="Times New Roman" w:cs="Times New Roman"/>
          <w:noProof/>
          <w:sz w:val="22"/>
          <w:szCs w:val="22"/>
          <w:lang w:eastAsia="ru-RU" w:bidi="ar-SA"/>
        </w:rPr>
        <w:drawing>
          <wp:inline distT="0" distB="0" distL="0" distR="0">
            <wp:extent cx="3124200" cy="2343150"/>
            <wp:effectExtent l="0" t="0" r="0" b="0"/>
            <wp:docPr id="74" name="Рисунок 31" descr="C:\Users\buche-3\Desktop\fig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buche-3\Desktop\fig2a.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r>
        <w:rPr>
          <w:rFonts w:ascii="Times New Roman" w:hAnsi="Times New Roman" w:cs="Times New Roman"/>
          <w:noProof/>
          <w:sz w:val="22"/>
          <w:szCs w:val="22"/>
          <w:lang w:eastAsia="ru-RU" w:bidi="ar-SA"/>
        </w:rPr>
        <w:drawing>
          <wp:inline distT="0" distB="0" distL="0" distR="0">
            <wp:extent cx="3124200" cy="2343150"/>
            <wp:effectExtent l="0" t="0" r="0" b="0"/>
            <wp:docPr id="75" name="Рисунок 75" descr="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2b"/>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9C784A" w:rsidRPr="00414A06" w:rsidRDefault="009C784A" w:rsidP="009C784A">
      <w:pPr>
        <w:spacing w:after="120"/>
        <w:jc w:val="both"/>
        <w:rPr>
          <w:rFonts w:ascii="Times New Roman" w:eastAsia="Times New Roman" w:hAnsi="Times New Roman" w:cs="Times New Roman"/>
          <w:bCs/>
          <w:color w:val="000000"/>
          <w:kern w:val="0"/>
          <w:sz w:val="22"/>
          <w:szCs w:val="22"/>
          <w:lang w:eastAsia="ru-RU" w:bidi="ar-SA"/>
        </w:rPr>
      </w:pPr>
      <w:r w:rsidRPr="00E132F9">
        <w:rPr>
          <w:rFonts w:ascii="Times New Roman" w:hAnsi="Times New Roman" w:cs="Times New Roman"/>
          <w:b/>
          <w:sz w:val="22"/>
          <w:szCs w:val="22"/>
        </w:rPr>
        <w:t>Рисунок </w:t>
      </w:r>
      <w:r>
        <w:rPr>
          <w:rFonts w:ascii="Times New Roman" w:hAnsi="Times New Roman" w:cs="Times New Roman"/>
          <w:b/>
          <w:sz w:val="22"/>
          <w:szCs w:val="22"/>
        </w:rPr>
        <w:t>4.</w:t>
      </w:r>
      <w:r w:rsidRPr="00E132F9">
        <w:rPr>
          <w:rFonts w:ascii="Times New Roman" w:hAnsi="Times New Roman" w:cs="Times New Roman"/>
          <w:b/>
          <w:sz w:val="22"/>
          <w:szCs w:val="22"/>
        </w:rPr>
        <w:t>2</w:t>
      </w:r>
      <w:r>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414A06">
        <w:rPr>
          <w:rFonts w:ascii="Times New Roman" w:hAnsi="Times New Roman" w:cs="Times New Roman"/>
          <w:sz w:val="22"/>
          <w:szCs w:val="22"/>
        </w:rPr>
        <w:t xml:space="preserve">а) </w:t>
      </w:r>
      <w:r w:rsidRPr="00414A06">
        <w:rPr>
          <w:rFonts w:ascii="Times New Roman" w:hAnsi="Times New Roman" w:cs="Times New Roman"/>
          <w:i/>
          <w:sz w:val="22"/>
          <w:szCs w:val="22"/>
          <w:lang w:val="en-US"/>
        </w:rPr>
        <w:t>T</w:t>
      </w:r>
      <w:r w:rsidRPr="00414A06">
        <w:rPr>
          <w:rFonts w:ascii="Times New Roman" w:hAnsi="Times New Roman" w:cs="Times New Roman"/>
          <w:sz w:val="22"/>
          <w:szCs w:val="22"/>
        </w:rPr>
        <w:t>-</w:t>
      </w:r>
      <w:r w:rsidRPr="00414A06">
        <w:rPr>
          <w:rFonts w:ascii="Times New Roman" w:hAnsi="Times New Roman" w:cs="Times New Roman"/>
          <w:i/>
          <w:sz w:val="22"/>
          <w:szCs w:val="22"/>
          <w:lang w:val="en-US"/>
        </w:rPr>
        <w:t>x</w:t>
      </w:r>
      <w:r w:rsidRPr="00414A06">
        <w:rPr>
          <w:rFonts w:ascii="Times New Roman" w:hAnsi="Times New Roman" w:cs="Times New Roman"/>
          <w:sz w:val="22"/>
          <w:szCs w:val="22"/>
        </w:rPr>
        <w:t xml:space="preserve"> фазовая диаграмма кубического ферромагнетика. б) Область пересечения температур </w:t>
      </w:r>
      <w:r w:rsidRPr="00414A06">
        <w:rPr>
          <w:rFonts w:ascii="Times New Roman" w:hAnsi="Times New Roman" w:cs="Times New Roman"/>
          <w:i/>
          <w:sz w:val="22"/>
          <w:szCs w:val="22"/>
          <w:lang w:val="en-US"/>
        </w:rPr>
        <w:t>T</w:t>
      </w:r>
      <w:r w:rsidRPr="00414A06">
        <w:rPr>
          <w:rFonts w:ascii="Times New Roman" w:hAnsi="Times New Roman" w:cs="Times New Roman"/>
          <w:i/>
          <w:sz w:val="22"/>
          <w:szCs w:val="22"/>
          <w:vertAlign w:val="subscript"/>
          <w:lang w:val="en-US"/>
        </w:rPr>
        <w:t>C</w:t>
      </w:r>
      <w:r w:rsidRPr="00414A06">
        <w:rPr>
          <w:rFonts w:ascii="Times New Roman" w:hAnsi="Times New Roman" w:cs="Times New Roman"/>
          <w:sz w:val="22"/>
          <w:szCs w:val="22"/>
        </w:rPr>
        <w:t xml:space="preserve"> и </w:t>
      </w:r>
      <w:r w:rsidRPr="00414A06">
        <w:rPr>
          <w:rFonts w:ascii="Times New Roman" w:hAnsi="Times New Roman" w:cs="Times New Roman"/>
          <w:i/>
          <w:sz w:val="22"/>
          <w:szCs w:val="22"/>
          <w:lang w:val="en-US"/>
        </w:rPr>
        <w:t>T</w:t>
      </w:r>
      <w:r w:rsidRPr="00414A06">
        <w:rPr>
          <w:rFonts w:ascii="Times New Roman" w:hAnsi="Times New Roman" w:cs="Times New Roman"/>
          <w:i/>
          <w:sz w:val="22"/>
          <w:szCs w:val="22"/>
          <w:vertAlign w:val="subscript"/>
          <w:lang w:val="en-US"/>
        </w:rPr>
        <w:t>m</w:t>
      </w:r>
      <w:r w:rsidRPr="00414A06">
        <w:rPr>
          <w:rFonts w:ascii="Times New Roman" w:hAnsi="Times New Roman" w:cs="Times New Roman"/>
          <w:sz w:val="22"/>
          <w:szCs w:val="22"/>
        </w:rPr>
        <w:t xml:space="preserve"> на фазовой диаграмме в увеличенном масштабе.</w:t>
      </w:r>
      <w:r>
        <w:rPr>
          <w:rFonts w:ascii="Times New Roman" w:hAnsi="Times New Roman" w:cs="Times New Roman"/>
          <w:sz w:val="22"/>
          <w:szCs w:val="22"/>
        </w:rPr>
        <w:t xml:space="preserve"> </w:t>
      </w:r>
      <w:r w:rsidRPr="00414A06">
        <w:rPr>
          <w:rFonts w:ascii="Times New Roman" w:hAnsi="Times New Roman" w:cs="Times New Roman"/>
          <w:sz w:val="22"/>
          <w:szCs w:val="22"/>
        </w:rPr>
        <w:t xml:space="preserve">Точками обозначены линии </w:t>
      </w:r>
      <w:r>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xml:space="preserve"> 1-го рода, сплошными линиями обозначены линии </w:t>
      </w:r>
      <w:r>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xml:space="preserve"> 2-го рода, штрихпунктирными линиями обозначены линии потери устойчивости фаз. Адаптировано из работы</w:t>
      </w:r>
      <w:r>
        <w:rPr>
          <w:rFonts w:ascii="Times New Roman" w:hAnsi="Times New Roman" w:cs="Times New Roman"/>
          <w:sz w:val="22"/>
          <w:szCs w:val="22"/>
        </w:rPr>
        <w:t> </w:t>
      </w:r>
      <w:r w:rsidRPr="00414A06">
        <w:rPr>
          <w:rFonts w:ascii="Times New Roman" w:hAnsi="Times New Roman" w:cs="Times New Roman"/>
          <w:sz w:val="22"/>
          <w:szCs w:val="22"/>
        </w:rPr>
        <w:t>[</w:t>
      </w:r>
      <w:r w:rsidR="00BA1746" w:rsidRPr="00E527C6">
        <w:rPr>
          <w:rFonts w:ascii="Times New Roman" w:hAnsi="Times New Roman" w:cs="Times New Roman"/>
          <w:sz w:val="22"/>
          <w:szCs w:val="22"/>
        </w:rPr>
        <w:t>27</w:t>
      </w:r>
      <w:r w:rsidRPr="00414A06">
        <w:rPr>
          <w:rFonts w:ascii="Times New Roman" w:hAnsi="Times New Roman" w:cs="Times New Roman"/>
          <w:sz w:val="22"/>
          <w:szCs w:val="22"/>
        </w:rPr>
        <w:t>]</w:t>
      </w:r>
    </w:p>
    <w:p w:rsidR="009C784A" w:rsidRDefault="009C784A" w:rsidP="009C784A">
      <w:pPr>
        <w:spacing w:after="120"/>
        <w:jc w:val="both"/>
        <w:rPr>
          <w:rFonts w:ascii="Times New Roman" w:hAnsi="Times New Roman" w:cs="Times New Roman"/>
          <w:sz w:val="22"/>
          <w:szCs w:val="22"/>
        </w:rPr>
      </w:pPr>
    </w:p>
    <w:p w:rsidR="00414A06" w:rsidRDefault="00414A06" w:rsidP="00414A06">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Вблизи точки пересечения линий AA’ и СС’ наблюдается сложное поведение </w:t>
      </w:r>
      <w:r w:rsidR="000C7C98">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xml:space="preserve">. </w:t>
      </w:r>
      <w:r w:rsidRPr="00414A06">
        <w:rPr>
          <w:rFonts w:ascii="Times New Roman" w:eastAsia="Times New Roman" w:hAnsi="Times New Roman" w:cs="Times New Roman"/>
          <w:kern w:val="0"/>
          <w:sz w:val="22"/>
          <w:szCs w:val="22"/>
          <w:lang w:eastAsia="ru-RU" w:bidi="ar-SA"/>
        </w:rPr>
        <w:lastRenderedPageBreak/>
        <w:t>На рис</w:t>
      </w:r>
      <w:r w:rsidR="00DF21DF" w:rsidRPr="00DF21DF">
        <w:rPr>
          <w:rFonts w:ascii="Times New Roman" w:eastAsia="Times New Roman" w:hAnsi="Times New Roman" w:cs="Times New Roman"/>
          <w:kern w:val="0"/>
          <w:sz w:val="22"/>
          <w:szCs w:val="22"/>
          <w:lang w:eastAsia="ru-RU" w:bidi="ar-SA"/>
        </w:rPr>
        <w:t>.</w:t>
      </w:r>
      <w:r w:rsidRPr="00414A06">
        <w:rPr>
          <w:rFonts w:ascii="Times New Roman" w:eastAsia="Times New Roman" w:hAnsi="Times New Roman" w:cs="Times New Roman"/>
          <w:kern w:val="0"/>
          <w:sz w:val="22"/>
          <w:szCs w:val="22"/>
          <w:lang w:eastAsia="ru-RU" w:bidi="ar-SA"/>
        </w:rPr>
        <w:t> </w:t>
      </w:r>
      <w:r w:rsidR="00CD0AD0">
        <w:rPr>
          <w:rFonts w:ascii="Times New Roman" w:eastAsia="Times New Roman" w:hAnsi="Times New Roman" w:cs="Times New Roman"/>
          <w:kern w:val="0"/>
          <w:sz w:val="22"/>
          <w:szCs w:val="22"/>
          <w:lang w:eastAsia="ru-RU" w:bidi="ar-SA"/>
        </w:rPr>
        <w:t>4.</w:t>
      </w:r>
      <w:r w:rsidRPr="00414A06">
        <w:rPr>
          <w:rFonts w:ascii="Times New Roman" w:eastAsia="Times New Roman" w:hAnsi="Times New Roman" w:cs="Times New Roman"/>
          <w:kern w:val="0"/>
          <w:sz w:val="22"/>
          <w:szCs w:val="22"/>
          <w:lang w:eastAsia="ru-RU" w:bidi="ar-SA"/>
        </w:rPr>
        <w:t xml:space="preserve">1 данная область соответствует линии </w:t>
      </w:r>
      <w:r w:rsidRPr="00414A06">
        <w:rPr>
          <w:rFonts w:ascii="Times New Roman" w:eastAsia="Times New Roman" w:hAnsi="Times New Roman" w:cs="Times New Roman"/>
          <w:kern w:val="0"/>
          <w:sz w:val="22"/>
          <w:szCs w:val="22"/>
          <w:lang w:val="en-US" w:eastAsia="ru-RU" w:bidi="ar-SA"/>
        </w:rPr>
        <w:t>AE</w:t>
      </w:r>
      <w:r w:rsidRPr="00414A06">
        <w:rPr>
          <w:rFonts w:ascii="Times New Roman" w:eastAsia="Times New Roman" w:hAnsi="Times New Roman" w:cs="Times New Roman"/>
          <w:kern w:val="0"/>
          <w:sz w:val="22"/>
          <w:szCs w:val="22"/>
          <w:lang w:eastAsia="ru-RU" w:bidi="ar-SA"/>
        </w:rPr>
        <w:t>, на рис</w:t>
      </w:r>
      <w:r w:rsidR="00DF21DF" w:rsidRPr="00DF21DF">
        <w:rPr>
          <w:rFonts w:ascii="Times New Roman" w:eastAsia="Times New Roman" w:hAnsi="Times New Roman" w:cs="Times New Roman"/>
          <w:kern w:val="0"/>
          <w:sz w:val="22"/>
          <w:szCs w:val="22"/>
          <w:lang w:eastAsia="ru-RU" w:bidi="ar-SA"/>
        </w:rPr>
        <w:t>.</w:t>
      </w:r>
      <w:r w:rsidRPr="00414A06">
        <w:rPr>
          <w:rFonts w:ascii="Times New Roman" w:eastAsia="Times New Roman" w:hAnsi="Times New Roman" w:cs="Times New Roman"/>
          <w:kern w:val="0"/>
          <w:sz w:val="22"/>
          <w:szCs w:val="22"/>
          <w:lang w:eastAsia="ru-RU" w:bidi="ar-SA"/>
        </w:rPr>
        <w:t> </w:t>
      </w:r>
      <w:r w:rsidR="00CF0959">
        <w:rPr>
          <w:rFonts w:ascii="Times New Roman" w:eastAsia="Times New Roman" w:hAnsi="Times New Roman" w:cs="Times New Roman"/>
          <w:kern w:val="0"/>
          <w:sz w:val="22"/>
          <w:szCs w:val="22"/>
          <w:lang w:eastAsia="ru-RU" w:bidi="ar-SA"/>
        </w:rPr>
        <w:t>4.</w:t>
      </w:r>
      <w:r w:rsidRPr="00414A06">
        <w:rPr>
          <w:rFonts w:ascii="Times New Roman" w:eastAsia="Times New Roman" w:hAnsi="Times New Roman" w:cs="Times New Roman"/>
          <w:kern w:val="0"/>
          <w:sz w:val="22"/>
          <w:szCs w:val="22"/>
          <w:lang w:eastAsia="ru-RU" w:bidi="ar-SA"/>
        </w:rPr>
        <w:t>2</w:t>
      </w:r>
      <w:r w:rsidR="00F518E1" w:rsidRPr="00F518E1">
        <w:rPr>
          <w:rFonts w:ascii="Times New Roman" w:eastAsia="Times New Roman" w:hAnsi="Times New Roman" w:cs="Times New Roman"/>
          <w:kern w:val="0"/>
          <w:sz w:val="22"/>
          <w:szCs w:val="22"/>
          <w:lang w:eastAsia="ru-RU" w:bidi="ar-SA"/>
        </w:rPr>
        <w:t>(</w:t>
      </w:r>
      <w:r w:rsidRPr="00414A06">
        <w:rPr>
          <w:rFonts w:ascii="Times New Roman" w:eastAsia="Times New Roman" w:hAnsi="Times New Roman" w:cs="Times New Roman"/>
          <w:kern w:val="0"/>
          <w:sz w:val="22"/>
          <w:szCs w:val="22"/>
          <w:lang w:eastAsia="ru-RU" w:bidi="ar-SA"/>
        </w:rPr>
        <w:t>а</w:t>
      </w:r>
      <w:r w:rsidR="00F518E1" w:rsidRPr="008E091D">
        <w:rPr>
          <w:rFonts w:ascii="Times New Roman" w:eastAsia="Times New Roman" w:hAnsi="Times New Roman" w:cs="Times New Roman"/>
          <w:kern w:val="0"/>
          <w:sz w:val="22"/>
          <w:szCs w:val="22"/>
          <w:lang w:eastAsia="ru-RU" w:bidi="ar-SA"/>
        </w:rPr>
        <w:t>)</w:t>
      </w:r>
      <w:r w:rsidRPr="00414A06">
        <w:rPr>
          <w:rFonts w:ascii="Times New Roman" w:eastAsia="Times New Roman" w:hAnsi="Times New Roman" w:cs="Times New Roman"/>
          <w:kern w:val="0"/>
          <w:sz w:val="22"/>
          <w:szCs w:val="22"/>
          <w:lang w:eastAsia="ru-RU" w:bidi="ar-SA"/>
        </w:rPr>
        <w:t xml:space="preserve"> данная область </w:t>
      </w:r>
      <w:r w:rsidRPr="00414A06">
        <w:rPr>
          <w:rFonts w:ascii="Times New Roman" w:hAnsi="Times New Roman" w:cs="Times New Roman"/>
          <w:sz w:val="22"/>
          <w:szCs w:val="22"/>
        </w:rPr>
        <w:t xml:space="preserve">является узкой, и расположена вблизи </w:t>
      </w:r>
      <w:r w:rsidRPr="00414A06">
        <w:rPr>
          <w:rFonts w:ascii="Times New Roman" w:hAnsi="Times New Roman" w:cs="Times New Roman"/>
          <w:i/>
          <w:sz w:val="22"/>
          <w:szCs w:val="22"/>
          <w:lang w:val="en-US"/>
        </w:rPr>
        <w:t>x</w:t>
      </w:r>
      <w:r w:rsidR="00B73CCF">
        <w:rPr>
          <w:rFonts w:ascii="Times New Roman" w:hAnsi="Times New Roman" w:cs="Times New Roman"/>
          <w:sz w:val="22"/>
          <w:szCs w:val="22"/>
          <w:lang w:val="en-US"/>
        </w:rPr>
        <w:t> </w:t>
      </w:r>
      <w:r w:rsidRPr="00414A06">
        <w:rPr>
          <w:rFonts w:ascii="Times New Roman" w:hAnsi="Times New Roman" w:cs="Times New Roman"/>
          <w:sz w:val="22"/>
          <w:szCs w:val="22"/>
        </w:rPr>
        <w:t>=</w:t>
      </w:r>
      <w:r w:rsidR="00B73CCF">
        <w:rPr>
          <w:rFonts w:ascii="Times New Roman" w:hAnsi="Times New Roman" w:cs="Times New Roman"/>
          <w:sz w:val="22"/>
          <w:szCs w:val="22"/>
          <w:lang w:val="en-US"/>
        </w:rPr>
        <w:t> </w:t>
      </w:r>
      <w:r w:rsidRPr="00414A06">
        <w:rPr>
          <w:rFonts w:ascii="Times New Roman" w:hAnsi="Times New Roman" w:cs="Times New Roman"/>
          <w:sz w:val="22"/>
          <w:szCs w:val="22"/>
        </w:rPr>
        <w:t>0</w:t>
      </w:r>
      <w:r w:rsidR="000C7C98">
        <w:rPr>
          <w:rFonts w:ascii="Times New Roman" w:hAnsi="Times New Roman" w:cs="Times New Roman"/>
          <w:sz w:val="22"/>
          <w:szCs w:val="22"/>
        </w:rPr>
        <w:t>,</w:t>
      </w:r>
      <w:r w:rsidRPr="00414A06">
        <w:rPr>
          <w:rFonts w:ascii="Times New Roman" w:hAnsi="Times New Roman" w:cs="Times New Roman"/>
          <w:sz w:val="22"/>
          <w:szCs w:val="22"/>
        </w:rPr>
        <w:t xml:space="preserve">186. Увеличенная область пересечения линий </w:t>
      </w:r>
      <w:r w:rsidR="000C7C98">
        <w:rPr>
          <w:rFonts w:ascii="Times New Roman" w:eastAsia="Times New Roman" w:hAnsi="Times New Roman" w:cs="Times New Roman"/>
          <w:kern w:val="0"/>
          <w:sz w:val="22"/>
          <w:szCs w:val="22"/>
          <w:lang w:eastAsia="ru-RU" w:bidi="ar-SA"/>
        </w:rPr>
        <w:t>ФП</w:t>
      </w:r>
      <w:r w:rsidR="000C7C98" w:rsidRPr="00414A06">
        <w:rPr>
          <w:rFonts w:ascii="Times New Roman" w:hAnsi="Times New Roman" w:cs="Times New Roman"/>
          <w:sz w:val="22"/>
          <w:szCs w:val="22"/>
        </w:rPr>
        <w:t xml:space="preserve"> </w:t>
      </w:r>
      <w:r w:rsidRPr="00414A06">
        <w:rPr>
          <w:rFonts w:ascii="Times New Roman" w:hAnsi="Times New Roman" w:cs="Times New Roman"/>
          <w:sz w:val="22"/>
          <w:szCs w:val="22"/>
        </w:rPr>
        <w:t>представлена на рис</w:t>
      </w:r>
      <w:r w:rsidR="00DF21DF" w:rsidRPr="00DF21DF">
        <w:rPr>
          <w:rFonts w:ascii="Times New Roman" w:hAnsi="Times New Roman" w:cs="Times New Roman"/>
          <w:sz w:val="22"/>
          <w:szCs w:val="22"/>
        </w:rPr>
        <w:t>.</w:t>
      </w:r>
      <w:r w:rsidRPr="00414A06">
        <w:rPr>
          <w:rFonts w:ascii="Times New Roman" w:hAnsi="Times New Roman" w:cs="Times New Roman"/>
          <w:sz w:val="22"/>
          <w:szCs w:val="22"/>
        </w:rPr>
        <w:t> </w:t>
      </w:r>
      <w:r w:rsidR="00E62A04">
        <w:rPr>
          <w:rFonts w:ascii="Times New Roman" w:hAnsi="Times New Roman" w:cs="Times New Roman"/>
          <w:sz w:val="22"/>
          <w:szCs w:val="22"/>
        </w:rPr>
        <w:t>4.</w:t>
      </w:r>
      <w:r w:rsidRPr="00414A06">
        <w:rPr>
          <w:rFonts w:ascii="Times New Roman" w:hAnsi="Times New Roman" w:cs="Times New Roman"/>
          <w:sz w:val="22"/>
          <w:szCs w:val="22"/>
        </w:rPr>
        <w:t>2</w:t>
      </w:r>
      <w:r w:rsidR="008E091D" w:rsidRPr="00B73CCF">
        <w:rPr>
          <w:rFonts w:ascii="Times New Roman" w:hAnsi="Times New Roman" w:cs="Times New Roman"/>
          <w:sz w:val="22"/>
          <w:szCs w:val="22"/>
        </w:rPr>
        <w:t>(</w:t>
      </w:r>
      <w:r w:rsidRPr="00414A06">
        <w:rPr>
          <w:rFonts w:ascii="Times New Roman" w:hAnsi="Times New Roman" w:cs="Times New Roman"/>
          <w:sz w:val="22"/>
          <w:szCs w:val="22"/>
        </w:rPr>
        <w:t>б</w:t>
      </w:r>
      <w:r w:rsidR="008E091D" w:rsidRPr="00B73CCF">
        <w:rPr>
          <w:rFonts w:ascii="Times New Roman" w:hAnsi="Times New Roman" w:cs="Times New Roman"/>
          <w:sz w:val="22"/>
          <w:szCs w:val="22"/>
        </w:rPr>
        <w:t>)</w:t>
      </w:r>
      <w:r w:rsidRPr="00414A06">
        <w:rPr>
          <w:rFonts w:ascii="Times New Roman" w:hAnsi="Times New Roman" w:cs="Times New Roman"/>
          <w:sz w:val="22"/>
          <w:szCs w:val="22"/>
        </w:rPr>
        <w:t>. Ниже кратко обсуждаются различные фазы на рис</w:t>
      </w:r>
      <w:r w:rsidR="00DF21DF" w:rsidRPr="00DF21DF">
        <w:rPr>
          <w:rFonts w:ascii="Times New Roman" w:hAnsi="Times New Roman" w:cs="Times New Roman"/>
          <w:sz w:val="22"/>
          <w:szCs w:val="22"/>
        </w:rPr>
        <w:t>.</w:t>
      </w:r>
      <w:r w:rsidRPr="00414A06">
        <w:rPr>
          <w:rFonts w:ascii="Times New Roman" w:hAnsi="Times New Roman" w:cs="Times New Roman"/>
          <w:sz w:val="22"/>
          <w:szCs w:val="22"/>
        </w:rPr>
        <w:t> </w:t>
      </w:r>
      <w:r w:rsidR="00937088">
        <w:rPr>
          <w:rFonts w:ascii="Times New Roman" w:hAnsi="Times New Roman" w:cs="Times New Roman"/>
          <w:sz w:val="22"/>
          <w:szCs w:val="22"/>
        </w:rPr>
        <w:t>4.</w:t>
      </w:r>
      <w:r w:rsidRPr="00414A06">
        <w:rPr>
          <w:rFonts w:ascii="Times New Roman" w:hAnsi="Times New Roman" w:cs="Times New Roman"/>
          <w:sz w:val="22"/>
          <w:szCs w:val="22"/>
        </w:rPr>
        <w:t>2.</w:t>
      </w:r>
    </w:p>
    <w:p w:rsidR="00653157" w:rsidRPr="00414A06" w:rsidRDefault="00653157" w:rsidP="00653157">
      <w:pPr>
        <w:spacing w:after="120"/>
        <w:jc w:val="both"/>
        <w:rPr>
          <w:rFonts w:ascii="Times New Roman" w:hAnsi="Times New Roman" w:cs="Times New Roman"/>
          <w:sz w:val="22"/>
          <w:szCs w:val="22"/>
        </w:rPr>
      </w:pPr>
      <w:r w:rsidRPr="00414A06">
        <w:rPr>
          <w:rFonts w:ascii="Times New Roman" w:hAnsi="Times New Roman" w:cs="Times New Roman"/>
          <w:sz w:val="22"/>
          <w:szCs w:val="22"/>
        </w:rPr>
        <w:t xml:space="preserve">Высокотемпературная </w:t>
      </w:r>
      <w:r w:rsidR="00CC4A81">
        <w:rPr>
          <w:rFonts w:ascii="Times New Roman" w:hAnsi="Times New Roman" w:cs="Times New Roman"/>
          <w:sz w:val="22"/>
          <w:szCs w:val="22"/>
        </w:rPr>
        <w:t>ПМ</w:t>
      </w:r>
      <w:r w:rsidRPr="00414A06">
        <w:rPr>
          <w:rFonts w:ascii="Times New Roman" w:hAnsi="Times New Roman" w:cs="Times New Roman"/>
          <w:sz w:val="22"/>
          <w:szCs w:val="22"/>
        </w:rPr>
        <w:t xml:space="preserve"> кубическая фаза (</w:t>
      </w:r>
      <w:r w:rsidRPr="00414A06">
        <w:rPr>
          <w:rFonts w:ascii="Times New Roman" w:hAnsi="Times New Roman" w:cs="Times New Roman"/>
          <w:b/>
          <w:sz w:val="22"/>
          <w:szCs w:val="22"/>
          <w:lang w:val="en-US"/>
        </w:rPr>
        <w:t>PC</w:t>
      </w:r>
      <w:r w:rsidRPr="00414A06">
        <w:rPr>
          <w:rFonts w:ascii="Times New Roman" w:hAnsi="Times New Roman" w:cs="Times New Roman"/>
          <w:sz w:val="22"/>
          <w:szCs w:val="22"/>
        </w:rPr>
        <w:t xml:space="preserve">) существует выше линии </w:t>
      </w:r>
      <w:r w:rsidRPr="00414A06">
        <w:rPr>
          <w:rFonts w:ascii="Times New Roman" w:eastAsia="Times New Roman" w:hAnsi="Times New Roman" w:cs="Times New Roman"/>
          <w:kern w:val="0"/>
          <w:sz w:val="22"/>
          <w:szCs w:val="22"/>
          <w:lang w:eastAsia="ru-RU" w:bidi="ar-SA"/>
        </w:rPr>
        <w:t>AMSRNN’E’</w:t>
      </w:r>
      <w:r w:rsidRPr="00414A06">
        <w:rPr>
          <w:rFonts w:ascii="Times New Roman" w:hAnsi="Times New Roman" w:cs="Times New Roman"/>
          <w:sz w:val="22"/>
          <w:szCs w:val="22"/>
        </w:rPr>
        <w:t xml:space="preserve">, в то время как </w:t>
      </w:r>
      <w:r>
        <w:rPr>
          <w:rFonts w:ascii="Times New Roman" w:hAnsi="Times New Roman" w:cs="Times New Roman"/>
          <w:sz w:val="22"/>
          <w:szCs w:val="22"/>
        </w:rPr>
        <w:t>ФМ</w:t>
      </w:r>
      <w:r w:rsidRPr="00414A06">
        <w:rPr>
          <w:rFonts w:ascii="Times New Roman" w:hAnsi="Times New Roman" w:cs="Times New Roman"/>
          <w:sz w:val="22"/>
          <w:szCs w:val="22"/>
        </w:rPr>
        <w:t xml:space="preserve"> кубическая фаза (</w:t>
      </w:r>
      <w:r w:rsidRPr="00414A06">
        <w:rPr>
          <w:rFonts w:ascii="Times New Roman" w:hAnsi="Times New Roman" w:cs="Times New Roman"/>
          <w:b/>
          <w:sz w:val="22"/>
          <w:szCs w:val="22"/>
          <w:lang w:val="en-US"/>
        </w:rPr>
        <w:t>FC</w:t>
      </w:r>
      <w:r w:rsidRPr="00414A06">
        <w:rPr>
          <w:rFonts w:ascii="Times New Roman" w:hAnsi="Times New Roman" w:cs="Times New Roman"/>
          <w:b/>
          <w:sz w:val="22"/>
          <w:szCs w:val="22"/>
        </w:rPr>
        <w:t>[111]</w:t>
      </w:r>
      <w:r w:rsidRPr="00414A06">
        <w:rPr>
          <w:rFonts w:ascii="Times New Roman" w:hAnsi="Times New Roman" w:cs="Times New Roman"/>
          <w:sz w:val="22"/>
          <w:szCs w:val="22"/>
        </w:rPr>
        <w:t xml:space="preserve">) находится левее линии </w:t>
      </w:r>
      <w:r w:rsidRPr="00414A06">
        <w:rPr>
          <w:rFonts w:ascii="Times New Roman" w:eastAsia="Times New Roman" w:hAnsi="Times New Roman" w:cs="Times New Roman"/>
          <w:kern w:val="0"/>
          <w:sz w:val="22"/>
          <w:szCs w:val="22"/>
          <w:lang w:eastAsia="ru-RU" w:bidi="ar-SA"/>
        </w:rPr>
        <w:t>AMM’TN’NRE.</w:t>
      </w:r>
      <w:r w:rsidRPr="00414A06">
        <w:rPr>
          <w:rFonts w:ascii="Times New Roman" w:hAnsi="Times New Roman" w:cs="Times New Roman"/>
          <w:sz w:val="22"/>
          <w:szCs w:val="22"/>
        </w:rPr>
        <w:t xml:space="preserve"> </w:t>
      </w:r>
      <w:r w:rsidR="00CC4A81">
        <w:rPr>
          <w:rFonts w:ascii="Times New Roman" w:hAnsi="Times New Roman" w:cs="Times New Roman"/>
          <w:sz w:val="22"/>
          <w:szCs w:val="22"/>
        </w:rPr>
        <w:t>ПМ</w:t>
      </w:r>
      <w:r w:rsidRPr="00414A06">
        <w:rPr>
          <w:rFonts w:ascii="Times New Roman" w:hAnsi="Times New Roman" w:cs="Times New Roman"/>
          <w:sz w:val="22"/>
          <w:szCs w:val="22"/>
        </w:rPr>
        <w:t xml:space="preserve"> тетрагональная фаза (</w:t>
      </w:r>
      <w:r w:rsidRPr="00414A06">
        <w:rPr>
          <w:rFonts w:ascii="Times New Roman" w:hAnsi="Times New Roman" w:cs="Times New Roman"/>
          <w:b/>
          <w:sz w:val="22"/>
          <w:szCs w:val="22"/>
        </w:rPr>
        <w:t>PT</w:t>
      </w:r>
      <w:r w:rsidRPr="00414A06">
        <w:rPr>
          <w:rFonts w:ascii="Times New Roman" w:hAnsi="Times New Roman" w:cs="Times New Roman"/>
          <w:sz w:val="22"/>
          <w:szCs w:val="22"/>
        </w:rPr>
        <w:t xml:space="preserve">) имеет область устойчивости справа от линии </w:t>
      </w:r>
      <w:r w:rsidRPr="00414A06">
        <w:rPr>
          <w:rFonts w:ascii="Times New Roman" w:eastAsia="Times New Roman" w:hAnsi="Times New Roman" w:cs="Times New Roman"/>
          <w:kern w:val="0"/>
          <w:sz w:val="22"/>
          <w:szCs w:val="22"/>
          <w:lang w:eastAsia="ru-RU" w:bidi="ar-SA"/>
        </w:rPr>
        <w:t>H’M’MSRNN’A’</w:t>
      </w:r>
      <w:r w:rsidRPr="00414A06">
        <w:rPr>
          <w:rFonts w:ascii="Times New Roman" w:hAnsi="Times New Roman" w:cs="Times New Roman"/>
          <w:sz w:val="22"/>
          <w:szCs w:val="22"/>
        </w:rPr>
        <w:t xml:space="preserve">. </w:t>
      </w:r>
      <w:r>
        <w:rPr>
          <w:rFonts w:ascii="Times New Roman" w:hAnsi="Times New Roman" w:cs="Times New Roman"/>
          <w:sz w:val="22"/>
          <w:szCs w:val="22"/>
        </w:rPr>
        <w:t>ФМ</w:t>
      </w:r>
      <w:r w:rsidRPr="00414A06">
        <w:rPr>
          <w:rFonts w:ascii="Times New Roman" w:hAnsi="Times New Roman" w:cs="Times New Roman"/>
          <w:sz w:val="22"/>
          <w:szCs w:val="22"/>
        </w:rPr>
        <w:t xml:space="preserve"> угловая фаза </w:t>
      </w:r>
      <w:r w:rsidRPr="00414A06">
        <w:rPr>
          <w:rFonts w:ascii="Times New Roman" w:hAnsi="Times New Roman" w:cs="Times New Roman"/>
          <w:b/>
          <w:sz w:val="22"/>
          <w:szCs w:val="22"/>
        </w:rPr>
        <w:t>FT[</w:t>
      </w:r>
      <w:r w:rsidRPr="00414A06">
        <w:rPr>
          <w:rFonts w:ascii="Times New Roman" w:hAnsi="Times New Roman" w:cs="Times New Roman"/>
          <w:b/>
          <w:sz w:val="22"/>
          <w:szCs w:val="22"/>
          <w:lang w:val="en-US"/>
        </w:rPr>
        <w:t>vvu</w:t>
      </w:r>
      <w:r w:rsidRPr="00414A06">
        <w:rPr>
          <w:rFonts w:ascii="Times New Roman" w:hAnsi="Times New Roman" w:cs="Times New Roman"/>
          <w:b/>
          <w:sz w:val="22"/>
          <w:szCs w:val="22"/>
        </w:rPr>
        <w:t>]</w:t>
      </w:r>
      <w:r w:rsidRPr="00414A06">
        <w:rPr>
          <w:rFonts w:ascii="Times New Roman" w:hAnsi="Times New Roman" w:cs="Times New Roman"/>
          <w:sz w:val="22"/>
          <w:szCs w:val="22"/>
        </w:rPr>
        <w:t xml:space="preserve"> устойчива в области, ограниченной линиями </w:t>
      </w:r>
      <w:r w:rsidRPr="00414A06">
        <w:rPr>
          <w:rFonts w:ascii="Times New Roman" w:hAnsi="Times New Roman" w:cs="Times New Roman"/>
          <w:sz w:val="22"/>
          <w:szCs w:val="22"/>
          <w:lang w:val="en-US"/>
        </w:rPr>
        <w:t>HF</w:t>
      </w:r>
      <w:r w:rsidRPr="00414A06">
        <w:rPr>
          <w:rFonts w:ascii="Times New Roman" w:hAnsi="Times New Roman" w:cs="Times New Roman"/>
          <w:sz w:val="22"/>
          <w:szCs w:val="22"/>
        </w:rPr>
        <w:t xml:space="preserve"> и </w:t>
      </w:r>
      <w:r w:rsidRPr="00414A06">
        <w:rPr>
          <w:rFonts w:ascii="Times New Roman" w:hAnsi="Times New Roman" w:cs="Times New Roman"/>
          <w:sz w:val="22"/>
          <w:szCs w:val="22"/>
          <w:lang w:val="en-US"/>
        </w:rPr>
        <w:t>FG</w:t>
      </w:r>
      <w:r w:rsidRPr="00414A06">
        <w:rPr>
          <w:rFonts w:ascii="Times New Roman" w:hAnsi="Times New Roman" w:cs="Times New Roman"/>
          <w:sz w:val="22"/>
          <w:szCs w:val="22"/>
        </w:rPr>
        <w:t xml:space="preserve">. Низкотемпературная </w:t>
      </w:r>
      <w:r>
        <w:rPr>
          <w:rFonts w:ascii="Times New Roman" w:hAnsi="Times New Roman" w:cs="Times New Roman"/>
          <w:sz w:val="22"/>
          <w:szCs w:val="22"/>
        </w:rPr>
        <w:t>ФМ</w:t>
      </w:r>
      <w:r w:rsidRPr="00414A06">
        <w:rPr>
          <w:rFonts w:ascii="Times New Roman" w:hAnsi="Times New Roman" w:cs="Times New Roman"/>
          <w:sz w:val="22"/>
          <w:szCs w:val="22"/>
        </w:rPr>
        <w:t xml:space="preserve"> тетрагональная фаза </w:t>
      </w:r>
      <w:r w:rsidRPr="00414A06">
        <w:rPr>
          <w:rFonts w:ascii="Times New Roman" w:hAnsi="Times New Roman" w:cs="Times New Roman"/>
          <w:b/>
          <w:sz w:val="22"/>
          <w:szCs w:val="22"/>
        </w:rPr>
        <w:t>FT[001]</w:t>
      </w:r>
      <w:r w:rsidRPr="00414A06">
        <w:rPr>
          <w:rFonts w:ascii="Times New Roman" w:hAnsi="Times New Roman" w:cs="Times New Roman"/>
          <w:sz w:val="22"/>
          <w:szCs w:val="22"/>
        </w:rPr>
        <w:t xml:space="preserve"> устойчива в области </w:t>
      </w:r>
      <w:r w:rsidRPr="00414A06">
        <w:rPr>
          <w:rFonts w:ascii="Times New Roman" w:eastAsia="Times New Roman" w:hAnsi="Times New Roman" w:cs="Times New Roman"/>
          <w:kern w:val="0"/>
          <w:sz w:val="22"/>
          <w:szCs w:val="22"/>
          <w:lang w:eastAsia="ru-RU" w:bidi="ar-SA"/>
        </w:rPr>
        <w:t>HMM’TN’A’</w:t>
      </w:r>
      <w:r w:rsidRPr="00414A06">
        <w:rPr>
          <w:rFonts w:ascii="Times New Roman" w:hAnsi="Times New Roman" w:cs="Times New Roman"/>
          <w:sz w:val="22"/>
          <w:szCs w:val="22"/>
        </w:rPr>
        <w:t xml:space="preserve">. Структурный фазовый переход (пунктирная линия СС’) сопровождается гистерезисом. При </w:t>
      </w:r>
      <w:r w:rsidRPr="00414A06">
        <w:rPr>
          <w:rFonts w:ascii="Times New Roman" w:hAnsi="Times New Roman" w:cs="Times New Roman"/>
          <w:i/>
          <w:sz w:val="22"/>
          <w:szCs w:val="22"/>
        </w:rPr>
        <w:t>х</w:t>
      </w:r>
      <w:r w:rsidRPr="00414A06">
        <w:rPr>
          <w:rFonts w:ascii="Times New Roman" w:hAnsi="Times New Roman" w:cs="Times New Roman"/>
          <w:sz w:val="22"/>
          <w:szCs w:val="22"/>
        </w:rPr>
        <w:t> &lt;</w:t>
      </w:r>
      <w:r>
        <w:rPr>
          <w:rFonts w:ascii="Times New Roman" w:hAnsi="Times New Roman" w:cs="Times New Roman"/>
          <w:sz w:val="22"/>
          <w:szCs w:val="22"/>
        </w:rPr>
        <w:t> </w:t>
      </w:r>
      <w:r w:rsidRPr="00414A06">
        <w:rPr>
          <w:rFonts w:ascii="Times New Roman" w:hAnsi="Times New Roman" w:cs="Times New Roman"/>
          <w:sz w:val="22"/>
          <w:szCs w:val="22"/>
        </w:rPr>
        <w:t xml:space="preserve">0,186 структурный фазовый переход происходит в </w:t>
      </w:r>
      <w:r>
        <w:rPr>
          <w:rFonts w:ascii="Times New Roman" w:hAnsi="Times New Roman" w:cs="Times New Roman"/>
          <w:sz w:val="22"/>
          <w:szCs w:val="22"/>
        </w:rPr>
        <w:t>ФМ</w:t>
      </w:r>
      <w:r w:rsidRPr="00414A06">
        <w:rPr>
          <w:rFonts w:ascii="Times New Roman" w:hAnsi="Times New Roman" w:cs="Times New Roman"/>
          <w:sz w:val="22"/>
          <w:szCs w:val="22"/>
        </w:rPr>
        <w:t xml:space="preserve"> состоянии, в то время как при </w:t>
      </w:r>
      <w:r w:rsidRPr="00414A06">
        <w:rPr>
          <w:rFonts w:ascii="Times New Roman" w:hAnsi="Times New Roman" w:cs="Times New Roman"/>
          <w:i/>
          <w:sz w:val="22"/>
          <w:szCs w:val="22"/>
        </w:rPr>
        <w:t>х</w:t>
      </w:r>
      <w:r w:rsidRPr="00414A06">
        <w:rPr>
          <w:rFonts w:ascii="Times New Roman" w:hAnsi="Times New Roman" w:cs="Times New Roman"/>
          <w:sz w:val="22"/>
          <w:szCs w:val="22"/>
        </w:rPr>
        <w:t> &gt;</w:t>
      </w:r>
      <w:r>
        <w:rPr>
          <w:rFonts w:ascii="Times New Roman" w:hAnsi="Times New Roman" w:cs="Times New Roman"/>
          <w:sz w:val="22"/>
          <w:szCs w:val="22"/>
        </w:rPr>
        <w:t> </w:t>
      </w:r>
      <w:r w:rsidRPr="00414A06">
        <w:rPr>
          <w:rFonts w:ascii="Times New Roman" w:hAnsi="Times New Roman" w:cs="Times New Roman"/>
          <w:sz w:val="22"/>
          <w:szCs w:val="22"/>
        </w:rPr>
        <w:t xml:space="preserve">0,186 в </w:t>
      </w:r>
      <w:r w:rsidR="00CC4A81">
        <w:rPr>
          <w:rFonts w:ascii="Times New Roman" w:hAnsi="Times New Roman" w:cs="Times New Roman"/>
          <w:sz w:val="22"/>
          <w:szCs w:val="22"/>
        </w:rPr>
        <w:t>ПМ</w:t>
      </w:r>
      <w:r w:rsidRPr="00414A06">
        <w:rPr>
          <w:rFonts w:ascii="Times New Roman" w:hAnsi="Times New Roman" w:cs="Times New Roman"/>
          <w:sz w:val="22"/>
          <w:szCs w:val="22"/>
        </w:rPr>
        <w:t xml:space="preserve"> состоянии. Магнитный </w:t>
      </w:r>
      <w:r w:rsidR="000C7C98">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xml:space="preserve">, (сплошная линии AA’) является </w:t>
      </w:r>
      <w:r w:rsidR="000C7C98">
        <w:rPr>
          <w:rFonts w:ascii="Times New Roman" w:eastAsia="Times New Roman" w:hAnsi="Times New Roman" w:cs="Times New Roman"/>
          <w:kern w:val="0"/>
          <w:sz w:val="22"/>
          <w:szCs w:val="22"/>
          <w:lang w:eastAsia="ru-RU" w:bidi="ar-SA"/>
        </w:rPr>
        <w:t>ФП</w:t>
      </w:r>
      <w:r w:rsidR="000C7C98" w:rsidRPr="00414A06">
        <w:rPr>
          <w:rFonts w:ascii="Times New Roman" w:hAnsi="Times New Roman" w:cs="Times New Roman"/>
          <w:sz w:val="22"/>
          <w:szCs w:val="22"/>
        </w:rPr>
        <w:t xml:space="preserve"> </w:t>
      </w:r>
      <w:r w:rsidRPr="00414A06">
        <w:rPr>
          <w:rFonts w:ascii="Times New Roman" w:hAnsi="Times New Roman" w:cs="Times New Roman"/>
          <w:sz w:val="22"/>
          <w:szCs w:val="22"/>
        </w:rPr>
        <w:t xml:space="preserve">2-го рода. Линия FG соответствует спин-переориентационному </w:t>
      </w:r>
      <w:r w:rsidR="000C7C98">
        <w:rPr>
          <w:rFonts w:ascii="Times New Roman" w:eastAsia="Times New Roman" w:hAnsi="Times New Roman" w:cs="Times New Roman"/>
          <w:kern w:val="0"/>
          <w:sz w:val="22"/>
          <w:szCs w:val="22"/>
          <w:lang w:eastAsia="ru-RU" w:bidi="ar-SA"/>
        </w:rPr>
        <w:t>ФП</w:t>
      </w:r>
      <w:r w:rsidR="000C7C98" w:rsidRPr="00414A06">
        <w:rPr>
          <w:rFonts w:ascii="Times New Roman" w:hAnsi="Times New Roman" w:cs="Times New Roman"/>
          <w:sz w:val="22"/>
          <w:szCs w:val="22"/>
        </w:rPr>
        <w:t xml:space="preserve"> </w:t>
      </w:r>
      <w:r w:rsidRPr="00414A06">
        <w:rPr>
          <w:rFonts w:ascii="Times New Roman" w:hAnsi="Times New Roman" w:cs="Times New Roman"/>
          <w:sz w:val="22"/>
          <w:szCs w:val="22"/>
        </w:rPr>
        <w:t xml:space="preserve">2-го рода между фазами </w:t>
      </w:r>
      <w:r w:rsidRPr="00414A06">
        <w:rPr>
          <w:rFonts w:ascii="Times New Roman" w:hAnsi="Times New Roman" w:cs="Times New Roman"/>
          <w:b/>
          <w:sz w:val="22"/>
          <w:szCs w:val="22"/>
        </w:rPr>
        <w:t>FT[</w:t>
      </w:r>
      <w:r w:rsidRPr="00414A06">
        <w:rPr>
          <w:rFonts w:ascii="Times New Roman" w:hAnsi="Times New Roman" w:cs="Times New Roman"/>
          <w:b/>
          <w:sz w:val="22"/>
          <w:szCs w:val="22"/>
          <w:lang w:val="en-US"/>
        </w:rPr>
        <w:t>vvu</w:t>
      </w:r>
      <w:r w:rsidRPr="00414A06">
        <w:rPr>
          <w:rFonts w:ascii="Times New Roman" w:hAnsi="Times New Roman" w:cs="Times New Roman"/>
          <w:b/>
          <w:sz w:val="22"/>
          <w:szCs w:val="22"/>
        </w:rPr>
        <w:t>]</w:t>
      </w:r>
      <w:r w:rsidRPr="00414A06">
        <w:rPr>
          <w:rFonts w:ascii="Times New Roman" w:hAnsi="Times New Roman" w:cs="Times New Roman"/>
          <w:sz w:val="22"/>
          <w:szCs w:val="22"/>
        </w:rPr>
        <w:t xml:space="preserve"> и </w:t>
      </w:r>
      <w:r w:rsidRPr="00414A06">
        <w:rPr>
          <w:rFonts w:ascii="Times New Roman" w:hAnsi="Times New Roman" w:cs="Times New Roman"/>
          <w:b/>
          <w:sz w:val="22"/>
          <w:szCs w:val="22"/>
        </w:rPr>
        <w:t>FT[001]</w:t>
      </w:r>
      <w:r w:rsidRPr="00414A06">
        <w:rPr>
          <w:rFonts w:ascii="Times New Roman" w:hAnsi="Times New Roman" w:cs="Times New Roman"/>
          <w:sz w:val="22"/>
          <w:szCs w:val="22"/>
        </w:rPr>
        <w:t>.</w:t>
      </w:r>
    </w:p>
    <w:p w:rsidR="00653157" w:rsidRPr="00414A06" w:rsidRDefault="00653157" w:rsidP="00653157">
      <w:pPr>
        <w:spacing w:after="120"/>
        <w:jc w:val="both"/>
        <w:rPr>
          <w:rFonts w:ascii="Times New Roman" w:eastAsia="Times New Roman" w:hAnsi="Times New Roman" w:cs="Times New Roman"/>
          <w:kern w:val="0"/>
          <w:sz w:val="22"/>
          <w:szCs w:val="22"/>
          <w:lang w:eastAsia="ru-RU" w:bidi="ar-SA"/>
        </w:rPr>
      </w:pPr>
      <w:r w:rsidRPr="00414A06">
        <w:rPr>
          <w:rFonts w:ascii="Times New Roman" w:eastAsia="Times New Roman" w:hAnsi="Times New Roman" w:cs="Times New Roman"/>
          <w:kern w:val="0"/>
          <w:sz w:val="22"/>
          <w:szCs w:val="22"/>
          <w:lang w:eastAsia="ru-RU" w:bidi="ar-SA"/>
        </w:rPr>
        <w:t>Из рисунка хорошо видно, что полученная фазовая диаграмма находится в согласии со схематической фазовой диаграммой, представленной на рис</w:t>
      </w:r>
      <w:r w:rsidRPr="00DF21DF">
        <w:rPr>
          <w:rFonts w:ascii="Times New Roman" w:eastAsia="Times New Roman" w:hAnsi="Times New Roman" w:cs="Times New Roman"/>
          <w:kern w:val="0"/>
          <w:sz w:val="22"/>
          <w:szCs w:val="22"/>
          <w:lang w:eastAsia="ru-RU" w:bidi="ar-SA"/>
        </w:rPr>
        <w:t>.</w:t>
      </w:r>
      <w:r w:rsidRPr="00414A06">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14A06">
        <w:rPr>
          <w:rFonts w:ascii="Times New Roman" w:eastAsia="Times New Roman" w:hAnsi="Times New Roman" w:cs="Times New Roman"/>
          <w:kern w:val="0"/>
          <w:sz w:val="22"/>
          <w:szCs w:val="22"/>
          <w:lang w:eastAsia="ru-RU" w:bidi="ar-SA"/>
        </w:rPr>
        <w:t xml:space="preserve">1. Наиболее интересной на данной фазовой диаграмме является область, в которой наблюдается </w:t>
      </w:r>
      <w:r w:rsidR="000C7C98">
        <w:rPr>
          <w:rFonts w:ascii="Times New Roman" w:eastAsia="Times New Roman" w:hAnsi="Times New Roman" w:cs="Times New Roman"/>
          <w:kern w:val="0"/>
          <w:sz w:val="22"/>
          <w:szCs w:val="22"/>
          <w:lang w:eastAsia="ru-RU" w:bidi="ar-SA"/>
        </w:rPr>
        <w:t>ФП</w:t>
      </w:r>
      <w:r w:rsidR="000C7C98" w:rsidRPr="00414A06">
        <w:rPr>
          <w:rFonts w:ascii="Times New Roman" w:eastAsia="Times New Roman" w:hAnsi="Times New Roman" w:cs="Times New Roman"/>
          <w:kern w:val="0"/>
          <w:sz w:val="22"/>
          <w:szCs w:val="22"/>
          <w:lang w:eastAsia="ru-RU" w:bidi="ar-SA"/>
        </w:rPr>
        <w:t xml:space="preserve"> </w:t>
      </w:r>
      <w:r w:rsidRPr="00414A06">
        <w:rPr>
          <w:rFonts w:ascii="Times New Roman" w:eastAsia="Times New Roman" w:hAnsi="Times New Roman" w:cs="Times New Roman"/>
          <w:kern w:val="0"/>
          <w:sz w:val="22"/>
          <w:szCs w:val="22"/>
          <w:lang w:eastAsia="ru-RU" w:bidi="ar-SA"/>
        </w:rPr>
        <w:t xml:space="preserve">из </w:t>
      </w:r>
      <w:r w:rsidR="00F67674">
        <w:rPr>
          <w:rFonts w:ascii="Times New Roman" w:eastAsia="Times New Roman" w:hAnsi="Times New Roman" w:cs="Times New Roman"/>
          <w:kern w:val="0"/>
          <w:sz w:val="22"/>
          <w:szCs w:val="22"/>
          <w:lang w:eastAsia="ru-RU" w:bidi="ar-SA"/>
        </w:rPr>
        <w:t>ПМ</w:t>
      </w:r>
      <w:r w:rsidRPr="00414A06">
        <w:rPr>
          <w:rFonts w:ascii="Times New Roman" w:eastAsia="Times New Roman" w:hAnsi="Times New Roman" w:cs="Times New Roman"/>
          <w:kern w:val="0"/>
          <w:sz w:val="22"/>
          <w:szCs w:val="22"/>
          <w:lang w:eastAsia="ru-RU" w:bidi="ar-SA"/>
        </w:rPr>
        <w:t xml:space="preserve"> кубической фазы (1) в коллинеарную </w:t>
      </w:r>
      <w:r>
        <w:rPr>
          <w:rFonts w:ascii="Times New Roman" w:eastAsia="Times New Roman" w:hAnsi="Times New Roman" w:cs="Times New Roman"/>
          <w:kern w:val="0"/>
          <w:sz w:val="22"/>
          <w:szCs w:val="22"/>
          <w:lang w:eastAsia="ru-RU" w:bidi="ar-SA"/>
        </w:rPr>
        <w:t>ФМ</w:t>
      </w:r>
      <w:r w:rsidRPr="00414A06">
        <w:rPr>
          <w:rFonts w:ascii="Times New Roman" w:eastAsia="Times New Roman" w:hAnsi="Times New Roman" w:cs="Times New Roman"/>
          <w:kern w:val="0"/>
          <w:sz w:val="22"/>
          <w:szCs w:val="22"/>
          <w:lang w:eastAsia="ru-RU" w:bidi="ar-SA"/>
        </w:rPr>
        <w:t xml:space="preserve"> тетрагональную фазу (5). </w:t>
      </w:r>
      <w:r w:rsidRPr="00414A06">
        <w:rPr>
          <w:rFonts w:ascii="Times New Roman" w:hAnsi="Times New Roman" w:cs="Times New Roman"/>
          <w:sz w:val="22"/>
          <w:szCs w:val="22"/>
        </w:rPr>
        <w:t>При увеличении области фазовой диаграммы вблизи этого значения (рис</w:t>
      </w:r>
      <w:r w:rsidRPr="00DF21DF">
        <w:rPr>
          <w:rFonts w:ascii="Times New Roman" w:hAnsi="Times New Roman" w:cs="Times New Roman"/>
          <w:sz w:val="22"/>
          <w:szCs w:val="22"/>
        </w:rPr>
        <w:t>.</w:t>
      </w:r>
      <w:r w:rsidRPr="00414A06">
        <w:rPr>
          <w:rFonts w:ascii="Times New Roman" w:hAnsi="Times New Roman" w:cs="Times New Roman"/>
          <w:sz w:val="22"/>
          <w:szCs w:val="22"/>
        </w:rPr>
        <w:t> </w:t>
      </w:r>
      <w:r>
        <w:rPr>
          <w:rFonts w:ascii="Times New Roman" w:hAnsi="Times New Roman" w:cs="Times New Roman"/>
          <w:sz w:val="22"/>
          <w:szCs w:val="22"/>
        </w:rPr>
        <w:t>4.</w:t>
      </w:r>
      <w:r w:rsidRPr="00414A06">
        <w:rPr>
          <w:rFonts w:ascii="Times New Roman" w:hAnsi="Times New Roman" w:cs="Times New Roman"/>
          <w:sz w:val="22"/>
          <w:szCs w:val="22"/>
        </w:rPr>
        <w:t>2</w:t>
      </w:r>
      <w:r w:rsidR="00043513" w:rsidRPr="00043513">
        <w:rPr>
          <w:rFonts w:ascii="Times New Roman" w:hAnsi="Times New Roman" w:cs="Times New Roman"/>
          <w:sz w:val="22"/>
          <w:szCs w:val="22"/>
        </w:rPr>
        <w:t>(</w:t>
      </w:r>
      <w:r w:rsidRPr="00414A06">
        <w:rPr>
          <w:rFonts w:ascii="Times New Roman" w:hAnsi="Times New Roman" w:cs="Times New Roman"/>
          <w:sz w:val="22"/>
          <w:szCs w:val="22"/>
        </w:rPr>
        <w:t>а</w:t>
      </w:r>
      <w:r w:rsidR="00043513" w:rsidRPr="00546E3F">
        <w:rPr>
          <w:rFonts w:ascii="Times New Roman" w:hAnsi="Times New Roman" w:cs="Times New Roman"/>
          <w:sz w:val="22"/>
          <w:szCs w:val="22"/>
        </w:rPr>
        <w:t>)</w:t>
      </w:r>
      <w:r w:rsidRPr="00414A06">
        <w:rPr>
          <w:rFonts w:ascii="Times New Roman" w:hAnsi="Times New Roman" w:cs="Times New Roman"/>
          <w:sz w:val="22"/>
          <w:szCs w:val="22"/>
        </w:rPr>
        <w:t xml:space="preserve">), наблюдается интервал композиций </w:t>
      </w:r>
      <w:r w:rsidRPr="00414A06">
        <w:rPr>
          <w:rFonts w:ascii="Times New Roman" w:hAnsi="Times New Roman" w:cs="Times New Roman"/>
          <w:sz w:val="22"/>
          <w:szCs w:val="22"/>
          <w:lang w:val="en-US"/>
        </w:rPr>
        <w:t>ST</w:t>
      </w:r>
      <w:r w:rsidRPr="00414A06">
        <w:rPr>
          <w:rFonts w:ascii="Times New Roman" w:hAnsi="Times New Roman" w:cs="Times New Roman"/>
          <w:sz w:val="22"/>
          <w:szCs w:val="22"/>
        </w:rPr>
        <w:t xml:space="preserve">, на котором сосуществуют магнитный и структурный </w:t>
      </w:r>
      <w:r w:rsidR="000C7C98">
        <w:rPr>
          <w:rFonts w:ascii="Times New Roman" w:eastAsia="Times New Roman" w:hAnsi="Times New Roman" w:cs="Times New Roman"/>
          <w:kern w:val="0"/>
          <w:sz w:val="22"/>
          <w:szCs w:val="22"/>
          <w:lang w:eastAsia="ru-RU" w:bidi="ar-SA"/>
        </w:rPr>
        <w:t>ФП</w:t>
      </w:r>
      <w:r w:rsidR="000C7C98">
        <w:rPr>
          <w:rFonts w:ascii="Times New Roman" w:hAnsi="Times New Roman" w:cs="Times New Roman"/>
          <w:sz w:val="22"/>
          <w:szCs w:val="22"/>
        </w:rPr>
        <w:t xml:space="preserve"> </w:t>
      </w:r>
      <w:r>
        <w:rPr>
          <w:rFonts w:ascii="Times New Roman" w:hAnsi="Times New Roman" w:cs="Times New Roman"/>
          <w:sz w:val="22"/>
          <w:szCs w:val="22"/>
        </w:rPr>
        <w:t>1-го рода (рис.</w:t>
      </w:r>
      <w:r w:rsidRPr="00414A06">
        <w:rPr>
          <w:rFonts w:ascii="Times New Roman" w:hAnsi="Times New Roman" w:cs="Times New Roman"/>
          <w:sz w:val="22"/>
          <w:szCs w:val="22"/>
        </w:rPr>
        <w:t> </w:t>
      </w:r>
      <w:r>
        <w:rPr>
          <w:rFonts w:ascii="Times New Roman" w:hAnsi="Times New Roman" w:cs="Times New Roman"/>
          <w:sz w:val="22"/>
          <w:szCs w:val="22"/>
        </w:rPr>
        <w:t>4.</w:t>
      </w:r>
      <w:r w:rsidRPr="00414A06">
        <w:rPr>
          <w:rFonts w:ascii="Times New Roman" w:hAnsi="Times New Roman" w:cs="Times New Roman"/>
          <w:sz w:val="22"/>
          <w:szCs w:val="22"/>
        </w:rPr>
        <w:t>2</w:t>
      </w:r>
      <w:r w:rsidR="00546E3F" w:rsidRPr="00D64D91">
        <w:rPr>
          <w:rFonts w:ascii="Times New Roman" w:hAnsi="Times New Roman" w:cs="Times New Roman"/>
          <w:sz w:val="22"/>
          <w:szCs w:val="22"/>
        </w:rPr>
        <w:t>(</w:t>
      </w:r>
      <w:r w:rsidRPr="00414A06">
        <w:rPr>
          <w:rFonts w:ascii="Times New Roman" w:hAnsi="Times New Roman" w:cs="Times New Roman"/>
          <w:sz w:val="22"/>
          <w:szCs w:val="22"/>
        </w:rPr>
        <w:t>б</w:t>
      </w:r>
      <w:r w:rsidR="00546E3F" w:rsidRPr="00D64D91">
        <w:rPr>
          <w:rFonts w:ascii="Times New Roman" w:hAnsi="Times New Roman" w:cs="Times New Roman"/>
          <w:sz w:val="22"/>
          <w:szCs w:val="22"/>
        </w:rPr>
        <w:t>)</w:t>
      </w:r>
      <w:r w:rsidRPr="00414A06">
        <w:rPr>
          <w:rFonts w:ascii="Times New Roman" w:hAnsi="Times New Roman" w:cs="Times New Roman"/>
          <w:sz w:val="22"/>
          <w:szCs w:val="22"/>
        </w:rPr>
        <w:t xml:space="preserve">). Это так называемый магнитоструктурный </w:t>
      </w:r>
      <w:r w:rsidR="000C7C98">
        <w:rPr>
          <w:rFonts w:ascii="Times New Roman" w:eastAsia="Times New Roman" w:hAnsi="Times New Roman" w:cs="Times New Roman"/>
          <w:kern w:val="0"/>
          <w:sz w:val="22"/>
          <w:szCs w:val="22"/>
          <w:lang w:eastAsia="ru-RU" w:bidi="ar-SA"/>
        </w:rPr>
        <w:t>ФП</w:t>
      </w:r>
      <w:r w:rsidRPr="00414A06">
        <w:rPr>
          <w:rFonts w:ascii="Times New Roman" w:hAnsi="Times New Roman" w:cs="Times New Roman"/>
          <w:sz w:val="22"/>
          <w:szCs w:val="22"/>
        </w:rPr>
        <w:t xml:space="preserve">. Величина данного интервала определяется магнитоупругой постоянной </w:t>
      </w:r>
      <w:r w:rsidRPr="00414A06">
        <w:rPr>
          <w:rFonts w:ascii="Times New Roman" w:hAnsi="Times New Roman" w:cs="Times New Roman"/>
          <w:i/>
          <w:sz w:val="22"/>
          <w:szCs w:val="22"/>
          <w:lang w:val="en-US"/>
        </w:rPr>
        <w:t>B</w:t>
      </w:r>
      <w:r w:rsidRPr="00414A06">
        <w:rPr>
          <w:rFonts w:ascii="Times New Roman" w:hAnsi="Times New Roman" w:cs="Times New Roman"/>
          <w:sz w:val="22"/>
          <w:szCs w:val="22"/>
          <w:vertAlign w:val="subscript"/>
        </w:rPr>
        <w:t>1</w:t>
      </w:r>
      <w:r w:rsidRPr="00414A06">
        <w:rPr>
          <w:rFonts w:ascii="Times New Roman" w:hAnsi="Times New Roman" w:cs="Times New Roman"/>
          <w:sz w:val="22"/>
          <w:szCs w:val="22"/>
        </w:rPr>
        <w:t>. Подробный анализ данной фазовой диаграммы приведен в работах</w:t>
      </w:r>
      <w:r>
        <w:rPr>
          <w:rFonts w:ascii="Times New Roman" w:hAnsi="Times New Roman" w:cs="Times New Roman"/>
          <w:sz w:val="22"/>
          <w:szCs w:val="22"/>
        </w:rPr>
        <w:t> </w:t>
      </w:r>
      <w:r w:rsidRPr="00414A06">
        <w:rPr>
          <w:rFonts w:ascii="Times New Roman" w:hAnsi="Times New Roman" w:cs="Times New Roman"/>
          <w:sz w:val="22"/>
          <w:szCs w:val="22"/>
        </w:rPr>
        <w:t>[</w:t>
      </w:r>
      <w:r w:rsidR="00D64D91" w:rsidRPr="00E527C6">
        <w:rPr>
          <w:rFonts w:ascii="Times New Roman" w:hAnsi="Times New Roman" w:cs="Times New Roman"/>
          <w:sz w:val="22"/>
          <w:szCs w:val="22"/>
        </w:rPr>
        <w:t>8,</w:t>
      </w:r>
      <w:r w:rsidR="00D64D91">
        <w:rPr>
          <w:rFonts w:ascii="Times New Roman" w:hAnsi="Times New Roman" w:cs="Times New Roman"/>
          <w:sz w:val="22"/>
          <w:szCs w:val="22"/>
          <w:lang w:val="en-US"/>
        </w:rPr>
        <w:t> </w:t>
      </w:r>
      <w:r w:rsidR="00D64D91" w:rsidRPr="00E527C6">
        <w:rPr>
          <w:rFonts w:ascii="Times New Roman" w:hAnsi="Times New Roman" w:cs="Times New Roman"/>
          <w:sz w:val="22"/>
          <w:szCs w:val="22"/>
        </w:rPr>
        <w:t>26,</w:t>
      </w:r>
      <w:r w:rsidR="00D64D91">
        <w:rPr>
          <w:rFonts w:ascii="Times New Roman" w:hAnsi="Times New Roman" w:cs="Times New Roman"/>
          <w:sz w:val="22"/>
          <w:szCs w:val="22"/>
          <w:lang w:val="en-US"/>
        </w:rPr>
        <w:t> </w:t>
      </w:r>
      <w:r w:rsidR="00D64D91" w:rsidRPr="00E527C6">
        <w:rPr>
          <w:rFonts w:ascii="Times New Roman" w:hAnsi="Times New Roman" w:cs="Times New Roman"/>
          <w:sz w:val="22"/>
          <w:szCs w:val="22"/>
        </w:rPr>
        <w:t>27</w:t>
      </w:r>
      <w:r w:rsidRPr="00414A06">
        <w:rPr>
          <w:rFonts w:ascii="Times New Roman" w:hAnsi="Times New Roman" w:cs="Times New Roman"/>
          <w:sz w:val="22"/>
          <w:szCs w:val="22"/>
        </w:rPr>
        <w:t>].</w:t>
      </w:r>
    </w:p>
    <w:p w:rsidR="00653157" w:rsidRPr="00742839" w:rsidRDefault="00653157" w:rsidP="00653157">
      <w:pPr>
        <w:spacing w:after="120"/>
        <w:rPr>
          <w:rFonts w:ascii="Times New Roman" w:hAnsi="Times New Roman" w:cs="Times New Roman"/>
          <w:sz w:val="22"/>
          <w:szCs w:val="22"/>
        </w:rPr>
      </w:pPr>
    </w:p>
    <w:p w:rsidR="00653157" w:rsidRPr="00E132F9" w:rsidRDefault="00653157" w:rsidP="00653157">
      <w:pPr>
        <w:spacing w:after="120"/>
        <w:jc w:val="both"/>
        <w:rPr>
          <w:rFonts w:ascii="Arial Black" w:eastAsia="Times New Roman" w:hAnsi="Arial Black" w:cs="Times New Roman"/>
          <w:bCs/>
          <w:color w:val="000000"/>
          <w:kern w:val="0"/>
          <w:sz w:val="22"/>
          <w:szCs w:val="22"/>
          <w:lang w:eastAsia="ru-RU" w:bidi="ar-SA"/>
        </w:rPr>
      </w:pPr>
      <w:r w:rsidRPr="00E132F9">
        <w:rPr>
          <w:rFonts w:ascii="Arial Black" w:eastAsia="Times New Roman" w:hAnsi="Arial Black" w:cs="Times New Roman"/>
          <w:bCs/>
          <w:color w:val="000000"/>
          <w:kern w:val="0"/>
          <w:sz w:val="22"/>
          <w:szCs w:val="22"/>
          <w:lang w:eastAsia="ru-RU" w:bidi="ar-SA"/>
        </w:rPr>
        <w:t>4.1.3</w:t>
      </w:r>
      <w:r>
        <w:rPr>
          <w:rFonts w:ascii="Arial Black" w:eastAsia="Times New Roman" w:hAnsi="Arial Black" w:cs="Times New Roman"/>
          <w:bCs/>
          <w:color w:val="000000"/>
          <w:kern w:val="0"/>
          <w:sz w:val="22"/>
          <w:szCs w:val="22"/>
          <w:lang w:eastAsia="ru-RU" w:bidi="ar-SA"/>
        </w:rPr>
        <w:t>.</w:t>
      </w:r>
      <w:r w:rsidRPr="00E132F9">
        <w:rPr>
          <w:rFonts w:ascii="Arial Black" w:eastAsia="Times New Roman" w:hAnsi="Arial Black" w:cs="Times New Roman"/>
          <w:bCs/>
          <w:color w:val="000000"/>
          <w:kern w:val="0"/>
          <w:sz w:val="22"/>
          <w:szCs w:val="22"/>
          <w:lang w:eastAsia="ru-RU" w:bidi="ar-SA"/>
        </w:rPr>
        <w:t xml:space="preserve"> </w:t>
      </w:r>
      <w:r w:rsidRPr="00E132F9">
        <w:rPr>
          <w:rFonts w:ascii="Arial Black" w:eastAsia="Times New Roman" w:hAnsi="Arial Black" w:cs="Times New Roman"/>
          <w:bCs/>
          <w:i/>
          <w:color w:val="000000"/>
          <w:kern w:val="0"/>
          <w:sz w:val="22"/>
          <w:szCs w:val="22"/>
          <w:lang w:eastAsia="ru-RU" w:bidi="ar-SA"/>
        </w:rPr>
        <w:t>T-x</w:t>
      </w:r>
      <w:r w:rsidRPr="00E132F9">
        <w:rPr>
          <w:rFonts w:ascii="Arial Black" w:eastAsia="Times New Roman" w:hAnsi="Arial Black" w:cs="Times New Roman"/>
          <w:bCs/>
          <w:color w:val="000000"/>
          <w:kern w:val="0"/>
          <w:sz w:val="22"/>
          <w:szCs w:val="22"/>
          <w:lang w:eastAsia="ru-RU" w:bidi="ar-SA"/>
        </w:rPr>
        <w:t xml:space="preserve"> фазовая диаграмма при учете модуляции кристаллической решетки</w:t>
      </w:r>
    </w:p>
    <w:p w:rsidR="00653157" w:rsidRPr="00E132F9" w:rsidRDefault="00653157" w:rsidP="00653157">
      <w:pPr>
        <w:spacing w:after="120"/>
        <w:jc w:val="both"/>
        <w:rPr>
          <w:rFonts w:ascii="Times New Roman" w:hAnsi="Times New Roman" w:cs="Times New Roman"/>
          <w:sz w:val="22"/>
          <w:szCs w:val="22"/>
        </w:rPr>
      </w:pPr>
      <w:r w:rsidRPr="00E132F9">
        <w:rPr>
          <w:rFonts w:ascii="Times New Roman" w:hAnsi="Times New Roman" w:cs="Times New Roman"/>
          <w:sz w:val="22"/>
          <w:szCs w:val="22"/>
        </w:rPr>
        <w:t>Структурным превращениям мартенситного типа, наблюдаемым в широком классе материалов, предшествуют различные предпереходные явления. К таковым относятся формирование мягких мод в решетке, аномальное уширение рефлексов в рентгеновском спектре, появление твидовой структуры и т.д. [</w:t>
      </w:r>
      <w:r w:rsidR="00A75C8E" w:rsidRPr="002456A6">
        <w:rPr>
          <w:rFonts w:ascii="Times New Roman" w:hAnsi="Times New Roman" w:cs="Times New Roman"/>
          <w:sz w:val="22"/>
          <w:szCs w:val="22"/>
        </w:rPr>
        <w:t>8</w:t>
      </w:r>
      <w:r w:rsidRPr="00E132F9">
        <w:rPr>
          <w:rFonts w:ascii="Times New Roman" w:hAnsi="Times New Roman" w:cs="Times New Roman"/>
          <w:sz w:val="22"/>
          <w:szCs w:val="22"/>
        </w:rPr>
        <w:t>]. Сплав Гейслера Ni</w:t>
      </w:r>
      <w:r w:rsidRPr="00E132F9">
        <w:rPr>
          <w:rFonts w:ascii="Times New Roman" w:hAnsi="Times New Roman" w:cs="Times New Roman"/>
          <w:sz w:val="22"/>
          <w:szCs w:val="22"/>
          <w:vertAlign w:val="subscript"/>
        </w:rPr>
        <w:t>2</w:t>
      </w:r>
      <w:r w:rsidRPr="00E132F9">
        <w:rPr>
          <w:rFonts w:ascii="Times New Roman" w:hAnsi="Times New Roman" w:cs="Times New Roman"/>
          <w:sz w:val="22"/>
          <w:szCs w:val="22"/>
        </w:rPr>
        <w:t xml:space="preserve">MnGa выделяется среди других соединений, испытывающих мартенситные превращения, тем, что в нем наряду с предпереходными явлениями наблюдается предмартенситный </w:t>
      </w:r>
      <w:r w:rsidR="000C7C98">
        <w:rPr>
          <w:rFonts w:ascii="Times New Roman" w:eastAsia="Times New Roman" w:hAnsi="Times New Roman" w:cs="Times New Roman"/>
          <w:kern w:val="0"/>
          <w:sz w:val="22"/>
          <w:szCs w:val="22"/>
          <w:lang w:eastAsia="ru-RU" w:bidi="ar-SA"/>
        </w:rPr>
        <w:t>ФП</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2456A6" w:rsidRPr="002456A6">
        <w:rPr>
          <w:rFonts w:ascii="Times New Roman" w:hAnsi="Times New Roman" w:cs="Times New Roman"/>
          <w:sz w:val="22"/>
          <w:szCs w:val="22"/>
        </w:rPr>
        <w:t>4</w:t>
      </w:r>
      <w:r w:rsidRPr="00E132F9">
        <w:rPr>
          <w:rFonts w:ascii="Times New Roman" w:hAnsi="Times New Roman" w:cs="Times New Roman"/>
          <w:sz w:val="22"/>
          <w:szCs w:val="22"/>
        </w:rPr>
        <w:t>0-</w:t>
      </w:r>
      <w:r w:rsidR="002456A6" w:rsidRPr="00700246">
        <w:rPr>
          <w:rFonts w:ascii="Times New Roman" w:hAnsi="Times New Roman" w:cs="Times New Roman"/>
          <w:sz w:val="22"/>
          <w:szCs w:val="22"/>
        </w:rPr>
        <w:t>4</w:t>
      </w:r>
      <w:r w:rsidRPr="00E132F9">
        <w:rPr>
          <w:rFonts w:ascii="Times New Roman" w:hAnsi="Times New Roman" w:cs="Times New Roman"/>
          <w:sz w:val="22"/>
          <w:szCs w:val="22"/>
        </w:rPr>
        <w:t>4]. Первые экспериментальные данные, которые позволили говорить о наличии перехода были получены в работах</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700246" w:rsidRPr="00700246">
        <w:rPr>
          <w:rFonts w:ascii="Times New Roman" w:hAnsi="Times New Roman" w:cs="Times New Roman"/>
          <w:sz w:val="22"/>
          <w:szCs w:val="22"/>
        </w:rPr>
        <w:t>4</w:t>
      </w:r>
      <w:r w:rsidRPr="00E132F9">
        <w:rPr>
          <w:rFonts w:ascii="Times New Roman" w:hAnsi="Times New Roman" w:cs="Times New Roman"/>
          <w:sz w:val="22"/>
          <w:szCs w:val="22"/>
        </w:rPr>
        <w:t>0,</w:t>
      </w:r>
      <w:r w:rsidR="00700246">
        <w:rPr>
          <w:rFonts w:ascii="Times New Roman" w:hAnsi="Times New Roman" w:cs="Times New Roman"/>
          <w:sz w:val="22"/>
          <w:szCs w:val="22"/>
          <w:lang w:val="en-US"/>
        </w:rPr>
        <w:t> </w:t>
      </w:r>
      <w:r w:rsidR="00700246" w:rsidRPr="00EC3902">
        <w:rPr>
          <w:rFonts w:ascii="Times New Roman" w:hAnsi="Times New Roman" w:cs="Times New Roman"/>
          <w:sz w:val="22"/>
          <w:szCs w:val="22"/>
        </w:rPr>
        <w:t>4</w:t>
      </w:r>
      <w:r w:rsidRPr="00E132F9">
        <w:rPr>
          <w:rFonts w:ascii="Times New Roman" w:hAnsi="Times New Roman" w:cs="Times New Roman"/>
          <w:sz w:val="22"/>
          <w:szCs w:val="22"/>
        </w:rPr>
        <w:t>1]. В работе</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EC3902" w:rsidRPr="00266D9C">
        <w:rPr>
          <w:rFonts w:ascii="Times New Roman" w:hAnsi="Times New Roman" w:cs="Times New Roman"/>
          <w:sz w:val="22"/>
          <w:szCs w:val="22"/>
        </w:rPr>
        <w:t>4</w:t>
      </w:r>
      <w:r w:rsidRPr="00E132F9">
        <w:rPr>
          <w:rFonts w:ascii="Times New Roman" w:hAnsi="Times New Roman" w:cs="Times New Roman"/>
          <w:sz w:val="22"/>
          <w:szCs w:val="22"/>
        </w:rPr>
        <w:t xml:space="preserve">1] было показано, что выше температуры мартенситного перехода </w:t>
      </w:r>
      <w:r w:rsidRPr="00E132F9">
        <w:rPr>
          <w:rFonts w:ascii="Times New Roman" w:hAnsi="Times New Roman" w:cs="Times New Roman"/>
          <w:i/>
          <w:sz w:val="22"/>
          <w:szCs w:val="22"/>
        </w:rPr>
        <w:t>T</w:t>
      </w:r>
      <w:r w:rsidRPr="00E132F9">
        <w:rPr>
          <w:rFonts w:ascii="Times New Roman" w:hAnsi="Times New Roman" w:cs="Times New Roman"/>
          <w:i/>
          <w:sz w:val="22"/>
          <w:szCs w:val="22"/>
          <w:vertAlign w:val="subscript"/>
        </w:rPr>
        <w:t>m</w:t>
      </w:r>
      <w:r w:rsidRPr="00E132F9">
        <w:rPr>
          <w:rFonts w:ascii="Times New Roman" w:hAnsi="Times New Roman" w:cs="Times New Roman"/>
          <w:sz w:val="22"/>
          <w:szCs w:val="22"/>
        </w:rPr>
        <w:t xml:space="preserve"> при T</w:t>
      </w:r>
      <w:r w:rsidRPr="00E132F9">
        <w:rPr>
          <w:rFonts w:ascii="Times New Roman" w:hAnsi="Times New Roman" w:cs="Times New Roman"/>
          <w:i/>
          <w:sz w:val="22"/>
          <w:szCs w:val="22"/>
          <w:vertAlign w:val="subscript"/>
        </w:rPr>
        <w:t>P</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260</w:t>
      </w:r>
      <w:r w:rsidR="00EB18C9" w:rsidRPr="00E132F9">
        <w:rPr>
          <w:rFonts w:ascii="Times New Roman" w:hAnsi="Times New Roman" w:cs="Times New Roman"/>
          <w:sz w:val="22"/>
          <w:szCs w:val="22"/>
          <w:lang w:val="en-US"/>
        </w:rPr>
        <w:t> </w:t>
      </w:r>
      <w:r w:rsidRPr="00E132F9">
        <w:rPr>
          <w:rFonts w:ascii="Times New Roman" w:hAnsi="Times New Roman" w:cs="Times New Roman"/>
          <w:sz w:val="22"/>
          <w:szCs w:val="22"/>
        </w:rPr>
        <w:t>K происходит значительное смягчение фононной моды TA</w:t>
      </w:r>
      <w:r w:rsidRPr="00E132F9">
        <w:rPr>
          <w:rFonts w:ascii="Times New Roman" w:hAnsi="Times New Roman" w:cs="Times New Roman"/>
          <w:sz w:val="22"/>
          <w:szCs w:val="22"/>
          <w:vertAlign w:val="subscript"/>
        </w:rPr>
        <w:t>1</w:t>
      </w:r>
      <w:r w:rsidRPr="00E132F9">
        <w:rPr>
          <w:rFonts w:ascii="Times New Roman" w:hAnsi="Times New Roman" w:cs="Times New Roman"/>
          <w:sz w:val="22"/>
          <w:szCs w:val="22"/>
        </w:rPr>
        <w:t>. Смягчение данной моды показывает, что исходная фаза L2</w:t>
      </w:r>
      <w:r w:rsidRPr="00E132F9">
        <w:rPr>
          <w:rFonts w:ascii="Times New Roman" w:hAnsi="Times New Roman" w:cs="Times New Roman"/>
          <w:sz w:val="22"/>
          <w:szCs w:val="22"/>
          <w:vertAlign w:val="subscript"/>
        </w:rPr>
        <w:t>1</w:t>
      </w:r>
      <w:r w:rsidRPr="00E132F9">
        <w:rPr>
          <w:rFonts w:ascii="Times New Roman" w:hAnsi="Times New Roman" w:cs="Times New Roman"/>
          <w:sz w:val="22"/>
          <w:szCs w:val="22"/>
        </w:rPr>
        <w:t xml:space="preserve"> становится нестабильной по отношению к определенной деформации.</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lastRenderedPageBreak/>
        <w:t xml:space="preserve">Электронная микроскопия свидетельствует, что общая кубическая симметрия кристаллической решетки сохраняется в интервале </w:t>
      </w:r>
      <w:r w:rsidRPr="00E132F9">
        <w:rPr>
          <w:rFonts w:ascii="Times New Roman" w:hAnsi="Times New Roman" w:cs="Times New Roman"/>
          <w:i/>
          <w:sz w:val="22"/>
          <w:szCs w:val="22"/>
          <w:lang w:val="en-US"/>
        </w:rPr>
        <w:t>T</w:t>
      </w:r>
      <w:r w:rsidRPr="00E132F9">
        <w:rPr>
          <w:rFonts w:ascii="Times New Roman" w:hAnsi="Times New Roman" w:cs="Times New Roman"/>
          <w:i/>
          <w:sz w:val="22"/>
          <w:szCs w:val="22"/>
          <w:vertAlign w:val="subscript"/>
          <w:lang w:val="en-US"/>
        </w:rPr>
        <w:t>m</w:t>
      </w:r>
      <w:r w:rsidRPr="00E132F9">
        <w:rPr>
          <w:rFonts w:ascii="Times New Roman" w:hAnsi="Times New Roman" w:cs="Times New Roman"/>
          <w:sz w:val="22"/>
          <w:szCs w:val="22"/>
        </w:rPr>
        <w:t xml:space="preserve"> – </w:t>
      </w:r>
      <w:r w:rsidRPr="00E132F9">
        <w:rPr>
          <w:rFonts w:ascii="Times New Roman" w:hAnsi="Times New Roman" w:cs="Times New Roman"/>
          <w:i/>
          <w:sz w:val="22"/>
          <w:szCs w:val="22"/>
          <w:lang w:val="en-US"/>
        </w:rPr>
        <w:t>T</w:t>
      </w:r>
      <w:r w:rsidRPr="00E132F9">
        <w:rPr>
          <w:rFonts w:ascii="Times New Roman" w:hAnsi="Times New Roman" w:cs="Times New Roman"/>
          <w:i/>
          <w:sz w:val="22"/>
          <w:szCs w:val="22"/>
          <w:vertAlign w:val="subscript"/>
          <w:lang w:val="en-US"/>
        </w:rPr>
        <w:t>P</w:t>
      </w:r>
      <w:r w:rsidRPr="00E132F9">
        <w:rPr>
          <w:rFonts w:ascii="Times New Roman" w:hAnsi="Times New Roman" w:cs="Times New Roman"/>
          <w:sz w:val="22"/>
          <w:szCs w:val="22"/>
        </w:rPr>
        <w:t xml:space="preserve">, однако в ней возникают модуляции с периодом, равным шести межатомным расстояниям. Достоверно установлено, что предмартенситный переход является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hAnsi="Times New Roman" w:cs="Times New Roman"/>
          <w:sz w:val="22"/>
          <w:szCs w:val="22"/>
        </w:rPr>
        <w:t xml:space="preserve"> </w:t>
      </w:r>
      <w:r w:rsidRPr="00E132F9">
        <w:rPr>
          <w:rFonts w:ascii="Times New Roman" w:hAnsi="Times New Roman" w:cs="Times New Roman"/>
          <w:sz w:val="22"/>
          <w:szCs w:val="22"/>
        </w:rPr>
        <w:t>1-го рода</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266D9C" w:rsidRPr="009537F8">
        <w:rPr>
          <w:rFonts w:ascii="Times New Roman" w:hAnsi="Times New Roman" w:cs="Times New Roman"/>
          <w:sz w:val="22"/>
          <w:szCs w:val="22"/>
        </w:rPr>
        <w:t>4</w:t>
      </w:r>
      <w:r w:rsidRPr="00E132F9">
        <w:rPr>
          <w:rFonts w:ascii="Times New Roman" w:hAnsi="Times New Roman" w:cs="Times New Roman"/>
          <w:sz w:val="22"/>
          <w:szCs w:val="22"/>
        </w:rPr>
        <w:t>3,</w:t>
      </w:r>
      <w:r w:rsidR="00266D9C">
        <w:rPr>
          <w:rFonts w:ascii="Times New Roman" w:hAnsi="Times New Roman" w:cs="Times New Roman"/>
          <w:sz w:val="22"/>
          <w:szCs w:val="22"/>
          <w:lang w:val="en-US"/>
        </w:rPr>
        <w:t> </w:t>
      </w:r>
      <w:r w:rsidR="00266D9C" w:rsidRPr="009537F8">
        <w:rPr>
          <w:rFonts w:ascii="Times New Roman" w:hAnsi="Times New Roman" w:cs="Times New Roman"/>
          <w:sz w:val="22"/>
          <w:szCs w:val="22"/>
        </w:rPr>
        <w:t>4</w:t>
      </w:r>
      <w:r w:rsidRPr="00E132F9">
        <w:rPr>
          <w:rFonts w:ascii="Times New Roman" w:hAnsi="Times New Roman" w:cs="Times New Roman"/>
          <w:sz w:val="22"/>
          <w:szCs w:val="22"/>
        </w:rPr>
        <w:t>4]. При охлаждении и нагревании переход проявляет себя пиками на кривых теплоемкости</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9537F8" w:rsidRPr="009537F8">
        <w:rPr>
          <w:rFonts w:ascii="Times New Roman" w:hAnsi="Times New Roman" w:cs="Times New Roman"/>
          <w:sz w:val="22"/>
          <w:szCs w:val="22"/>
        </w:rPr>
        <w:t>4</w:t>
      </w:r>
      <w:r w:rsidRPr="00E132F9">
        <w:rPr>
          <w:rFonts w:ascii="Times New Roman" w:hAnsi="Times New Roman" w:cs="Times New Roman"/>
          <w:sz w:val="22"/>
          <w:szCs w:val="22"/>
        </w:rPr>
        <w:t>3], заметными скачками сопротивления</w:t>
      </w:r>
      <w:r w:rsidR="003A008B" w:rsidRPr="00C35418">
        <w:rPr>
          <w:rFonts w:ascii="Times New Roman" w:hAnsi="Times New Roman" w:cs="Times New Roman"/>
          <w:sz w:val="22"/>
          <w:szCs w:val="22"/>
        </w:rPr>
        <w:t xml:space="preserve"> </w:t>
      </w:r>
      <w:r w:rsidR="003A008B">
        <w:rPr>
          <w:rFonts w:ascii="Times New Roman" w:hAnsi="Times New Roman" w:cs="Times New Roman"/>
          <w:sz w:val="22"/>
          <w:szCs w:val="22"/>
        </w:rPr>
        <w:t>и</w:t>
      </w:r>
      <w:r w:rsidRPr="00E132F9">
        <w:rPr>
          <w:rFonts w:ascii="Times New Roman" w:hAnsi="Times New Roman" w:cs="Times New Roman"/>
          <w:sz w:val="22"/>
          <w:szCs w:val="22"/>
        </w:rPr>
        <w:t xml:space="preserve"> аномалиями на кривых намагниченности</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9537F8" w:rsidRPr="00836134">
        <w:rPr>
          <w:rFonts w:ascii="Times New Roman" w:hAnsi="Times New Roman" w:cs="Times New Roman"/>
          <w:sz w:val="22"/>
          <w:szCs w:val="22"/>
        </w:rPr>
        <w:t>4</w:t>
      </w:r>
      <w:r w:rsidRPr="00E132F9">
        <w:rPr>
          <w:rFonts w:ascii="Times New Roman" w:hAnsi="Times New Roman" w:cs="Times New Roman"/>
          <w:sz w:val="22"/>
          <w:szCs w:val="22"/>
        </w:rPr>
        <w:t>4].</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Детальное исследование области существования предмартенситного перехода проведено в работе</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836134" w:rsidRPr="00F363F1">
        <w:rPr>
          <w:rFonts w:ascii="Times New Roman" w:hAnsi="Times New Roman" w:cs="Times New Roman"/>
          <w:sz w:val="22"/>
          <w:szCs w:val="22"/>
        </w:rPr>
        <w:t>4</w:t>
      </w:r>
      <w:r w:rsidRPr="00E132F9">
        <w:rPr>
          <w:rFonts w:ascii="Times New Roman" w:hAnsi="Times New Roman" w:cs="Times New Roman"/>
          <w:sz w:val="22"/>
          <w:szCs w:val="22"/>
        </w:rPr>
        <w:t>4]. В работе показано, что предмартенситный переход существует только в интервале (</w:t>
      </w:r>
      <w:r w:rsidRPr="00E132F9">
        <w:rPr>
          <w:rFonts w:ascii="Times New Roman" w:hAnsi="Times New Roman" w:cs="Times New Roman"/>
          <w:i/>
          <w:sz w:val="22"/>
          <w:szCs w:val="22"/>
          <w:lang w:val="en-US"/>
        </w:rPr>
        <w:t>x</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0</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0,09)</w:t>
      </w:r>
      <w:r w:rsidR="00CD7E28">
        <w:rPr>
          <w:rFonts w:ascii="Times New Roman" w:hAnsi="Times New Roman" w:cs="Times New Roman"/>
          <w:sz w:val="22"/>
          <w:szCs w:val="22"/>
        </w:rPr>
        <w:t> </w:t>
      </w:r>
      <w:r w:rsidR="00CD7E28" w:rsidRPr="00CD7E28">
        <w:rPr>
          <w:rFonts w:ascii="Times New Roman" w:hAnsi="Times New Roman" w:cs="Times New Roman"/>
          <w:sz w:val="22"/>
          <w:szCs w:val="22"/>
        </w:rPr>
        <w:t>[</w:t>
      </w:r>
      <w:r w:rsidR="00CD7E28" w:rsidRPr="00922EF9">
        <w:rPr>
          <w:rFonts w:ascii="Times New Roman" w:hAnsi="Times New Roman" w:cs="Times New Roman"/>
          <w:sz w:val="22"/>
          <w:szCs w:val="22"/>
        </w:rPr>
        <w:t>44</w:t>
      </w:r>
      <w:r w:rsidR="00CD7E28" w:rsidRPr="00CD7E28">
        <w:rPr>
          <w:rFonts w:ascii="Times New Roman" w:hAnsi="Times New Roman" w:cs="Times New Roman"/>
          <w:sz w:val="22"/>
          <w:szCs w:val="22"/>
        </w:rPr>
        <w:t>]</w:t>
      </w:r>
      <w:r w:rsidRPr="00E132F9">
        <w:rPr>
          <w:rFonts w:ascii="Times New Roman" w:hAnsi="Times New Roman" w:cs="Times New Roman"/>
          <w:sz w:val="22"/>
          <w:szCs w:val="22"/>
        </w:rPr>
        <w:t xml:space="preserve">. Температура предмартенситного перехода </w:t>
      </w:r>
      <w:r w:rsidRPr="00E132F9">
        <w:rPr>
          <w:rFonts w:ascii="Times New Roman" w:hAnsi="Times New Roman" w:cs="Times New Roman"/>
          <w:i/>
          <w:sz w:val="22"/>
          <w:szCs w:val="22"/>
          <w:lang w:val="en-US"/>
        </w:rPr>
        <w:t>T</w:t>
      </w:r>
      <w:r w:rsidRPr="00E132F9">
        <w:rPr>
          <w:rFonts w:ascii="Times New Roman" w:hAnsi="Times New Roman" w:cs="Times New Roman"/>
          <w:i/>
          <w:sz w:val="22"/>
          <w:szCs w:val="22"/>
          <w:vertAlign w:val="subscript"/>
          <w:lang w:val="en-US"/>
        </w:rPr>
        <w:t>P</w:t>
      </w:r>
      <w:r w:rsidRPr="00E132F9">
        <w:rPr>
          <w:rFonts w:ascii="Times New Roman" w:hAnsi="Times New Roman" w:cs="Times New Roman"/>
          <w:sz w:val="22"/>
          <w:szCs w:val="22"/>
        </w:rPr>
        <w:t xml:space="preserve"> слабо зависит от замещения атомов </w:t>
      </w:r>
      <w:r w:rsidRPr="00E132F9">
        <w:rPr>
          <w:rFonts w:ascii="Times New Roman" w:hAnsi="Times New Roman" w:cs="Times New Roman"/>
          <w:sz w:val="22"/>
          <w:szCs w:val="22"/>
          <w:lang w:val="en-US"/>
        </w:rPr>
        <w:t>Ni</w:t>
      </w:r>
      <w:r w:rsidRPr="00E132F9">
        <w:rPr>
          <w:rFonts w:ascii="Times New Roman" w:hAnsi="Times New Roman" w:cs="Times New Roman"/>
          <w:sz w:val="22"/>
          <w:szCs w:val="22"/>
        </w:rPr>
        <w:t xml:space="preserve"> на атомы </w:t>
      </w:r>
      <w:r w:rsidRPr="00E132F9">
        <w:rPr>
          <w:rFonts w:ascii="Times New Roman" w:hAnsi="Times New Roman" w:cs="Times New Roman"/>
          <w:sz w:val="22"/>
          <w:szCs w:val="22"/>
          <w:lang w:val="en-US"/>
        </w:rPr>
        <w:t>Mn</w:t>
      </w:r>
      <w:r w:rsidRPr="00E132F9">
        <w:rPr>
          <w:rFonts w:ascii="Times New Roman" w:hAnsi="Times New Roman" w:cs="Times New Roman"/>
          <w:sz w:val="22"/>
          <w:szCs w:val="22"/>
        </w:rPr>
        <w:t xml:space="preserve"> в сплавах </w:t>
      </w:r>
      <w:r w:rsidRPr="00E132F9">
        <w:rPr>
          <w:rFonts w:ascii="Times New Roman" w:hAnsi="Times New Roman" w:cs="Times New Roman"/>
          <w:sz w:val="22"/>
          <w:szCs w:val="22"/>
          <w:lang w:val="en-US"/>
        </w:rPr>
        <w:t>Ni</w:t>
      </w:r>
      <w:r w:rsidRPr="00E132F9">
        <w:rPr>
          <w:rFonts w:ascii="Times New Roman" w:hAnsi="Times New Roman" w:cs="Times New Roman"/>
          <w:sz w:val="22"/>
          <w:szCs w:val="22"/>
          <w:vertAlign w:val="subscript"/>
        </w:rPr>
        <w:t>2+</w:t>
      </w:r>
      <w:r w:rsidRPr="00E132F9">
        <w:rPr>
          <w:rFonts w:ascii="Times New Roman" w:hAnsi="Times New Roman" w:cs="Times New Roman"/>
          <w:i/>
          <w:sz w:val="22"/>
          <w:szCs w:val="22"/>
          <w:vertAlign w:val="subscript"/>
          <w:lang w:val="en-US"/>
        </w:rPr>
        <w:t>x</w:t>
      </w:r>
      <w:r w:rsidRPr="00E132F9">
        <w:rPr>
          <w:rFonts w:ascii="Times New Roman" w:hAnsi="Times New Roman" w:cs="Times New Roman"/>
          <w:sz w:val="22"/>
          <w:szCs w:val="22"/>
          <w:lang w:val="en-US"/>
        </w:rPr>
        <w:t>Mn</w:t>
      </w:r>
      <w:r w:rsidRPr="00E132F9">
        <w:rPr>
          <w:rFonts w:ascii="Times New Roman" w:hAnsi="Times New Roman" w:cs="Times New Roman"/>
          <w:sz w:val="22"/>
          <w:szCs w:val="22"/>
          <w:vertAlign w:val="subscript"/>
        </w:rPr>
        <w:t>1-</w:t>
      </w:r>
      <w:r w:rsidRPr="00E132F9">
        <w:rPr>
          <w:rFonts w:ascii="Times New Roman" w:hAnsi="Times New Roman" w:cs="Times New Roman"/>
          <w:i/>
          <w:sz w:val="22"/>
          <w:szCs w:val="22"/>
          <w:vertAlign w:val="subscript"/>
          <w:lang w:val="en-US"/>
        </w:rPr>
        <w:t>x</w:t>
      </w:r>
      <w:r w:rsidRPr="00E132F9">
        <w:rPr>
          <w:rFonts w:ascii="Times New Roman" w:hAnsi="Times New Roman" w:cs="Times New Roman"/>
          <w:sz w:val="22"/>
          <w:szCs w:val="22"/>
          <w:lang w:val="en-US"/>
        </w:rPr>
        <w:t>Ga</w:t>
      </w:r>
      <w:r w:rsidRPr="00E132F9">
        <w:rPr>
          <w:rFonts w:ascii="Times New Roman" w:hAnsi="Times New Roman" w:cs="Times New Roman"/>
          <w:sz w:val="22"/>
          <w:szCs w:val="22"/>
        </w:rPr>
        <w:t>.</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 xml:space="preserve">Практически во всех рентгенографических и нейтронографических исследованиях сплава </w:t>
      </w:r>
      <w:r w:rsidRPr="00E132F9">
        <w:rPr>
          <w:rFonts w:ascii="Times New Roman" w:hAnsi="Times New Roman" w:cs="Times New Roman"/>
          <w:sz w:val="22"/>
          <w:szCs w:val="22"/>
          <w:lang w:val="en-US"/>
        </w:rPr>
        <w:t>Ni</w:t>
      </w:r>
      <w:r w:rsidRPr="00E132F9">
        <w:rPr>
          <w:rFonts w:ascii="Times New Roman" w:hAnsi="Times New Roman" w:cs="Times New Roman"/>
          <w:sz w:val="22"/>
          <w:szCs w:val="22"/>
          <w:vertAlign w:val="subscript"/>
        </w:rPr>
        <w:t>2</w:t>
      </w:r>
      <w:r w:rsidRPr="00E132F9">
        <w:rPr>
          <w:rFonts w:ascii="Times New Roman" w:hAnsi="Times New Roman" w:cs="Times New Roman"/>
          <w:sz w:val="22"/>
          <w:szCs w:val="22"/>
          <w:lang w:val="en-US"/>
        </w:rPr>
        <w:t>MnGa</w:t>
      </w:r>
      <w:r w:rsidRPr="00E132F9">
        <w:rPr>
          <w:rFonts w:ascii="Times New Roman" w:hAnsi="Times New Roman" w:cs="Times New Roman"/>
          <w:sz w:val="22"/>
          <w:szCs w:val="22"/>
        </w:rPr>
        <w:t xml:space="preserve"> наряду с основными рефлексами низкотемпературной мартенситной фазы наблюдались дополнительные сверхструктурные рефлексы. Так, еще в первых нейтронографических исследованиях</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00922EF9" w:rsidRPr="00B07B25">
        <w:rPr>
          <w:rFonts w:ascii="Times New Roman" w:hAnsi="Times New Roman" w:cs="Times New Roman"/>
          <w:sz w:val="22"/>
          <w:szCs w:val="22"/>
        </w:rPr>
        <w:t>4</w:t>
      </w:r>
      <w:r w:rsidRPr="00E132F9">
        <w:rPr>
          <w:rFonts w:ascii="Times New Roman" w:hAnsi="Times New Roman" w:cs="Times New Roman"/>
          <w:sz w:val="22"/>
          <w:szCs w:val="22"/>
        </w:rPr>
        <w:t xml:space="preserve">5] сплава </w:t>
      </w:r>
      <w:r w:rsidRPr="00E132F9">
        <w:rPr>
          <w:rFonts w:ascii="Times New Roman" w:hAnsi="Times New Roman" w:cs="Times New Roman"/>
          <w:sz w:val="22"/>
          <w:szCs w:val="22"/>
          <w:lang w:val="en-US"/>
        </w:rPr>
        <w:t>Ni</w:t>
      </w:r>
      <w:r w:rsidRPr="00E132F9">
        <w:rPr>
          <w:rFonts w:ascii="Times New Roman" w:hAnsi="Times New Roman" w:cs="Times New Roman"/>
          <w:sz w:val="22"/>
          <w:szCs w:val="22"/>
          <w:vertAlign w:val="subscript"/>
        </w:rPr>
        <w:t>2</w:t>
      </w:r>
      <w:r w:rsidRPr="00E132F9">
        <w:rPr>
          <w:rFonts w:ascii="Times New Roman" w:hAnsi="Times New Roman" w:cs="Times New Roman"/>
          <w:sz w:val="22"/>
          <w:szCs w:val="22"/>
          <w:lang w:val="en-US"/>
        </w:rPr>
        <w:t>MnGa</w:t>
      </w:r>
      <w:r w:rsidRPr="00E132F9">
        <w:rPr>
          <w:rFonts w:ascii="Times New Roman" w:hAnsi="Times New Roman" w:cs="Times New Roman"/>
          <w:sz w:val="22"/>
          <w:szCs w:val="22"/>
        </w:rPr>
        <w:t xml:space="preserve"> было выявлено наличие дополнительных рефлексов, обусловленных длиннопериодными модуляциями кристаллической решетки в тетрагональной фазе. К настоящему времени достоверно установлено наличие немодулированной мартенситной фазы и модулированных мартенситных фаз с различным периодом модуляции [</w:t>
      </w:r>
      <w:r w:rsidR="00B07B25" w:rsidRPr="00EB67CE">
        <w:rPr>
          <w:rFonts w:ascii="Times New Roman" w:hAnsi="Times New Roman" w:cs="Times New Roman"/>
          <w:sz w:val="22"/>
          <w:szCs w:val="22"/>
        </w:rPr>
        <w:t>8</w:t>
      </w:r>
      <w:r w:rsidRPr="00E132F9">
        <w:rPr>
          <w:rFonts w:ascii="Times New Roman" w:hAnsi="Times New Roman" w:cs="Times New Roman"/>
          <w:sz w:val="22"/>
          <w:szCs w:val="22"/>
        </w:rPr>
        <w:t>].</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При учете модуляции кристаллической решетки плотность свободной энергии (</w:t>
      </w:r>
      <w:r w:rsidR="00EB67CE" w:rsidRPr="00D868FE">
        <w:rPr>
          <w:rFonts w:ascii="Times New Roman" w:hAnsi="Times New Roman" w:cs="Times New Roman"/>
          <w:sz w:val="22"/>
          <w:szCs w:val="22"/>
        </w:rPr>
        <w:t>4.</w:t>
      </w:r>
      <w:r w:rsidRPr="00E132F9">
        <w:rPr>
          <w:rFonts w:ascii="Times New Roman" w:hAnsi="Times New Roman" w:cs="Times New Roman"/>
          <w:sz w:val="22"/>
          <w:szCs w:val="22"/>
        </w:rPr>
        <w:t>3) запишется в следующем виде:</w:t>
      </w:r>
    </w:p>
    <w:p w:rsidR="00E132F9" w:rsidRPr="00E132F9" w:rsidRDefault="00235F37" w:rsidP="00E132F9">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4800" w:dyaOrig="580">
          <v:shape id="_x0000_i1097" type="#_x0000_t75" style="width:240pt;height:29.25pt" o:ole="">
            <v:imagedata r:id="rId154" o:title=""/>
          </v:shape>
          <o:OLEObject Type="Embed" ProgID="Equation.DSMT4" ShapeID="_x0000_i1097" DrawAspect="Content" ObjectID="_1537974101" r:id="rId155"/>
        </w:object>
      </w:r>
    </w:p>
    <w:p w:rsidR="00E132F9" w:rsidRPr="00E132F9" w:rsidRDefault="00235F37" w:rsidP="00E132F9">
      <w:pPr>
        <w:spacing w:after="120"/>
        <w:ind w:firstLine="708"/>
        <w:jc w:val="both"/>
        <w:rPr>
          <w:rFonts w:ascii="Times New Roman" w:hAnsi="Times New Roman" w:cs="Times New Roman"/>
          <w:sz w:val="22"/>
          <w:szCs w:val="22"/>
        </w:rPr>
      </w:pPr>
      <w:r w:rsidRPr="00235F37">
        <w:rPr>
          <w:rFonts w:ascii="Times New Roman" w:hAnsi="Times New Roman" w:cs="Times New Roman"/>
          <w:position w:val="-28"/>
          <w:sz w:val="22"/>
          <w:szCs w:val="22"/>
        </w:rPr>
        <w:object w:dxaOrig="3800" w:dyaOrig="660">
          <v:shape id="_x0000_i1098" type="#_x0000_t75" style="width:189.75pt;height:33pt" o:ole="">
            <v:imagedata r:id="rId156" o:title=""/>
          </v:shape>
          <o:OLEObject Type="Embed" ProgID="Equation.DSMT4" ShapeID="_x0000_i1098" DrawAspect="Content" ObjectID="_1537974102" r:id="rId157"/>
        </w:object>
      </w:r>
      <w:r w:rsidR="00E132F9" w:rsidRPr="00E132F9">
        <w:rPr>
          <w:rFonts w:ascii="Times New Roman" w:hAnsi="Times New Roman" w:cs="Times New Roman"/>
          <w:sz w:val="22"/>
          <w:szCs w:val="22"/>
        </w:rPr>
        <w:tab/>
      </w:r>
      <w:r w:rsidRPr="00235F37">
        <w:rPr>
          <w:rFonts w:ascii="Times New Roman" w:hAnsi="Times New Roman" w:cs="Times New Roman"/>
          <w:position w:val="-22"/>
          <w:sz w:val="22"/>
          <w:szCs w:val="22"/>
        </w:rPr>
        <w:object w:dxaOrig="4160" w:dyaOrig="580">
          <v:shape id="_x0000_i1099" type="#_x0000_t75" style="width:207.75pt;height:29.25pt" o:ole="">
            <v:imagedata r:id="rId158" o:title=""/>
          </v:shape>
          <o:OLEObject Type="Embed" ProgID="Equation.DSMT4" ShapeID="_x0000_i1099" DrawAspect="Content" ObjectID="_1537974103" r:id="rId159"/>
        </w:object>
      </w:r>
    </w:p>
    <w:p w:rsidR="00E132F9" w:rsidRPr="00E132F9" w:rsidRDefault="00235F37" w:rsidP="00E132F9">
      <w:pPr>
        <w:spacing w:after="120"/>
        <w:ind w:firstLine="708"/>
        <w:jc w:val="both"/>
        <w:rPr>
          <w:rFonts w:ascii="Times New Roman" w:hAnsi="Times New Roman" w:cs="Times New Roman"/>
          <w:sz w:val="22"/>
          <w:szCs w:val="22"/>
        </w:rPr>
      </w:pPr>
      <w:r w:rsidRPr="00235F37">
        <w:rPr>
          <w:rFonts w:ascii="Times New Roman" w:hAnsi="Times New Roman" w:cs="Times New Roman"/>
          <w:position w:val="-26"/>
          <w:sz w:val="22"/>
          <w:szCs w:val="22"/>
        </w:rPr>
        <w:object w:dxaOrig="3940" w:dyaOrig="620">
          <v:shape id="_x0000_i1100" type="#_x0000_t75" style="width:197.25pt;height:30.75pt" o:ole="">
            <v:imagedata r:id="rId160" o:title=""/>
          </v:shape>
          <o:OLEObject Type="Embed" ProgID="Equation.DSMT4" ShapeID="_x0000_i1100" DrawAspect="Content" ObjectID="_1537974104" r:id="rId161"/>
        </w:object>
      </w:r>
    </w:p>
    <w:p w:rsidR="00E132F9" w:rsidRPr="00E132F9" w:rsidRDefault="00235F37" w:rsidP="00E132F9">
      <w:pPr>
        <w:spacing w:after="120"/>
        <w:ind w:firstLine="708"/>
        <w:jc w:val="both"/>
        <w:rPr>
          <w:rFonts w:ascii="Times New Roman" w:hAnsi="Times New Roman" w:cs="Times New Roman"/>
          <w:sz w:val="22"/>
          <w:szCs w:val="22"/>
        </w:rPr>
      </w:pPr>
      <w:r w:rsidRPr="00235F37">
        <w:rPr>
          <w:rFonts w:ascii="Times New Roman" w:hAnsi="Times New Roman" w:cs="Times New Roman"/>
          <w:position w:val="-28"/>
          <w:sz w:val="22"/>
          <w:szCs w:val="22"/>
        </w:rPr>
        <w:object w:dxaOrig="3739" w:dyaOrig="680">
          <v:shape id="_x0000_i1101" type="#_x0000_t75" style="width:186.75pt;height:33.75pt" o:ole="">
            <v:imagedata r:id="rId162" o:title=""/>
          </v:shape>
          <o:OLEObject Type="Embed" ProgID="Equation.DSMT4" ShapeID="_x0000_i1101" DrawAspect="Content" ObjectID="_1537974105" r:id="rId163"/>
        </w:object>
      </w:r>
      <w:r w:rsidR="00921044">
        <w:rPr>
          <w:rFonts w:ascii="Times New Roman" w:hAnsi="Times New Roman" w:cs="Times New Roman"/>
          <w:sz w:val="22"/>
          <w:szCs w:val="22"/>
        </w:rPr>
        <w:tab/>
      </w:r>
      <w:r w:rsidR="00E132F9" w:rsidRPr="00E132F9">
        <w:rPr>
          <w:rFonts w:ascii="Times New Roman" w:hAnsi="Times New Roman" w:cs="Times New Roman"/>
          <w:sz w:val="22"/>
          <w:szCs w:val="22"/>
        </w:rPr>
        <w:tab/>
      </w:r>
      <w:r w:rsidR="00E132F9" w:rsidRPr="00E132F9">
        <w:rPr>
          <w:rFonts w:ascii="Times New Roman" w:hAnsi="Times New Roman" w:cs="Times New Roman"/>
          <w:sz w:val="22"/>
          <w:szCs w:val="22"/>
        </w:rPr>
        <w:tab/>
      </w:r>
      <w:r w:rsidR="00E132F9" w:rsidRPr="00E132F9">
        <w:rPr>
          <w:rFonts w:ascii="Times New Roman" w:hAnsi="Times New Roman" w:cs="Times New Roman"/>
          <w:sz w:val="22"/>
          <w:szCs w:val="22"/>
        </w:rPr>
        <w:tab/>
        <w:t>(</w:t>
      </w:r>
      <w:r w:rsidR="00D868FE" w:rsidRPr="00E527C6">
        <w:rPr>
          <w:rFonts w:ascii="Times New Roman" w:hAnsi="Times New Roman" w:cs="Times New Roman"/>
          <w:sz w:val="22"/>
          <w:szCs w:val="22"/>
        </w:rPr>
        <w:t>4.</w:t>
      </w:r>
      <w:r w:rsidR="00E132F9" w:rsidRPr="00E132F9">
        <w:rPr>
          <w:rFonts w:ascii="Times New Roman" w:hAnsi="Times New Roman" w:cs="Times New Roman"/>
          <w:sz w:val="22"/>
          <w:szCs w:val="22"/>
        </w:rPr>
        <w:t>5)</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 xml:space="preserve">Как было выше отмечено выше, температура предмартенситного перехода практически не зависит от концентрации. Это позволяет записать параметр </w:t>
      </w:r>
      <w:r w:rsidRPr="00E132F9">
        <w:rPr>
          <w:rFonts w:ascii="Times New Roman" w:hAnsi="Times New Roman" w:cs="Times New Roman"/>
          <w:i/>
          <w:sz w:val="22"/>
          <w:szCs w:val="22"/>
        </w:rPr>
        <w:t>A</w:t>
      </w:r>
      <w:r w:rsidRPr="00E132F9">
        <w:rPr>
          <w:rFonts w:ascii="Times New Roman" w:hAnsi="Times New Roman" w:cs="Times New Roman"/>
          <w:sz w:val="22"/>
          <w:szCs w:val="22"/>
        </w:rPr>
        <w:t xml:space="preserve"> в виде </w:t>
      </w:r>
      <w:r w:rsidR="00EB18C9" w:rsidRPr="00EB18C9">
        <w:rPr>
          <w:rFonts w:ascii="Times New Roman" w:hAnsi="Times New Roman" w:cs="Times New Roman"/>
          <w:position w:val="-16"/>
          <w:sz w:val="22"/>
          <w:szCs w:val="22"/>
        </w:rPr>
        <w:object w:dxaOrig="1460" w:dyaOrig="420">
          <v:shape id="_x0000_i1102" type="#_x0000_t75" style="width:72.75pt;height:21pt" o:ole="">
            <v:imagedata r:id="rId164" o:title=""/>
          </v:shape>
          <o:OLEObject Type="Embed" ProgID="Equation.DSMT4" ShapeID="_x0000_i1102" DrawAspect="Content" ObjectID="_1537974106" r:id="rId165"/>
        </w:object>
      </w:r>
      <w:r w:rsidRPr="00E132F9">
        <w:rPr>
          <w:rFonts w:ascii="Times New Roman" w:hAnsi="Times New Roman" w:cs="Times New Roman"/>
          <w:sz w:val="22"/>
          <w:szCs w:val="22"/>
        </w:rPr>
        <w:t xml:space="preserve"> </w:t>
      </w:r>
      <w:r w:rsidRPr="00E132F9">
        <w:rPr>
          <w:rFonts w:ascii="Times New Roman" w:hAnsi="Times New Roman" w:cs="Times New Roman"/>
          <w:i/>
          <w:sz w:val="22"/>
          <w:szCs w:val="22"/>
        </w:rPr>
        <w:t>T</w:t>
      </w:r>
      <w:r w:rsidRPr="00E132F9">
        <w:rPr>
          <w:rFonts w:ascii="Times New Roman" w:hAnsi="Times New Roman" w:cs="Times New Roman"/>
          <w:sz w:val="22"/>
          <w:szCs w:val="22"/>
          <w:vertAlign w:val="subscript"/>
        </w:rPr>
        <w:t>ψ</w:t>
      </w:r>
      <w:r w:rsidRPr="00E132F9">
        <w:rPr>
          <w:rFonts w:ascii="Times New Roman" w:hAnsi="Times New Roman" w:cs="Times New Roman"/>
          <w:sz w:val="22"/>
          <w:szCs w:val="22"/>
        </w:rPr>
        <w:t xml:space="preserve"> = 260 </w:t>
      </w:r>
      <w:r w:rsidRPr="00E132F9">
        <w:rPr>
          <w:rFonts w:ascii="Times New Roman" w:hAnsi="Times New Roman" w:cs="Times New Roman"/>
          <w:sz w:val="22"/>
          <w:szCs w:val="22"/>
          <w:lang w:val="en-US"/>
        </w:rPr>
        <w:t>K</w:t>
      </w:r>
      <w:r w:rsidRPr="00E132F9">
        <w:rPr>
          <w:rFonts w:ascii="Times New Roman" w:hAnsi="Times New Roman" w:cs="Times New Roman"/>
          <w:sz w:val="22"/>
          <w:szCs w:val="22"/>
        </w:rPr>
        <w:t xml:space="preserve">. </w:t>
      </w:r>
    </w:p>
    <w:p w:rsidR="00E132F9" w:rsidRPr="00E132F9" w:rsidRDefault="00E132F9" w:rsidP="00E132F9">
      <w:pPr>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В результате процедуры численной минимизации была построена фазовая </w:t>
      </w:r>
      <w:r w:rsidRPr="00E132F9">
        <w:rPr>
          <w:rFonts w:ascii="Times New Roman" w:eastAsia="Times New Roman" w:hAnsi="Times New Roman" w:cs="Times New Roman"/>
          <w:kern w:val="0"/>
          <w:sz w:val="22"/>
          <w:szCs w:val="22"/>
          <w:lang w:eastAsia="ru-RU" w:bidi="ar-SA"/>
        </w:rPr>
        <w:lastRenderedPageBreak/>
        <w:t>диаграмма в координатах температура (</w:t>
      </w:r>
      <w:r w:rsidRPr="00E132F9">
        <w:rPr>
          <w:rFonts w:ascii="Times New Roman" w:eastAsia="Times New Roman" w:hAnsi="Times New Roman" w:cs="Times New Roman"/>
          <w:i/>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 концентрация </w:t>
      </w:r>
      <w:r w:rsidRPr="00E132F9">
        <w:rPr>
          <w:rFonts w:ascii="Times New Roman" w:eastAsia="Times New Roman" w:hAnsi="Times New Roman" w:cs="Times New Roman"/>
          <w:kern w:val="0"/>
          <w:sz w:val="22"/>
          <w:szCs w:val="22"/>
          <w:lang w:val="en-US" w:eastAsia="ru-RU" w:bidi="ar-SA"/>
        </w:rPr>
        <w:t>Ni</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val="en-US" w:eastAsia="ru-RU" w:bidi="ar-SA"/>
        </w:rPr>
        <w:t>x</w:t>
      </w:r>
      <w:r w:rsidRPr="00E132F9">
        <w:rPr>
          <w:rFonts w:ascii="Times New Roman" w:eastAsia="Times New Roman" w:hAnsi="Times New Roman" w:cs="Times New Roman"/>
          <w:kern w:val="0"/>
          <w:sz w:val="22"/>
          <w:szCs w:val="22"/>
          <w:lang w:eastAsia="ru-RU" w:bidi="ar-SA"/>
        </w:rPr>
        <w:t>), представленная на рис</w:t>
      </w:r>
      <w:r w:rsidR="00DF21DF"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3 (подробный анализ фазовой диаграммы приведен в работе</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00492C48" w:rsidRPr="000159D6">
        <w:rPr>
          <w:rFonts w:ascii="Times New Roman" w:eastAsia="Times New Roman" w:hAnsi="Times New Roman" w:cs="Times New Roman"/>
          <w:kern w:val="0"/>
          <w:sz w:val="22"/>
          <w:szCs w:val="22"/>
          <w:lang w:eastAsia="ru-RU" w:bidi="ar-SA"/>
        </w:rPr>
        <w:t>27</w:t>
      </w:r>
      <w:r w:rsidRPr="00E132F9">
        <w:rPr>
          <w:rFonts w:ascii="Times New Roman" w:eastAsia="Times New Roman" w:hAnsi="Times New Roman" w:cs="Times New Roman"/>
          <w:kern w:val="0"/>
          <w:sz w:val="22"/>
          <w:szCs w:val="22"/>
          <w:lang w:eastAsia="ru-RU" w:bidi="ar-SA"/>
        </w:rPr>
        <w:t>]).</w:t>
      </w:r>
    </w:p>
    <w:p w:rsid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При выбранных параметрах свободной энергии [</w:t>
      </w:r>
      <w:r w:rsidR="000159D6" w:rsidRPr="003A51CF">
        <w:rPr>
          <w:rFonts w:ascii="Times New Roman" w:hAnsi="Times New Roman" w:cs="Times New Roman"/>
          <w:sz w:val="22"/>
          <w:szCs w:val="22"/>
        </w:rPr>
        <w:t>27</w:t>
      </w:r>
      <w:r w:rsidRPr="00E132F9">
        <w:rPr>
          <w:rFonts w:ascii="Times New Roman" w:hAnsi="Times New Roman" w:cs="Times New Roman"/>
          <w:sz w:val="22"/>
          <w:szCs w:val="22"/>
        </w:rPr>
        <w:t xml:space="preserve">] на фазовой диаграмме могут существовать следующие равновесные состояния: </w:t>
      </w:r>
      <w:r w:rsidR="00411B1D">
        <w:rPr>
          <w:rFonts w:ascii="Times New Roman" w:hAnsi="Times New Roman" w:cs="Times New Roman"/>
          <w:sz w:val="22"/>
          <w:szCs w:val="22"/>
        </w:rPr>
        <w:t>ПМ</w:t>
      </w:r>
      <w:r w:rsidRPr="00E132F9">
        <w:rPr>
          <w:rFonts w:ascii="Times New Roman" w:hAnsi="Times New Roman" w:cs="Times New Roman"/>
          <w:sz w:val="22"/>
          <w:szCs w:val="22"/>
        </w:rPr>
        <w:t xml:space="preserve"> кубическая (</w:t>
      </w:r>
      <w:r w:rsidRPr="00E132F9">
        <w:rPr>
          <w:rFonts w:ascii="Times New Roman" w:hAnsi="Times New Roman" w:cs="Times New Roman"/>
          <w:b/>
          <w:sz w:val="22"/>
          <w:szCs w:val="22"/>
        </w:rPr>
        <w:t>PC</w:t>
      </w:r>
      <w:r w:rsidRPr="00E132F9">
        <w:rPr>
          <w:rFonts w:ascii="Times New Roman" w:hAnsi="Times New Roman" w:cs="Times New Roman"/>
          <w:sz w:val="22"/>
          <w:szCs w:val="22"/>
        </w:rPr>
        <w:t xml:space="preserve">), </w:t>
      </w:r>
      <w:r w:rsidR="00411B1D">
        <w:rPr>
          <w:rFonts w:ascii="Times New Roman" w:hAnsi="Times New Roman" w:cs="Times New Roman"/>
          <w:sz w:val="22"/>
          <w:szCs w:val="22"/>
        </w:rPr>
        <w:t>ПМ</w:t>
      </w:r>
      <w:r w:rsidRPr="00E132F9">
        <w:rPr>
          <w:rFonts w:ascii="Times New Roman" w:hAnsi="Times New Roman" w:cs="Times New Roman"/>
          <w:sz w:val="22"/>
          <w:szCs w:val="22"/>
        </w:rPr>
        <w:t xml:space="preserve"> тетрагональная (</w:t>
      </w:r>
      <w:r w:rsidRPr="00E132F9">
        <w:rPr>
          <w:rFonts w:ascii="Times New Roman" w:hAnsi="Times New Roman" w:cs="Times New Roman"/>
          <w:b/>
          <w:sz w:val="22"/>
          <w:szCs w:val="22"/>
        </w:rPr>
        <w:t>PT</w:t>
      </w:r>
      <w:r w:rsidRPr="00E132F9">
        <w:rPr>
          <w:rFonts w:ascii="Times New Roman" w:hAnsi="Times New Roman" w:cs="Times New Roman"/>
          <w:sz w:val="22"/>
          <w:szCs w:val="22"/>
        </w:rPr>
        <w:t xml:space="preserve">), </w:t>
      </w:r>
      <w:r w:rsidR="00CC7AB6">
        <w:rPr>
          <w:rFonts w:ascii="Times New Roman" w:hAnsi="Times New Roman" w:cs="Times New Roman"/>
          <w:sz w:val="22"/>
          <w:szCs w:val="22"/>
        </w:rPr>
        <w:t>ФМ</w:t>
      </w:r>
      <w:r w:rsidRPr="00E132F9">
        <w:rPr>
          <w:rFonts w:ascii="Times New Roman" w:hAnsi="Times New Roman" w:cs="Times New Roman"/>
          <w:sz w:val="22"/>
          <w:szCs w:val="22"/>
        </w:rPr>
        <w:t xml:space="preserve"> кубическая (</w:t>
      </w:r>
      <w:r w:rsidRPr="00E132F9">
        <w:rPr>
          <w:rFonts w:ascii="Times New Roman" w:hAnsi="Times New Roman" w:cs="Times New Roman"/>
          <w:b/>
          <w:sz w:val="22"/>
          <w:szCs w:val="22"/>
        </w:rPr>
        <w:t>FC</w:t>
      </w:r>
      <w:r w:rsidRPr="00E132F9">
        <w:rPr>
          <w:rFonts w:ascii="Times New Roman" w:hAnsi="Times New Roman" w:cs="Times New Roman"/>
          <w:sz w:val="22"/>
          <w:szCs w:val="22"/>
        </w:rPr>
        <w:t xml:space="preserve">), </w:t>
      </w:r>
      <w:r w:rsidR="00CC7AB6">
        <w:rPr>
          <w:rFonts w:ascii="Times New Roman" w:hAnsi="Times New Roman" w:cs="Times New Roman"/>
          <w:sz w:val="22"/>
          <w:szCs w:val="22"/>
        </w:rPr>
        <w:t>ФМ</w:t>
      </w:r>
      <w:r w:rsidRPr="00E132F9">
        <w:rPr>
          <w:rFonts w:ascii="Times New Roman" w:hAnsi="Times New Roman" w:cs="Times New Roman"/>
          <w:sz w:val="22"/>
          <w:szCs w:val="22"/>
        </w:rPr>
        <w:t xml:space="preserve"> тетрагональная (</w:t>
      </w:r>
      <w:r w:rsidRPr="00E132F9">
        <w:rPr>
          <w:rFonts w:ascii="Times New Roman" w:hAnsi="Times New Roman" w:cs="Times New Roman"/>
          <w:b/>
          <w:sz w:val="22"/>
          <w:szCs w:val="22"/>
        </w:rPr>
        <w:t>FT</w:t>
      </w:r>
      <w:r w:rsidRPr="00E132F9">
        <w:rPr>
          <w:rFonts w:ascii="Times New Roman" w:hAnsi="Times New Roman" w:cs="Times New Roman"/>
          <w:sz w:val="22"/>
          <w:szCs w:val="22"/>
        </w:rPr>
        <w:t xml:space="preserve">), </w:t>
      </w:r>
      <w:r w:rsidR="00CC7AB6">
        <w:rPr>
          <w:rFonts w:ascii="Times New Roman" w:hAnsi="Times New Roman" w:cs="Times New Roman"/>
          <w:sz w:val="22"/>
          <w:szCs w:val="22"/>
        </w:rPr>
        <w:t>ФМ</w:t>
      </w:r>
      <w:r w:rsidRPr="00E132F9">
        <w:rPr>
          <w:rFonts w:ascii="Times New Roman" w:hAnsi="Times New Roman" w:cs="Times New Roman"/>
          <w:sz w:val="22"/>
          <w:szCs w:val="22"/>
        </w:rPr>
        <w:t xml:space="preserve"> квазикубическая модулированная (</w:t>
      </w:r>
      <w:r w:rsidRPr="00E132F9">
        <w:rPr>
          <w:rFonts w:ascii="Times New Roman" w:hAnsi="Times New Roman" w:cs="Times New Roman"/>
          <w:b/>
          <w:sz w:val="22"/>
          <w:szCs w:val="22"/>
          <w:lang w:val="en-US"/>
        </w:rPr>
        <w:t>FCM</w:t>
      </w:r>
      <w:r w:rsidRPr="00E132F9">
        <w:rPr>
          <w:rFonts w:ascii="Times New Roman" w:hAnsi="Times New Roman" w:cs="Times New Roman"/>
          <w:sz w:val="22"/>
          <w:szCs w:val="22"/>
        </w:rPr>
        <w:t xml:space="preserve">) и </w:t>
      </w:r>
      <w:r w:rsidR="00CC7AB6">
        <w:rPr>
          <w:rFonts w:ascii="Times New Roman" w:hAnsi="Times New Roman" w:cs="Times New Roman"/>
          <w:sz w:val="22"/>
          <w:szCs w:val="22"/>
        </w:rPr>
        <w:t>ФМ</w:t>
      </w:r>
      <w:r w:rsidRPr="00E132F9">
        <w:rPr>
          <w:rFonts w:ascii="Times New Roman" w:hAnsi="Times New Roman" w:cs="Times New Roman"/>
          <w:sz w:val="22"/>
          <w:szCs w:val="22"/>
        </w:rPr>
        <w:t xml:space="preserve"> тетрагональная модулированная (</w:t>
      </w:r>
      <w:r w:rsidRPr="00E132F9">
        <w:rPr>
          <w:rFonts w:ascii="Times New Roman" w:hAnsi="Times New Roman" w:cs="Times New Roman"/>
          <w:b/>
          <w:sz w:val="22"/>
          <w:szCs w:val="22"/>
          <w:lang w:val="en-US"/>
        </w:rPr>
        <w:t>FTM</w:t>
      </w:r>
      <w:r w:rsidRPr="00E132F9">
        <w:rPr>
          <w:rFonts w:ascii="Times New Roman" w:hAnsi="Times New Roman" w:cs="Times New Roman"/>
          <w:sz w:val="22"/>
          <w:szCs w:val="22"/>
        </w:rPr>
        <w:t xml:space="preserve">) фазы. На диаграмме точками обозначена линия LL', которая отвечает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hAnsi="Times New Roman" w:cs="Times New Roman"/>
          <w:sz w:val="22"/>
          <w:szCs w:val="22"/>
        </w:rPr>
        <w:t xml:space="preserve"> </w:t>
      </w:r>
      <w:r w:rsidRPr="00E132F9">
        <w:rPr>
          <w:rFonts w:ascii="Times New Roman" w:hAnsi="Times New Roman" w:cs="Times New Roman"/>
          <w:sz w:val="22"/>
          <w:szCs w:val="22"/>
        </w:rPr>
        <w:t xml:space="preserve">2-го рода в структуру с модуляцией кристаллической решётки. Линия </w:t>
      </w:r>
      <w:r w:rsidRPr="00E132F9">
        <w:rPr>
          <w:rFonts w:ascii="Times New Roman" w:hAnsi="Times New Roman" w:cs="Times New Roman"/>
          <w:sz w:val="22"/>
          <w:szCs w:val="22"/>
          <w:lang w:val="en-US"/>
        </w:rPr>
        <w:t>LF</w:t>
      </w:r>
      <w:r w:rsidRPr="00E132F9">
        <w:rPr>
          <w:rFonts w:ascii="Times New Roman" w:hAnsi="Times New Roman" w:cs="Times New Roman"/>
          <w:sz w:val="22"/>
          <w:szCs w:val="22"/>
        </w:rPr>
        <w:t xml:space="preserve"> соответствует предмартенситному </w:t>
      </w:r>
      <w:r w:rsidR="000C7C98">
        <w:rPr>
          <w:rFonts w:ascii="Times New Roman" w:eastAsia="Times New Roman" w:hAnsi="Times New Roman" w:cs="Times New Roman"/>
          <w:kern w:val="0"/>
          <w:sz w:val="22"/>
          <w:szCs w:val="22"/>
          <w:lang w:eastAsia="ru-RU" w:bidi="ar-SA"/>
        </w:rPr>
        <w:t>ФП</w:t>
      </w:r>
      <w:r w:rsidRPr="00E132F9">
        <w:rPr>
          <w:rFonts w:ascii="Times New Roman" w:hAnsi="Times New Roman" w:cs="Times New Roman"/>
          <w:sz w:val="22"/>
          <w:szCs w:val="22"/>
        </w:rPr>
        <w:t xml:space="preserve">, а линия FL' соответствует межмартенситному переходу в мартенситную фазу с модуляцией кристаллической решетки. </w:t>
      </w:r>
    </w:p>
    <w:p w:rsidR="00653157" w:rsidRPr="00E132F9" w:rsidRDefault="00653157" w:rsidP="00E132F9">
      <w:pPr>
        <w:spacing w:after="120"/>
        <w:jc w:val="both"/>
        <w:rPr>
          <w:rFonts w:ascii="Times New Roman" w:hAnsi="Times New Roman" w:cs="Times New Roman"/>
          <w:sz w:val="22"/>
          <w:szCs w:val="22"/>
        </w:rPr>
      </w:pPr>
    </w:p>
    <w:p w:rsidR="00E132F9" w:rsidRPr="00E132F9" w:rsidRDefault="00260E82" w:rsidP="00E132F9">
      <w:pPr>
        <w:spacing w:after="120"/>
        <w:jc w:val="center"/>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3124200" cy="2343150"/>
            <wp:effectExtent l="0" t="0" r="0" b="0"/>
            <wp:docPr id="406" name="Рисунок 14338" descr="C:\Users\buche-3\Desktop\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38" descr="C:\Users\buche-3\Desktop\fig3.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b/>
          <w:sz w:val="22"/>
          <w:szCs w:val="22"/>
        </w:rPr>
        <w:t>Рисунок </w:t>
      </w:r>
      <w:r w:rsidR="00CF0A34">
        <w:rPr>
          <w:rFonts w:ascii="Times New Roman" w:hAnsi="Times New Roman" w:cs="Times New Roman"/>
          <w:b/>
          <w:sz w:val="22"/>
          <w:szCs w:val="22"/>
        </w:rPr>
        <w:t>4.</w:t>
      </w:r>
      <w:r w:rsidRPr="00E132F9">
        <w:rPr>
          <w:rFonts w:ascii="Times New Roman" w:hAnsi="Times New Roman" w:cs="Times New Roman"/>
          <w:b/>
          <w:sz w:val="22"/>
          <w:szCs w:val="22"/>
        </w:rPr>
        <w:t>3</w:t>
      </w:r>
      <w:r w:rsidR="00D00DF8">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E132F9">
        <w:rPr>
          <w:rFonts w:ascii="Times New Roman" w:hAnsi="Times New Roman" w:cs="Times New Roman"/>
          <w:i/>
          <w:sz w:val="22"/>
          <w:szCs w:val="22"/>
          <w:lang w:val="en-US"/>
        </w:rPr>
        <w:t>T</w:t>
      </w:r>
      <w:r w:rsidRPr="00E132F9">
        <w:rPr>
          <w:rFonts w:ascii="Times New Roman" w:hAnsi="Times New Roman" w:cs="Times New Roman"/>
          <w:sz w:val="22"/>
          <w:szCs w:val="22"/>
        </w:rPr>
        <w:t>-</w:t>
      </w:r>
      <w:r w:rsidRPr="00E132F9">
        <w:rPr>
          <w:rFonts w:ascii="Times New Roman" w:hAnsi="Times New Roman" w:cs="Times New Roman"/>
          <w:i/>
          <w:sz w:val="22"/>
          <w:szCs w:val="22"/>
          <w:lang w:val="en-US"/>
        </w:rPr>
        <w:t>x</w:t>
      </w:r>
      <w:r w:rsidRPr="00E132F9">
        <w:rPr>
          <w:rFonts w:ascii="Times New Roman" w:hAnsi="Times New Roman" w:cs="Times New Roman"/>
          <w:sz w:val="22"/>
          <w:szCs w:val="22"/>
        </w:rPr>
        <w:t xml:space="preserve"> фазовая диаграмма кубического ферромагнетика при учете модуляции кристаллической решетки. Точками обозначены линии </w:t>
      </w:r>
      <w:r w:rsidR="000C7C98">
        <w:rPr>
          <w:rFonts w:ascii="Times New Roman" w:eastAsia="Times New Roman" w:hAnsi="Times New Roman" w:cs="Times New Roman"/>
          <w:kern w:val="0"/>
          <w:sz w:val="22"/>
          <w:szCs w:val="22"/>
          <w:lang w:eastAsia="ru-RU" w:bidi="ar-SA"/>
        </w:rPr>
        <w:t>ФП</w:t>
      </w:r>
      <w:r w:rsidRPr="00E132F9">
        <w:rPr>
          <w:rFonts w:ascii="Times New Roman" w:hAnsi="Times New Roman" w:cs="Times New Roman"/>
          <w:sz w:val="22"/>
          <w:szCs w:val="22"/>
        </w:rPr>
        <w:t xml:space="preserve"> 1-го рода, сплошными линиями обозначены линии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hAnsi="Times New Roman" w:cs="Times New Roman"/>
          <w:sz w:val="22"/>
          <w:szCs w:val="22"/>
        </w:rPr>
        <w:t xml:space="preserve"> </w:t>
      </w:r>
      <w:r w:rsidRPr="00E132F9">
        <w:rPr>
          <w:rFonts w:ascii="Times New Roman" w:hAnsi="Times New Roman" w:cs="Times New Roman"/>
          <w:sz w:val="22"/>
          <w:szCs w:val="22"/>
        </w:rPr>
        <w:t>2-го рода, штрихпунктирными линиями обозначены линии потери устойчивости фаз. Адаптировано из работы</w:t>
      </w:r>
      <w:r w:rsidR="00271FE3">
        <w:rPr>
          <w:rFonts w:ascii="Times New Roman" w:hAnsi="Times New Roman" w:cs="Times New Roman"/>
          <w:sz w:val="22"/>
          <w:szCs w:val="22"/>
        </w:rPr>
        <w:t> </w:t>
      </w:r>
      <w:r w:rsidRPr="00E132F9">
        <w:rPr>
          <w:rFonts w:ascii="Times New Roman" w:hAnsi="Times New Roman" w:cs="Times New Roman"/>
          <w:sz w:val="22"/>
          <w:szCs w:val="22"/>
        </w:rPr>
        <w:t>[</w:t>
      </w:r>
      <w:r w:rsidR="003A51CF" w:rsidRPr="00E527C6">
        <w:rPr>
          <w:rFonts w:ascii="Times New Roman" w:hAnsi="Times New Roman" w:cs="Times New Roman"/>
          <w:sz w:val="22"/>
          <w:szCs w:val="22"/>
        </w:rPr>
        <w:t>27</w:t>
      </w:r>
      <w:r w:rsidR="006D2F4E">
        <w:rPr>
          <w:rFonts w:ascii="Times New Roman" w:hAnsi="Times New Roman" w:cs="Times New Roman"/>
          <w:sz w:val="22"/>
          <w:szCs w:val="22"/>
        </w:rPr>
        <w:t>]</w:t>
      </w:r>
    </w:p>
    <w:p w:rsidR="00653157" w:rsidRDefault="00653157" w:rsidP="00E132F9">
      <w:pPr>
        <w:spacing w:after="120"/>
        <w:jc w:val="both"/>
        <w:rPr>
          <w:rFonts w:ascii="Times New Roman" w:hAnsi="Times New Roman" w:cs="Times New Roman"/>
          <w:sz w:val="22"/>
          <w:szCs w:val="22"/>
        </w:rPr>
      </w:pPr>
    </w:p>
    <w:p w:rsid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 xml:space="preserve">Область пересечения линий </w:t>
      </w:r>
      <w:r w:rsidRPr="00E132F9">
        <w:rPr>
          <w:rFonts w:ascii="Times New Roman" w:hAnsi="Times New Roman" w:cs="Times New Roman"/>
          <w:sz w:val="22"/>
          <w:szCs w:val="22"/>
          <w:lang w:val="en-US"/>
        </w:rPr>
        <w:t>AA</w:t>
      </w:r>
      <w:r w:rsidRPr="00E132F9">
        <w:rPr>
          <w:rFonts w:ascii="Times New Roman" w:hAnsi="Times New Roman" w:cs="Times New Roman"/>
          <w:sz w:val="22"/>
          <w:szCs w:val="22"/>
        </w:rPr>
        <w:t xml:space="preserve">’ и </w:t>
      </w:r>
      <w:r w:rsidRPr="00E132F9">
        <w:rPr>
          <w:rFonts w:ascii="Times New Roman" w:hAnsi="Times New Roman" w:cs="Times New Roman"/>
          <w:sz w:val="22"/>
          <w:szCs w:val="22"/>
          <w:lang w:val="en-US"/>
        </w:rPr>
        <w:t>CC</w:t>
      </w:r>
      <w:r w:rsidRPr="00E132F9">
        <w:rPr>
          <w:rFonts w:ascii="Times New Roman" w:hAnsi="Times New Roman" w:cs="Times New Roman"/>
          <w:sz w:val="22"/>
          <w:szCs w:val="22"/>
        </w:rPr>
        <w:t>’ аналогична приведенной на рис</w:t>
      </w:r>
      <w:r w:rsidR="00DF21DF" w:rsidRPr="00DF21DF">
        <w:rPr>
          <w:rFonts w:ascii="Times New Roman" w:hAnsi="Times New Roman" w:cs="Times New Roman"/>
          <w:sz w:val="22"/>
          <w:szCs w:val="22"/>
        </w:rPr>
        <w:t>.</w:t>
      </w:r>
      <w:r w:rsidRPr="00E132F9">
        <w:rPr>
          <w:rFonts w:ascii="Times New Roman" w:hAnsi="Times New Roman" w:cs="Times New Roman"/>
          <w:sz w:val="22"/>
          <w:szCs w:val="22"/>
        </w:rPr>
        <w:t> </w:t>
      </w:r>
      <w:r w:rsidR="009B0759">
        <w:rPr>
          <w:rFonts w:ascii="Times New Roman" w:hAnsi="Times New Roman" w:cs="Times New Roman"/>
          <w:sz w:val="22"/>
          <w:szCs w:val="22"/>
        </w:rPr>
        <w:t>4.</w:t>
      </w:r>
      <w:r w:rsidRPr="00E132F9">
        <w:rPr>
          <w:rFonts w:ascii="Times New Roman" w:hAnsi="Times New Roman" w:cs="Times New Roman"/>
          <w:sz w:val="22"/>
          <w:szCs w:val="22"/>
        </w:rPr>
        <w:t xml:space="preserve">2. Области существования фаз </w:t>
      </w:r>
      <w:r w:rsidRPr="00E132F9">
        <w:rPr>
          <w:rFonts w:ascii="Times New Roman" w:hAnsi="Times New Roman" w:cs="Times New Roman"/>
          <w:b/>
          <w:sz w:val="22"/>
          <w:szCs w:val="22"/>
          <w:lang w:val="en-US"/>
        </w:rPr>
        <w:t>PC</w:t>
      </w:r>
      <w:r w:rsidRPr="00E132F9">
        <w:rPr>
          <w:rFonts w:ascii="Times New Roman" w:hAnsi="Times New Roman" w:cs="Times New Roman"/>
          <w:sz w:val="22"/>
          <w:szCs w:val="22"/>
        </w:rPr>
        <w:t xml:space="preserve"> и </w:t>
      </w:r>
      <w:r w:rsidRPr="00E132F9">
        <w:rPr>
          <w:rFonts w:ascii="Times New Roman" w:hAnsi="Times New Roman" w:cs="Times New Roman"/>
          <w:b/>
          <w:sz w:val="22"/>
          <w:szCs w:val="22"/>
          <w:lang w:val="en-US"/>
        </w:rPr>
        <w:t>PT</w:t>
      </w:r>
      <w:r w:rsidRPr="00E132F9">
        <w:rPr>
          <w:rFonts w:ascii="Times New Roman" w:hAnsi="Times New Roman" w:cs="Times New Roman"/>
          <w:sz w:val="22"/>
          <w:szCs w:val="22"/>
        </w:rPr>
        <w:t xml:space="preserve"> аналогичны областям на фазовой диаграмме без учета модуляции кристаллической решетки (рис</w:t>
      </w:r>
      <w:r w:rsidR="00DF21DF" w:rsidRPr="00DF21DF">
        <w:rPr>
          <w:rFonts w:ascii="Times New Roman" w:hAnsi="Times New Roman" w:cs="Times New Roman"/>
          <w:sz w:val="22"/>
          <w:szCs w:val="22"/>
        </w:rPr>
        <w:t>.</w:t>
      </w:r>
      <w:r w:rsidRPr="00E132F9">
        <w:rPr>
          <w:rFonts w:ascii="Times New Roman" w:hAnsi="Times New Roman" w:cs="Times New Roman"/>
          <w:sz w:val="22"/>
          <w:szCs w:val="22"/>
        </w:rPr>
        <w:t> </w:t>
      </w:r>
      <w:r w:rsidR="00CC7AB6">
        <w:rPr>
          <w:rFonts w:ascii="Times New Roman" w:hAnsi="Times New Roman" w:cs="Times New Roman"/>
          <w:sz w:val="22"/>
          <w:szCs w:val="22"/>
        </w:rPr>
        <w:t>4.</w:t>
      </w:r>
      <w:r w:rsidRPr="00E132F9">
        <w:rPr>
          <w:rFonts w:ascii="Times New Roman" w:hAnsi="Times New Roman" w:cs="Times New Roman"/>
          <w:sz w:val="22"/>
          <w:szCs w:val="22"/>
        </w:rPr>
        <w:t xml:space="preserve">2). Фаза </w:t>
      </w:r>
      <w:r w:rsidRPr="00E132F9">
        <w:rPr>
          <w:rFonts w:ascii="Times New Roman" w:hAnsi="Times New Roman" w:cs="Times New Roman"/>
          <w:b/>
          <w:sz w:val="22"/>
          <w:szCs w:val="22"/>
          <w:lang w:val="en-US"/>
        </w:rPr>
        <w:t>FC</w:t>
      </w:r>
      <w:r w:rsidRPr="00E132F9">
        <w:rPr>
          <w:rFonts w:ascii="Times New Roman" w:hAnsi="Times New Roman" w:cs="Times New Roman"/>
          <w:b/>
          <w:sz w:val="22"/>
          <w:szCs w:val="22"/>
        </w:rPr>
        <w:t>[111]</w:t>
      </w:r>
      <w:r w:rsidRPr="00E132F9">
        <w:rPr>
          <w:rFonts w:ascii="Times New Roman" w:hAnsi="Times New Roman" w:cs="Times New Roman"/>
          <w:sz w:val="22"/>
          <w:szCs w:val="22"/>
        </w:rPr>
        <w:t xml:space="preserve"> существует внутри области </w:t>
      </w:r>
      <w:r w:rsidRPr="00E132F9">
        <w:rPr>
          <w:rFonts w:ascii="Times New Roman" w:hAnsi="Times New Roman" w:cs="Times New Roman"/>
          <w:sz w:val="22"/>
          <w:szCs w:val="22"/>
          <w:lang w:val="en-US"/>
        </w:rPr>
        <w:t>AMSRVUXP</w:t>
      </w:r>
      <w:r w:rsidRPr="00E132F9">
        <w:rPr>
          <w:rFonts w:ascii="Times New Roman" w:hAnsi="Times New Roman" w:cs="Times New Roman"/>
          <w:sz w:val="22"/>
          <w:szCs w:val="22"/>
        </w:rPr>
        <w:t xml:space="preserve">. Область устойчивости для фазы </w:t>
      </w:r>
      <w:r w:rsidRPr="00E132F9">
        <w:rPr>
          <w:rFonts w:ascii="Times New Roman" w:hAnsi="Times New Roman" w:cs="Times New Roman"/>
          <w:b/>
          <w:sz w:val="22"/>
          <w:szCs w:val="22"/>
          <w:lang w:val="en-US"/>
        </w:rPr>
        <w:t>FT</w:t>
      </w:r>
      <w:r w:rsidRPr="00E132F9">
        <w:rPr>
          <w:rFonts w:ascii="Times New Roman" w:hAnsi="Times New Roman" w:cs="Times New Roman"/>
          <w:b/>
          <w:sz w:val="22"/>
          <w:szCs w:val="22"/>
        </w:rPr>
        <w:t>[001]</w:t>
      </w:r>
      <w:r w:rsidRPr="00E132F9">
        <w:rPr>
          <w:rFonts w:ascii="Times New Roman" w:hAnsi="Times New Roman" w:cs="Times New Roman"/>
          <w:sz w:val="22"/>
          <w:szCs w:val="22"/>
        </w:rPr>
        <w:t xml:space="preserve"> отмечена линией </w:t>
      </w:r>
      <w:r w:rsidRPr="00E132F9">
        <w:rPr>
          <w:rFonts w:ascii="Times New Roman" w:hAnsi="Times New Roman" w:cs="Times New Roman"/>
          <w:sz w:val="22"/>
          <w:szCs w:val="22"/>
          <w:lang w:val="en-US"/>
        </w:rPr>
        <w:t>P</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UXWMM</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TN</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A</w:t>
      </w:r>
      <w:r w:rsidRPr="00E132F9">
        <w:rPr>
          <w:rFonts w:ascii="Times New Roman" w:hAnsi="Times New Roman" w:cs="Times New Roman"/>
          <w:sz w:val="22"/>
          <w:szCs w:val="22"/>
        </w:rPr>
        <w:t xml:space="preserve">’. Фаза </w:t>
      </w:r>
      <w:r w:rsidRPr="00E132F9">
        <w:rPr>
          <w:rFonts w:ascii="Times New Roman" w:hAnsi="Times New Roman" w:cs="Times New Roman"/>
          <w:b/>
          <w:sz w:val="22"/>
          <w:szCs w:val="22"/>
          <w:lang w:val="en-US"/>
        </w:rPr>
        <w:t>FCM</w:t>
      </w:r>
      <w:r w:rsidRPr="00E132F9">
        <w:rPr>
          <w:rFonts w:ascii="Times New Roman" w:hAnsi="Times New Roman" w:cs="Times New Roman"/>
          <w:b/>
          <w:sz w:val="22"/>
          <w:szCs w:val="22"/>
        </w:rPr>
        <w:t>[</w:t>
      </w:r>
      <w:r w:rsidRPr="00E132F9">
        <w:rPr>
          <w:rFonts w:ascii="Times New Roman" w:hAnsi="Times New Roman" w:cs="Times New Roman"/>
          <w:b/>
          <w:sz w:val="22"/>
          <w:szCs w:val="22"/>
          <w:lang w:val="en-US"/>
        </w:rPr>
        <w:t>vvu</w:t>
      </w:r>
      <w:r w:rsidRPr="00E132F9">
        <w:rPr>
          <w:rFonts w:ascii="Times New Roman" w:hAnsi="Times New Roman" w:cs="Times New Roman"/>
          <w:b/>
          <w:sz w:val="22"/>
          <w:szCs w:val="22"/>
        </w:rPr>
        <w:t>]</w:t>
      </w:r>
      <w:r w:rsidRPr="00E132F9">
        <w:rPr>
          <w:rFonts w:ascii="Times New Roman" w:hAnsi="Times New Roman" w:cs="Times New Roman"/>
          <w:sz w:val="22"/>
          <w:szCs w:val="22"/>
        </w:rPr>
        <w:t xml:space="preserve"> устойчива в области ограниченной линией </w:t>
      </w:r>
      <w:r w:rsidRPr="00E132F9">
        <w:rPr>
          <w:rFonts w:ascii="Times New Roman" w:hAnsi="Times New Roman" w:cs="Times New Roman"/>
          <w:sz w:val="22"/>
          <w:szCs w:val="22"/>
          <w:lang w:val="en-US"/>
        </w:rPr>
        <w:t>KWVUE</w:t>
      </w:r>
      <w:r w:rsidRPr="00E132F9">
        <w:rPr>
          <w:rFonts w:ascii="Times New Roman" w:hAnsi="Times New Roman" w:cs="Times New Roman"/>
          <w:sz w:val="22"/>
          <w:szCs w:val="22"/>
        </w:rPr>
        <w:t xml:space="preserve">. Фаза </w:t>
      </w:r>
      <w:r w:rsidRPr="00E132F9">
        <w:rPr>
          <w:rFonts w:ascii="Times New Roman" w:hAnsi="Times New Roman" w:cs="Times New Roman"/>
          <w:b/>
          <w:sz w:val="22"/>
          <w:szCs w:val="22"/>
          <w:lang w:val="en-US"/>
        </w:rPr>
        <w:t>FTM</w:t>
      </w:r>
      <w:r w:rsidRPr="00E132F9">
        <w:rPr>
          <w:rFonts w:ascii="Times New Roman" w:hAnsi="Times New Roman" w:cs="Times New Roman"/>
          <w:b/>
          <w:sz w:val="22"/>
          <w:szCs w:val="22"/>
        </w:rPr>
        <w:t>[001]</w:t>
      </w:r>
      <w:r w:rsidRPr="00E132F9">
        <w:rPr>
          <w:rFonts w:ascii="Times New Roman" w:hAnsi="Times New Roman" w:cs="Times New Roman"/>
          <w:sz w:val="22"/>
          <w:szCs w:val="22"/>
        </w:rPr>
        <w:t xml:space="preserve"> лежит ниже линии </w:t>
      </w:r>
      <w:r w:rsidRPr="00E132F9">
        <w:rPr>
          <w:rFonts w:ascii="Times New Roman" w:hAnsi="Times New Roman" w:cs="Times New Roman"/>
          <w:sz w:val="22"/>
          <w:szCs w:val="22"/>
          <w:lang w:val="en-US"/>
        </w:rPr>
        <w:t>HXWVK</w:t>
      </w:r>
      <w:r w:rsidRPr="00E132F9">
        <w:rPr>
          <w:rFonts w:ascii="Times New Roman" w:hAnsi="Times New Roman" w:cs="Times New Roman"/>
          <w:sz w:val="22"/>
          <w:szCs w:val="22"/>
        </w:rPr>
        <w:t xml:space="preserve">’. В фазе </w:t>
      </w:r>
      <w:r w:rsidRPr="00E132F9">
        <w:rPr>
          <w:rFonts w:ascii="Times New Roman" w:hAnsi="Times New Roman" w:cs="Times New Roman"/>
          <w:b/>
          <w:sz w:val="22"/>
          <w:szCs w:val="22"/>
          <w:lang w:val="en-US"/>
        </w:rPr>
        <w:t>FCM</w:t>
      </w:r>
      <w:r w:rsidRPr="00E132F9">
        <w:rPr>
          <w:rFonts w:ascii="Times New Roman" w:hAnsi="Times New Roman" w:cs="Times New Roman"/>
          <w:b/>
          <w:sz w:val="22"/>
          <w:szCs w:val="22"/>
        </w:rPr>
        <w:t>[</w:t>
      </w:r>
      <w:r w:rsidRPr="00E132F9">
        <w:rPr>
          <w:rFonts w:ascii="Times New Roman" w:hAnsi="Times New Roman" w:cs="Times New Roman"/>
          <w:b/>
          <w:sz w:val="22"/>
          <w:szCs w:val="22"/>
          <w:lang w:val="en-US"/>
        </w:rPr>
        <w:t>vvu</w:t>
      </w:r>
      <w:r w:rsidRPr="00E132F9">
        <w:rPr>
          <w:rFonts w:ascii="Times New Roman" w:hAnsi="Times New Roman" w:cs="Times New Roman"/>
          <w:b/>
          <w:sz w:val="22"/>
          <w:szCs w:val="22"/>
        </w:rPr>
        <w:t>]</w:t>
      </w:r>
      <w:r w:rsidRPr="00E132F9">
        <w:rPr>
          <w:rFonts w:ascii="Times New Roman" w:hAnsi="Times New Roman" w:cs="Times New Roman"/>
          <w:sz w:val="22"/>
          <w:szCs w:val="22"/>
        </w:rPr>
        <w:t xml:space="preserve"> наблюдается наличие модуляции кристаллической решетки. Полученная фазовая диаграмма находится в хорошем согласии с результатами экспериментальных работ.</w:t>
      </w:r>
    </w:p>
    <w:p w:rsidR="00E132F9" w:rsidRPr="00E132F9" w:rsidRDefault="00E132F9" w:rsidP="00E132F9">
      <w:pPr>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lastRenderedPageBreak/>
        <w:t>4.</w:t>
      </w:r>
      <w:r w:rsidRPr="00E132F9">
        <w:rPr>
          <w:rFonts w:ascii="Arial Black" w:eastAsia="Times New Roman" w:hAnsi="Arial Black" w:cs="Times New Roman"/>
          <w:bCs/>
          <w:color w:val="000000"/>
          <w:kern w:val="0"/>
          <w:sz w:val="22"/>
          <w:szCs w:val="22"/>
          <w:lang w:eastAsia="ru-RU" w:bidi="ar-SA"/>
        </w:rPr>
        <w:t>1.4</w:t>
      </w:r>
      <w:r>
        <w:rPr>
          <w:rFonts w:ascii="Arial Black" w:eastAsia="Times New Roman" w:hAnsi="Arial Black" w:cs="Times New Roman"/>
          <w:bCs/>
          <w:color w:val="000000"/>
          <w:kern w:val="0"/>
          <w:sz w:val="22"/>
          <w:szCs w:val="22"/>
          <w:lang w:eastAsia="ru-RU" w:bidi="ar-SA"/>
        </w:rPr>
        <w:t>.</w:t>
      </w:r>
      <w:r w:rsidRPr="00E132F9">
        <w:rPr>
          <w:rFonts w:ascii="Arial Black" w:eastAsia="Times New Roman" w:hAnsi="Arial Black" w:cs="Times New Roman"/>
          <w:bCs/>
          <w:color w:val="000000"/>
          <w:kern w:val="0"/>
          <w:sz w:val="22"/>
          <w:szCs w:val="22"/>
          <w:lang w:eastAsia="ru-RU" w:bidi="ar-SA"/>
        </w:rPr>
        <w:t xml:space="preserve"> Влияние объёмной магнитострикции на фазовую диаграмму</w:t>
      </w:r>
    </w:p>
    <w:p w:rsid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 xml:space="preserve">Приведенные выше результаты и экспериментальные данные показывают, что на фазовой диаграмме сплавов </w:t>
      </w:r>
      <w:r w:rsidRPr="00E132F9">
        <w:rPr>
          <w:rFonts w:ascii="Times New Roman" w:hAnsi="Times New Roman" w:cs="Times New Roman"/>
          <w:sz w:val="22"/>
          <w:szCs w:val="22"/>
          <w:lang w:val="en-US"/>
        </w:rPr>
        <w:t>Ni</w:t>
      </w:r>
      <w:r w:rsidRPr="00E132F9">
        <w:rPr>
          <w:rFonts w:ascii="Times New Roman" w:hAnsi="Times New Roman" w:cs="Times New Roman"/>
          <w:sz w:val="22"/>
          <w:szCs w:val="22"/>
          <w:vertAlign w:val="subscript"/>
        </w:rPr>
        <w:t>2+</w:t>
      </w:r>
      <w:r w:rsidRPr="00E132F9">
        <w:rPr>
          <w:rFonts w:ascii="Times New Roman" w:hAnsi="Times New Roman" w:cs="Times New Roman"/>
          <w:i/>
          <w:sz w:val="22"/>
          <w:szCs w:val="22"/>
          <w:vertAlign w:val="subscript"/>
          <w:lang w:val="en-US"/>
        </w:rPr>
        <w:t>x</w:t>
      </w:r>
      <w:r w:rsidRPr="00E132F9">
        <w:rPr>
          <w:rFonts w:ascii="Times New Roman" w:hAnsi="Times New Roman" w:cs="Times New Roman"/>
          <w:sz w:val="22"/>
          <w:szCs w:val="22"/>
          <w:lang w:val="en-US"/>
        </w:rPr>
        <w:t>Mn</w:t>
      </w:r>
      <w:r w:rsidRPr="00E132F9">
        <w:rPr>
          <w:rFonts w:ascii="Times New Roman" w:hAnsi="Times New Roman" w:cs="Times New Roman"/>
          <w:sz w:val="22"/>
          <w:szCs w:val="22"/>
          <w:vertAlign w:val="subscript"/>
        </w:rPr>
        <w:t>1-</w:t>
      </w:r>
      <w:r w:rsidRPr="00E132F9">
        <w:rPr>
          <w:rFonts w:ascii="Times New Roman" w:hAnsi="Times New Roman" w:cs="Times New Roman"/>
          <w:i/>
          <w:sz w:val="22"/>
          <w:szCs w:val="22"/>
          <w:vertAlign w:val="subscript"/>
          <w:lang w:val="en-US"/>
        </w:rPr>
        <w:t>x</w:t>
      </w:r>
      <w:r w:rsidRPr="00E132F9">
        <w:rPr>
          <w:rFonts w:ascii="Times New Roman" w:hAnsi="Times New Roman" w:cs="Times New Roman"/>
          <w:sz w:val="22"/>
          <w:szCs w:val="22"/>
          <w:lang w:val="en-US"/>
        </w:rPr>
        <w:t>Ga</w:t>
      </w:r>
      <w:r w:rsidRPr="00E132F9">
        <w:rPr>
          <w:rFonts w:ascii="Times New Roman" w:hAnsi="Times New Roman" w:cs="Times New Roman"/>
          <w:sz w:val="22"/>
          <w:szCs w:val="22"/>
        </w:rPr>
        <w:t xml:space="preserve"> имеет место совмещенный магнитный и структурный </w:t>
      </w:r>
      <w:r w:rsidR="000C7C98">
        <w:rPr>
          <w:rFonts w:ascii="Times New Roman" w:eastAsia="Times New Roman" w:hAnsi="Times New Roman" w:cs="Times New Roman"/>
          <w:kern w:val="0"/>
          <w:sz w:val="22"/>
          <w:szCs w:val="22"/>
          <w:lang w:eastAsia="ru-RU" w:bidi="ar-SA"/>
        </w:rPr>
        <w:t>ФП</w:t>
      </w:r>
      <w:r w:rsidRPr="00E132F9">
        <w:rPr>
          <w:rFonts w:ascii="Times New Roman" w:hAnsi="Times New Roman" w:cs="Times New Roman"/>
          <w:sz w:val="22"/>
          <w:szCs w:val="22"/>
        </w:rPr>
        <w:t>. Из теоретического анализа фаззовой диаграммы следует, что появление магнитоструктурного перехода обусловлено учетом магнитоупругого взаимодействия. Однако, как было отмечено ранее, на теоретической фазовой диаграмме магнитоструктурный переход реализуется в достаточно узком интервале композиций. Результаты экспериментальной работы</w:t>
      </w:r>
      <w:r w:rsidR="00F86D80">
        <w:rPr>
          <w:rFonts w:ascii="Times New Roman" w:hAnsi="Times New Roman" w:cs="Times New Roman"/>
          <w:sz w:val="22"/>
          <w:szCs w:val="22"/>
          <w:lang w:val="en-US"/>
        </w:rPr>
        <w:t> </w:t>
      </w:r>
      <w:r w:rsidRPr="00E132F9">
        <w:rPr>
          <w:rFonts w:ascii="Times New Roman" w:hAnsi="Times New Roman" w:cs="Times New Roman"/>
          <w:sz w:val="22"/>
          <w:szCs w:val="22"/>
        </w:rPr>
        <w:t>[</w:t>
      </w:r>
      <w:r w:rsidR="00863156" w:rsidRPr="009B73BD">
        <w:rPr>
          <w:rFonts w:ascii="Times New Roman" w:hAnsi="Times New Roman" w:cs="Times New Roman"/>
          <w:sz w:val="22"/>
          <w:szCs w:val="22"/>
        </w:rPr>
        <w:t>28</w:t>
      </w:r>
      <w:r w:rsidRPr="00E132F9">
        <w:rPr>
          <w:rFonts w:ascii="Times New Roman" w:hAnsi="Times New Roman" w:cs="Times New Roman"/>
          <w:sz w:val="22"/>
          <w:szCs w:val="22"/>
        </w:rPr>
        <w:t xml:space="preserve">] свидетельствуют, что температуры мартенситного и магнитного переходов </w:t>
      </w:r>
      <w:r w:rsidRPr="00E132F9">
        <w:rPr>
          <w:rFonts w:ascii="Times New Roman" w:hAnsi="Times New Roman" w:cs="Times New Roman"/>
          <w:i/>
          <w:sz w:val="22"/>
          <w:szCs w:val="22"/>
        </w:rPr>
        <w:t>T</w:t>
      </w:r>
      <w:r w:rsidRPr="00E132F9">
        <w:rPr>
          <w:rFonts w:ascii="Times New Roman" w:hAnsi="Times New Roman" w:cs="Times New Roman"/>
          <w:i/>
          <w:sz w:val="22"/>
          <w:szCs w:val="22"/>
          <w:vertAlign w:val="subscript"/>
        </w:rPr>
        <w:t>m</w:t>
      </w:r>
      <w:r w:rsidRPr="00E132F9">
        <w:rPr>
          <w:rFonts w:ascii="Times New Roman" w:hAnsi="Times New Roman" w:cs="Times New Roman"/>
          <w:sz w:val="22"/>
          <w:szCs w:val="22"/>
        </w:rPr>
        <w:t xml:space="preserve"> и </w:t>
      </w:r>
      <w:r w:rsidRPr="00E132F9">
        <w:rPr>
          <w:rFonts w:ascii="Times New Roman" w:hAnsi="Times New Roman" w:cs="Times New Roman"/>
          <w:i/>
          <w:sz w:val="22"/>
          <w:szCs w:val="22"/>
        </w:rPr>
        <w:t>T</w:t>
      </w:r>
      <w:r w:rsidRPr="00E132F9">
        <w:rPr>
          <w:rFonts w:ascii="Times New Roman" w:hAnsi="Times New Roman" w:cs="Times New Roman"/>
          <w:i/>
          <w:sz w:val="22"/>
          <w:szCs w:val="22"/>
          <w:vertAlign w:val="subscript"/>
        </w:rPr>
        <w:t>C</w:t>
      </w:r>
      <w:r w:rsidRPr="00E132F9">
        <w:rPr>
          <w:rFonts w:ascii="Times New Roman" w:hAnsi="Times New Roman" w:cs="Times New Roman"/>
          <w:sz w:val="22"/>
          <w:szCs w:val="22"/>
        </w:rPr>
        <w:t xml:space="preserve"> сливаются в достаточно широком интервале композиций 0,18 ≤ </w:t>
      </w:r>
      <w:r w:rsidRPr="00E132F9">
        <w:rPr>
          <w:rFonts w:ascii="Times New Roman" w:hAnsi="Times New Roman" w:cs="Times New Roman"/>
          <w:i/>
          <w:sz w:val="22"/>
          <w:szCs w:val="22"/>
        </w:rPr>
        <w:t>x</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 xml:space="preserve">0,27. Поскольку в этом интервале сплавы претерпевают переход из </w:t>
      </w:r>
      <w:r w:rsidR="00411B1D">
        <w:rPr>
          <w:rFonts w:ascii="Times New Roman" w:hAnsi="Times New Roman" w:cs="Times New Roman"/>
          <w:sz w:val="22"/>
          <w:szCs w:val="22"/>
        </w:rPr>
        <w:t>ПМ</w:t>
      </w:r>
      <w:r w:rsidRPr="00E132F9">
        <w:rPr>
          <w:rFonts w:ascii="Times New Roman" w:hAnsi="Times New Roman" w:cs="Times New Roman"/>
          <w:sz w:val="22"/>
          <w:szCs w:val="22"/>
        </w:rPr>
        <w:t xml:space="preserve"> аустенита в </w:t>
      </w:r>
      <w:r w:rsidR="000136E2">
        <w:rPr>
          <w:rFonts w:ascii="Times New Roman" w:hAnsi="Times New Roman" w:cs="Times New Roman"/>
          <w:sz w:val="22"/>
          <w:szCs w:val="22"/>
        </w:rPr>
        <w:t>ФМ</w:t>
      </w:r>
      <w:r w:rsidRPr="00E132F9">
        <w:rPr>
          <w:rFonts w:ascii="Times New Roman" w:hAnsi="Times New Roman" w:cs="Times New Roman"/>
          <w:sz w:val="22"/>
          <w:szCs w:val="22"/>
        </w:rPr>
        <w:t xml:space="preserve"> мартенсит, то можно предположить, что влияние анизотропной магнитострикции в интервале композиций, где</w:t>
      </w:r>
      <w:r w:rsidR="00EB18C9">
        <w:rPr>
          <w:rFonts w:ascii="Times New Roman" w:hAnsi="Times New Roman" w:cs="Times New Roman"/>
          <w:sz w:val="22"/>
          <w:szCs w:val="22"/>
        </w:rPr>
        <w:t xml:space="preserve"> наблюдается магнитоструктурный</w:t>
      </w:r>
      <w:r w:rsidRPr="00E132F9">
        <w:rPr>
          <w:rFonts w:ascii="Times New Roman" w:hAnsi="Times New Roman" w:cs="Times New Roman"/>
          <w:sz w:val="22"/>
          <w:szCs w:val="22"/>
        </w:rPr>
        <w:t xml:space="preserve"> </w:t>
      </w:r>
      <w:r w:rsidR="000C7C98">
        <w:rPr>
          <w:rFonts w:ascii="Times New Roman" w:eastAsia="Times New Roman" w:hAnsi="Times New Roman" w:cs="Times New Roman"/>
          <w:kern w:val="0"/>
          <w:sz w:val="22"/>
          <w:szCs w:val="22"/>
          <w:lang w:eastAsia="ru-RU" w:bidi="ar-SA"/>
        </w:rPr>
        <w:t>ФП</w:t>
      </w:r>
      <w:r w:rsidRPr="00E132F9">
        <w:rPr>
          <w:rFonts w:ascii="Times New Roman" w:hAnsi="Times New Roman" w:cs="Times New Roman"/>
          <w:sz w:val="22"/>
          <w:szCs w:val="22"/>
        </w:rPr>
        <w:t>, должно быть пренебрежимо мал</w:t>
      </w:r>
      <w:r w:rsidR="00EB18C9">
        <w:rPr>
          <w:rFonts w:ascii="Times New Roman" w:hAnsi="Times New Roman" w:cs="Times New Roman"/>
          <w:sz w:val="22"/>
          <w:szCs w:val="22"/>
        </w:rPr>
        <w:t>ым</w:t>
      </w:r>
      <w:r w:rsidRPr="00E132F9">
        <w:rPr>
          <w:rFonts w:ascii="Times New Roman" w:hAnsi="Times New Roman" w:cs="Times New Roman"/>
          <w:sz w:val="22"/>
          <w:szCs w:val="22"/>
        </w:rPr>
        <w:t xml:space="preserve">. В связи с этим при описании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hAnsi="Times New Roman" w:cs="Times New Roman"/>
          <w:sz w:val="22"/>
          <w:szCs w:val="22"/>
        </w:rPr>
        <w:t xml:space="preserve"> </w:t>
      </w:r>
      <w:r w:rsidRPr="00E132F9">
        <w:rPr>
          <w:rFonts w:ascii="Times New Roman" w:hAnsi="Times New Roman" w:cs="Times New Roman"/>
          <w:sz w:val="22"/>
          <w:szCs w:val="22"/>
        </w:rPr>
        <w:t xml:space="preserve">в рамках теории Ландау следует учитывать вклад от объемной магнитострикции, которая, как правило, больше в непосредственной близости от магнитного </w:t>
      </w:r>
      <w:r w:rsidR="000C7C98">
        <w:rPr>
          <w:rFonts w:ascii="Times New Roman" w:eastAsia="Times New Roman" w:hAnsi="Times New Roman" w:cs="Times New Roman"/>
          <w:kern w:val="0"/>
          <w:sz w:val="22"/>
          <w:szCs w:val="22"/>
          <w:lang w:eastAsia="ru-RU" w:bidi="ar-SA"/>
        </w:rPr>
        <w:t>ФП</w:t>
      </w:r>
      <w:r w:rsidRPr="00E132F9">
        <w:rPr>
          <w:rFonts w:ascii="Times New Roman" w:hAnsi="Times New Roman" w:cs="Times New Roman"/>
          <w:sz w:val="22"/>
          <w:szCs w:val="22"/>
        </w:rPr>
        <w:t xml:space="preserve">. Для описания </w:t>
      </w:r>
      <w:r w:rsidR="00F75768">
        <w:rPr>
          <w:rFonts w:ascii="Times New Roman" w:hAnsi="Times New Roman" w:cs="Times New Roman"/>
          <w:sz w:val="22"/>
          <w:szCs w:val="22"/>
        </w:rPr>
        <w:t>ФП</w:t>
      </w:r>
      <w:r w:rsidRPr="00E132F9">
        <w:rPr>
          <w:rFonts w:ascii="Times New Roman" w:hAnsi="Times New Roman" w:cs="Times New Roman"/>
          <w:sz w:val="22"/>
          <w:szCs w:val="22"/>
        </w:rPr>
        <w:t xml:space="preserve"> в этом случае плотность свободной энергии кубического ферромагнетика (</w:t>
      </w:r>
      <w:r w:rsidR="009B73BD" w:rsidRPr="002E3DE6">
        <w:rPr>
          <w:rFonts w:ascii="Times New Roman" w:hAnsi="Times New Roman" w:cs="Times New Roman"/>
          <w:sz w:val="22"/>
          <w:szCs w:val="22"/>
        </w:rPr>
        <w:t>4.</w:t>
      </w:r>
      <w:r w:rsidRPr="00E132F9">
        <w:rPr>
          <w:rFonts w:ascii="Times New Roman" w:hAnsi="Times New Roman" w:cs="Times New Roman"/>
          <w:sz w:val="22"/>
          <w:szCs w:val="22"/>
        </w:rPr>
        <w:t>3) без учета модуляции кристаллической решетки, анизотропной магнитострикции и внешнего магнитного поля имеет вид</w:t>
      </w:r>
    </w:p>
    <w:p w:rsidR="00E132F9" w:rsidRPr="00E132F9" w:rsidRDefault="00940DF6" w:rsidP="00E132F9">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4800" w:dyaOrig="580">
          <v:shape id="_x0000_i1103" type="#_x0000_t75" style="width:240pt;height:29.25pt" o:ole="">
            <v:imagedata r:id="rId167" o:title=""/>
          </v:shape>
          <o:OLEObject Type="Embed" ProgID="Equation.DSMT4" ShapeID="_x0000_i1103" DrawAspect="Content" ObjectID="_1537974107" r:id="rId168"/>
        </w:object>
      </w:r>
    </w:p>
    <w:p w:rsidR="00E132F9" w:rsidRPr="00E132F9" w:rsidRDefault="00940DF6" w:rsidP="00E132F9">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5539" w:dyaOrig="580">
          <v:shape id="_x0000_i1104" type="#_x0000_t75" style="width:276.75pt;height:29.25pt" o:ole="">
            <v:imagedata r:id="rId169" o:title=""/>
          </v:shape>
          <o:OLEObject Type="Embed" ProgID="Equation.DSMT4" ShapeID="_x0000_i1104" DrawAspect="Content" ObjectID="_1537974108" r:id="rId170"/>
        </w:object>
      </w:r>
      <w:r w:rsidR="00E132F9" w:rsidRPr="00E132F9">
        <w:rPr>
          <w:rFonts w:ascii="Times New Roman" w:hAnsi="Times New Roman" w:cs="Times New Roman"/>
          <w:sz w:val="22"/>
          <w:szCs w:val="22"/>
        </w:rPr>
        <w:t>.</w:t>
      </w:r>
      <w:r w:rsidR="00E132F9" w:rsidRPr="00E132F9">
        <w:rPr>
          <w:rFonts w:ascii="Times New Roman" w:hAnsi="Times New Roman" w:cs="Times New Roman"/>
          <w:sz w:val="22"/>
          <w:szCs w:val="22"/>
        </w:rPr>
        <w:tab/>
      </w:r>
      <w:r>
        <w:rPr>
          <w:rFonts w:ascii="Times New Roman" w:hAnsi="Times New Roman" w:cs="Times New Roman"/>
          <w:sz w:val="22"/>
          <w:szCs w:val="22"/>
        </w:rPr>
        <w:tab/>
      </w:r>
      <w:r w:rsidR="00E132F9" w:rsidRPr="00E132F9">
        <w:rPr>
          <w:rFonts w:ascii="Times New Roman" w:hAnsi="Times New Roman" w:cs="Times New Roman"/>
          <w:sz w:val="22"/>
          <w:szCs w:val="22"/>
        </w:rPr>
        <w:t>(</w:t>
      </w:r>
      <w:r w:rsidR="002E3DE6">
        <w:rPr>
          <w:rFonts w:ascii="Times New Roman" w:hAnsi="Times New Roman" w:cs="Times New Roman"/>
          <w:sz w:val="22"/>
          <w:szCs w:val="22"/>
          <w:lang w:val="en-US"/>
        </w:rPr>
        <w:t>4.</w:t>
      </w:r>
      <w:r w:rsidR="00E132F9" w:rsidRPr="00E132F9">
        <w:rPr>
          <w:rFonts w:ascii="Times New Roman" w:hAnsi="Times New Roman" w:cs="Times New Roman"/>
          <w:sz w:val="22"/>
          <w:szCs w:val="22"/>
        </w:rPr>
        <w:t>6)</w:t>
      </w:r>
    </w:p>
    <w:p w:rsid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 xml:space="preserve">Здесь </w:t>
      </w:r>
      <w:r w:rsidRPr="00E132F9">
        <w:rPr>
          <w:rFonts w:ascii="Times New Roman" w:hAnsi="Times New Roman" w:cs="Times New Roman"/>
          <w:i/>
          <w:sz w:val="22"/>
          <w:szCs w:val="22"/>
          <w:lang w:val="en-US"/>
        </w:rPr>
        <w:t>B</w:t>
      </w:r>
      <w:r w:rsidRPr="00E132F9">
        <w:rPr>
          <w:rFonts w:ascii="Times New Roman" w:hAnsi="Times New Roman" w:cs="Times New Roman"/>
          <w:sz w:val="22"/>
          <w:szCs w:val="22"/>
        </w:rPr>
        <w:t xml:space="preserve"> – перенормированная магнитоупругая постоянная, пропорциональная объемной магнитострикции. Аналитическая минимизация плотности свободной энергии (</w:t>
      </w:r>
      <w:r w:rsidR="00E57EF2" w:rsidRPr="004701EE">
        <w:rPr>
          <w:rFonts w:ascii="Times New Roman" w:hAnsi="Times New Roman" w:cs="Times New Roman"/>
          <w:sz w:val="22"/>
          <w:szCs w:val="22"/>
        </w:rPr>
        <w:t>4.</w:t>
      </w:r>
      <w:r w:rsidRPr="00E132F9">
        <w:rPr>
          <w:rFonts w:ascii="Times New Roman" w:hAnsi="Times New Roman" w:cs="Times New Roman"/>
          <w:sz w:val="22"/>
          <w:szCs w:val="22"/>
        </w:rPr>
        <w:t xml:space="preserve">6) по параметрам порядка </w:t>
      </w:r>
      <w:r w:rsidRPr="00E132F9">
        <w:rPr>
          <w:rFonts w:ascii="Times New Roman" w:hAnsi="Times New Roman" w:cs="Times New Roman"/>
          <w:i/>
          <w:sz w:val="22"/>
          <w:szCs w:val="22"/>
          <w:lang w:val="en-US"/>
        </w:rPr>
        <w:t>m</w:t>
      </w:r>
      <w:r w:rsidRPr="00E132F9">
        <w:rPr>
          <w:rFonts w:ascii="Times New Roman" w:hAnsi="Times New Roman" w:cs="Times New Roman"/>
          <w:i/>
          <w:sz w:val="22"/>
          <w:szCs w:val="22"/>
          <w:vertAlign w:val="subscript"/>
          <w:lang w:val="en-US"/>
        </w:rPr>
        <w:t>x</w:t>
      </w:r>
      <w:r w:rsidRPr="00E132F9">
        <w:rPr>
          <w:rFonts w:ascii="Times New Roman" w:hAnsi="Times New Roman" w:cs="Times New Roman"/>
          <w:sz w:val="22"/>
          <w:szCs w:val="22"/>
        </w:rPr>
        <w:t xml:space="preserve">, </w:t>
      </w:r>
      <w:r w:rsidRPr="00E132F9">
        <w:rPr>
          <w:rFonts w:ascii="Times New Roman" w:hAnsi="Times New Roman" w:cs="Times New Roman"/>
          <w:i/>
          <w:sz w:val="22"/>
          <w:szCs w:val="22"/>
          <w:lang w:val="en-US"/>
        </w:rPr>
        <w:t>m</w:t>
      </w:r>
      <w:r w:rsidRPr="00E132F9">
        <w:rPr>
          <w:rFonts w:ascii="Times New Roman" w:hAnsi="Times New Roman" w:cs="Times New Roman"/>
          <w:i/>
          <w:sz w:val="22"/>
          <w:szCs w:val="22"/>
          <w:vertAlign w:val="subscript"/>
          <w:lang w:val="en-US"/>
        </w:rPr>
        <w:t>y</w:t>
      </w:r>
      <w:r w:rsidRPr="00E132F9">
        <w:rPr>
          <w:rFonts w:ascii="Times New Roman" w:hAnsi="Times New Roman" w:cs="Times New Roman"/>
          <w:sz w:val="22"/>
          <w:szCs w:val="22"/>
        </w:rPr>
        <w:t xml:space="preserve">, </w:t>
      </w:r>
      <w:r w:rsidRPr="00E132F9">
        <w:rPr>
          <w:rFonts w:ascii="Times New Roman" w:hAnsi="Times New Roman" w:cs="Times New Roman"/>
          <w:i/>
          <w:sz w:val="22"/>
          <w:szCs w:val="22"/>
          <w:lang w:val="en-US"/>
        </w:rPr>
        <w:t>m</w:t>
      </w:r>
      <w:r w:rsidRPr="00E132F9">
        <w:rPr>
          <w:rFonts w:ascii="Times New Roman" w:hAnsi="Times New Roman" w:cs="Times New Roman"/>
          <w:i/>
          <w:sz w:val="22"/>
          <w:szCs w:val="22"/>
          <w:vertAlign w:val="subscript"/>
          <w:lang w:val="en-US"/>
        </w:rPr>
        <w:t>z</w:t>
      </w:r>
      <w:r w:rsidRPr="00E132F9">
        <w:rPr>
          <w:rFonts w:ascii="Times New Roman" w:hAnsi="Times New Roman" w:cs="Times New Roman"/>
          <w:sz w:val="22"/>
          <w:szCs w:val="22"/>
        </w:rPr>
        <w:t xml:space="preserve">, </w:t>
      </w:r>
      <w:r w:rsidRPr="00E132F9">
        <w:rPr>
          <w:rFonts w:ascii="Times New Roman" w:hAnsi="Times New Roman" w:cs="Times New Roman"/>
          <w:i/>
          <w:sz w:val="22"/>
          <w:szCs w:val="22"/>
          <w:lang w:val="en-US"/>
        </w:rPr>
        <w:t>e</w:t>
      </w:r>
      <w:r w:rsidRPr="00E132F9">
        <w:rPr>
          <w:rFonts w:ascii="Times New Roman" w:hAnsi="Times New Roman" w:cs="Times New Roman"/>
          <w:sz w:val="22"/>
          <w:szCs w:val="22"/>
          <w:vertAlign w:val="subscript"/>
        </w:rPr>
        <w:t>2</w:t>
      </w:r>
      <w:r w:rsidRPr="00E132F9">
        <w:rPr>
          <w:rFonts w:ascii="Times New Roman" w:hAnsi="Times New Roman" w:cs="Times New Roman"/>
          <w:sz w:val="22"/>
          <w:szCs w:val="22"/>
        </w:rPr>
        <w:t xml:space="preserve">, </w:t>
      </w:r>
      <w:r w:rsidRPr="00E132F9">
        <w:rPr>
          <w:rFonts w:ascii="Times New Roman" w:hAnsi="Times New Roman" w:cs="Times New Roman"/>
          <w:i/>
          <w:sz w:val="22"/>
          <w:szCs w:val="22"/>
          <w:lang w:val="en-US"/>
        </w:rPr>
        <w:t>e</w:t>
      </w:r>
      <w:r w:rsidRPr="00E132F9">
        <w:rPr>
          <w:rFonts w:ascii="Times New Roman" w:hAnsi="Times New Roman" w:cs="Times New Roman"/>
          <w:sz w:val="22"/>
          <w:szCs w:val="22"/>
          <w:vertAlign w:val="subscript"/>
        </w:rPr>
        <w:t>3</w:t>
      </w:r>
      <w:r w:rsidRPr="00E132F9">
        <w:rPr>
          <w:rFonts w:ascii="Times New Roman" w:hAnsi="Times New Roman" w:cs="Times New Roman"/>
          <w:sz w:val="22"/>
          <w:szCs w:val="22"/>
        </w:rPr>
        <w:t xml:space="preserve"> приводит к 4 равновесным состояниям.</w:t>
      </w:r>
    </w:p>
    <w:p w:rsidR="000136E2" w:rsidRDefault="000136E2" w:rsidP="00E132F9">
      <w:pPr>
        <w:spacing w:after="120"/>
        <w:jc w:val="both"/>
        <w:rPr>
          <w:rFonts w:ascii="Times New Roman" w:hAnsi="Times New Roman" w:cs="Times New Roman"/>
          <w:sz w:val="22"/>
          <w:szCs w:val="22"/>
        </w:rPr>
      </w:pP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w:t>
      </w:r>
      <w:r w:rsidRPr="00E132F9">
        <w:rPr>
          <w:rFonts w:ascii="Times New Roman" w:hAnsi="Times New Roman" w:cs="Times New Roman"/>
          <w:sz w:val="22"/>
          <w:szCs w:val="22"/>
          <w:lang w:val="en-US"/>
        </w:rPr>
        <w:t>I</w:t>
      </w:r>
      <w:r w:rsidRPr="00E132F9">
        <w:rPr>
          <w:rFonts w:ascii="Times New Roman" w:hAnsi="Times New Roman" w:cs="Times New Roman"/>
          <w:sz w:val="22"/>
          <w:szCs w:val="22"/>
        </w:rPr>
        <w:t>)</w:t>
      </w:r>
      <w:r w:rsidR="00E62A04">
        <w:rPr>
          <w:rFonts w:ascii="Times New Roman" w:hAnsi="Times New Roman" w:cs="Times New Roman"/>
          <w:sz w:val="22"/>
          <w:szCs w:val="22"/>
        </w:rPr>
        <w:tab/>
      </w:r>
      <w:r w:rsidR="00411B1D">
        <w:rPr>
          <w:rFonts w:ascii="Times New Roman" w:hAnsi="Times New Roman" w:cs="Times New Roman"/>
          <w:sz w:val="22"/>
          <w:szCs w:val="22"/>
        </w:rPr>
        <w:t>ПМ</w:t>
      </w:r>
      <w:r w:rsidRPr="00E132F9">
        <w:rPr>
          <w:rFonts w:ascii="Times New Roman" w:hAnsi="Times New Roman" w:cs="Times New Roman"/>
          <w:sz w:val="22"/>
          <w:szCs w:val="22"/>
        </w:rPr>
        <w:t xml:space="preserve"> кубическая фаза (</w:t>
      </w:r>
      <w:r w:rsidRPr="00E132F9">
        <w:rPr>
          <w:rFonts w:ascii="Times New Roman" w:hAnsi="Times New Roman" w:cs="Times New Roman"/>
          <w:sz w:val="22"/>
          <w:szCs w:val="22"/>
          <w:lang w:val="en-US"/>
        </w:rPr>
        <w:t>PC</w:t>
      </w:r>
      <w:r w:rsidRPr="00E132F9">
        <w:rPr>
          <w:rFonts w:ascii="Times New Roman" w:hAnsi="Times New Roman" w:cs="Times New Roman"/>
          <w:sz w:val="22"/>
          <w:szCs w:val="22"/>
        </w:rPr>
        <w:t>)</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600" w:dyaOrig="360">
          <v:shape id="_x0000_i1105" type="#_x0000_t75" style="width:80.25pt;height:18pt" o:ole="">
            <v:imagedata r:id="rId171" o:title=""/>
          </v:shape>
          <o:OLEObject Type="Embed" ProgID="Equation.DSMT4" ShapeID="_x0000_i1105" DrawAspect="Content" ObjectID="_1537974109" r:id="rId172"/>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980" w:dyaOrig="320">
          <v:shape id="_x0000_i1106" type="#_x0000_t75" style="width:48.75pt;height:15.75pt" o:ole="">
            <v:imagedata r:id="rId173" o:title=""/>
          </v:shape>
          <o:OLEObject Type="Embed" ProgID="Equation.DSMT4" ShapeID="_x0000_i1106" DrawAspect="Content" ObjectID="_1537974110" r:id="rId174"/>
        </w:object>
      </w:r>
      <w:r w:rsidRPr="00E132F9">
        <w:rPr>
          <w:rFonts w:ascii="Times New Roman" w:hAnsi="Times New Roman" w:cs="Times New Roman"/>
          <w:sz w:val="22"/>
          <w:szCs w:val="22"/>
        </w:rPr>
        <w:t>;</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w:t>
      </w:r>
      <w:r w:rsidRPr="00E132F9">
        <w:rPr>
          <w:rFonts w:ascii="Times New Roman" w:hAnsi="Times New Roman" w:cs="Times New Roman"/>
          <w:sz w:val="22"/>
          <w:szCs w:val="22"/>
          <w:lang w:val="en-US"/>
        </w:rPr>
        <w:t>II</w:t>
      </w:r>
      <w:r w:rsidRPr="00E132F9">
        <w:rPr>
          <w:rFonts w:ascii="Times New Roman" w:hAnsi="Times New Roman" w:cs="Times New Roman"/>
          <w:sz w:val="22"/>
          <w:szCs w:val="22"/>
        </w:rPr>
        <w:t>)</w:t>
      </w:r>
      <w:r w:rsidR="00E62A04">
        <w:rPr>
          <w:rFonts w:ascii="Times New Roman" w:hAnsi="Times New Roman" w:cs="Times New Roman"/>
          <w:sz w:val="22"/>
          <w:szCs w:val="22"/>
        </w:rPr>
        <w:tab/>
      </w:r>
      <w:r w:rsidR="003C3FE1">
        <w:rPr>
          <w:rFonts w:ascii="Times New Roman" w:hAnsi="Times New Roman" w:cs="Times New Roman"/>
          <w:sz w:val="22"/>
          <w:szCs w:val="22"/>
        </w:rPr>
        <w:t>ПМ</w:t>
      </w:r>
      <w:r w:rsidRPr="00E132F9">
        <w:rPr>
          <w:rFonts w:ascii="Times New Roman" w:hAnsi="Times New Roman" w:cs="Times New Roman"/>
          <w:sz w:val="22"/>
          <w:szCs w:val="22"/>
        </w:rPr>
        <w:t xml:space="preserve"> тетрагональная фаза (</w:t>
      </w:r>
      <w:r w:rsidRPr="00E132F9">
        <w:rPr>
          <w:rFonts w:ascii="Times New Roman" w:hAnsi="Times New Roman" w:cs="Times New Roman"/>
          <w:sz w:val="22"/>
          <w:szCs w:val="22"/>
          <w:lang w:val="en-US"/>
        </w:rPr>
        <w:t>PT</w:t>
      </w:r>
      <w:r w:rsidRPr="00E132F9">
        <w:rPr>
          <w:rFonts w:ascii="Times New Roman" w:hAnsi="Times New Roman" w:cs="Times New Roman"/>
          <w:sz w:val="22"/>
          <w:szCs w:val="22"/>
        </w:rPr>
        <w:t>)</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600" w:dyaOrig="360">
          <v:shape id="_x0000_i1107" type="#_x0000_t75" style="width:80.25pt;height:18pt" o:ole="">
            <v:imagedata r:id="rId175" o:title=""/>
          </v:shape>
          <o:OLEObject Type="Embed" ProgID="Equation.DSMT4" ShapeID="_x0000_i1107" DrawAspect="Content" ObjectID="_1537974111" r:id="rId176"/>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108" type="#_x0000_t75" style="width:29.25pt;height:15.75pt" o:ole="">
            <v:imagedata r:id="rId177" o:title=""/>
          </v:shape>
          <o:OLEObject Type="Embed" ProgID="Equation.DSMT4" ShapeID="_x0000_i1108" DrawAspect="Content" ObjectID="_1537974112" r:id="rId178"/>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109" type="#_x0000_t75" style="width:29.25pt;height:15.75pt" o:ole="">
            <v:imagedata r:id="rId179" o:title=""/>
          </v:shape>
          <o:OLEObject Type="Embed" ProgID="Equation.DSMT4" ShapeID="_x0000_i1109" DrawAspect="Content" ObjectID="_1537974113" r:id="rId180"/>
        </w:object>
      </w:r>
      <w:r w:rsidRPr="00E132F9">
        <w:rPr>
          <w:rFonts w:ascii="Times New Roman" w:hAnsi="Times New Roman" w:cs="Times New Roman"/>
          <w:sz w:val="22"/>
          <w:szCs w:val="22"/>
        </w:rPr>
        <w:t>;</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w:t>
      </w:r>
      <w:r w:rsidRPr="00E132F9">
        <w:rPr>
          <w:rFonts w:ascii="Times New Roman" w:hAnsi="Times New Roman" w:cs="Times New Roman"/>
          <w:sz w:val="22"/>
          <w:szCs w:val="22"/>
          <w:lang w:val="en-US"/>
        </w:rPr>
        <w:t>III</w:t>
      </w:r>
      <w:r w:rsidRPr="00E132F9">
        <w:rPr>
          <w:rFonts w:ascii="Times New Roman" w:hAnsi="Times New Roman" w:cs="Times New Roman"/>
          <w:sz w:val="22"/>
          <w:szCs w:val="22"/>
        </w:rPr>
        <w:t>)</w:t>
      </w:r>
      <w:r w:rsidR="00E62A04">
        <w:rPr>
          <w:rFonts w:ascii="Times New Roman" w:hAnsi="Times New Roman" w:cs="Times New Roman"/>
          <w:sz w:val="22"/>
          <w:szCs w:val="22"/>
        </w:rPr>
        <w:tab/>
        <w:t>ФМ</w:t>
      </w:r>
      <w:r w:rsidRPr="00E132F9">
        <w:rPr>
          <w:rFonts w:ascii="Times New Roman" w:hAnsi="Times New Roman" w:cs="Times New Roman"/>
          <w:sz w:val="22"/>
          <w:szCs w:val="22"/>
        </w:rPr>
        <w:t xml:space="preserve"> кубическая фаза (</w:t>
      </w:r>
      <w:r w:rsidRPr="00E132F9">
        <w:rPr>
          <w:rFonts w:ascii="Times New Roman" w:hAnsi="Times New Roman" w:cs="Times New Roman"/>
          <w:sz w:val="22"/>
          <w:szCs w:val="22"/>
          <w:lang w:val="en-US"/>
        </w:rPr>
        <w:t>FC</w:t>
      </w:r>
      <w:r w:rsidRPr="00E132F9">
        <w:rPr>
          <w:rFonts w:ascii="Times New Roman" w:hAnsi="Times New Roman" w:cs="Times New Roman"/>
          <w:sz w:val="22"/>
          <w:szCs w:val="22"/>
        </w:rPr>
        <w:t>) с намагниченностью вдоль оси [001]</w:t>
      </w:r>
    </w:p>
    <w:p w:rsid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120" w:dyaOrig="360">
          <v:shape id="_x0000_i1110" type="#_x0000_t75" style="width:56.25pt;height:18pt" o:ole="">
            <v:imagedata r:id="rId181" o:title=""/>
          </v:shape>
          <o:OLEObject Type="Embed" ProgID="Equation.DSMT4" ShapeID="_x0000_i1110" DrawAspect="Content" ObjectID="_1537974114" r:id="rId182"/>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639" w:dyaOrig="320">
          <v:shape id="_x0000_i1111" type="#_x0000_t75" style="width:32.25pt;height:15.75pt" o:ole="">
            <v:imagedata r:id="rId183" o:title=""/>
          </v:shape>
          <o:OLEObject Type="Embed" ProgID="Equation.DSMT4" ShapeID="_x0000_i1111" DrawAspect="Content" ObjectID="_1537974115" r:id="rId184"/>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980" w:dyaOrig="320">
          <v:shape id="_x0000_i1112" type="#_x0000_t75" style="width:48.75pt;height:15.75pt" o:ole="">
            <v:imagedata r:id="rId185" o:title=""/>
          </v:shape>
          <o:OLEObject Type="Embed" ProgID="Equation.DSMT4" ShapeID="_x0000_i1112" DrawAspect="Content" ObjectID="_1537974116" r:id="rId186"/>
        </w:object>
      </w:r>
      <w:r w:rsidRPr="00E132F9">
        <w:rPr>
          <w:rFonts w:ascii="Times New Roman" w:hAnsi="Times New Roman" w:cs="Times New Roman"/>
          <w:sz w:val="22"/>
          <w:szCs w:val="22"/>
        </w:rPr>
        <w:t>;</w:t>
      </w:r>
    </w:p>
    <w:p w:rsidR="009C784A" w:rsidRPr="00E132F9" w:rsidRDefault="009C784A" w:rsidP="00E132F9">
      <w:pPr>
        <w:spacing w:after="120"/>
        <w:jc w:val="both"/>
        <w:rPr>
          <w:rFonts w:ascii="Times New Roman" w:hAnsi="Times New Roman" w:cs="Times New Roman"/>
          <w:sz w:val="22"/>
          <w:szCs w:val="22"/>
        </w:rPr>
      </w:pP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lastRenderedPageBreak/>
        <w:t>(</w:t>
      </w:r>
      <w:r w:rsidRPr="00E132F9">
        <w:rPr>
          <w:rFonts w:ascii="Times New Roman" w:hAnsi="Times New Roman" w:cs="Times New Roman"/>
          <w:sz w:val="22"/>
          <w:szCs w:val="22"/>
          <w:lang w:val="en-US"/>
        </w:rPr>
        <w:t>IV</w:t>
      </w:r>
      <w:r w:rsidRPr="00E132F9">
        <w:rPr>
          <w:rFonts w:ascii="Times New Roman" w:hAnsi="Times New Roman" w:cs="Times New Roman"/>
          <w:sz w:val="22"/>
          <w:szCs w:val="22"/>
        </w:rPr>
        <w:t>)</w:t>
      </w:r>
      <w:r w:rsidR="00E62A04">
        <w:rPr>
          <w:rFonts w:ascii="Times New Roman" w:hAnsi="Times New Roman" w:cs="Times New Roman"/>
          <w:sz w:val="22"/>
          <w:szCs w:val="22"/>
        </w:rPr>
        <w:tab/>
        <w:t>ФМ</w:t>
      </w:r>
      <w:r w:rsidRPr="00E132F9">
        <w:rPr>
          <w:rFonts w:ascii="Times New Roman" w:hAnsi="Times New Roman" w:cs="Times New Roman"/>
          <w:sz w:val="22"/>
          <w:szCs w:val="22"/>
        </w:rPr>
        <w:t xml:space="preserve"> тетрагональная фаза (</w:t>
      </w:r>
      <w:r w:rsidRPr="00E132F9">
        <w:rPr>
          <w:rFonts w:ascii="Times New Roman" w:hAnsi="Times New Roman" w:cs="Times New Roman"/>
          <w:sz w:val="22"/>
          <w:szCs w:val="22"/>
          <w:lang w:val="en-US"/>
        </w:rPr>
        <w:t>FT</w:t>
      </w:r>
      <w:r w:rsidRPr="00E132F9">
        <w:rPr>
          <w:rFonts w:ascii="Times New Roman" w:hAnsi="Times New Roman" w:cs="Times New Roman"/>
          <w:sz w:val="22"/>
          <w:szCs w:val="22"/>
        </w:rPr>
        <w:t>) с намагниченностью вдоль оси [001]</w:t>
      </w: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ab/>
      </w:r>
      <w:r w:rsidR="00235F37" w:rsidRPr="00235F37">
        <w:rPr>
          <w:rFonts w:ascii="Times New Roman" w:hAnsi="Times New Roman" w:cs="Times New Roman"/>
          <w:position w:val="-14"/>
          <w:sz w:val="22"/>
          <w:szCs w:val="22"/>
        </w:rPr>
        <w:object w:dxaOrig="1120" w:dyaOrig="360">
          <v:shape id="_x0000_i1113" type="#_x0000_t75" style="width:56.25pt;height:18pt" o:ole="">
            <v:imagedata r:id="rId187" o:title=""/>
          </v:shape>
          <o:OLEObject Type="Embed" ProgID="Equation.DSMT4" ShapeID="_x0000_i1113" DrawAspect="Content" ObjectID="_1537974117" r:id="rId188"/>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639" w:dyaOrig="320">
          <v:shape id="_x0000_i1114" type="#_x0000_t75" style="width:32.25pt;height:15.75pt" o:ole="">
            <v:imagedata r:id="rId189" o:title=""/>
          </v:shape>
          <o:OLEObject Type="Embed" ProgID="Equation.DSMT4" ShapeID="_x0000_i1114" DrawAspect="Content" ObjectID="_1537974118" r:id="rId190"/>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115" type="#_x0000_t75" style="width:29.25pt;height:15.75pt" o:ole="">
            <v:imagedata r:id="rId191" o:title=""/>
          </v:shape>
          <o:OLEObject Type="Embed" ProgID="Equation.DSMT4" ShapeID="_x0000_i1115" DrawAspect="Content" ObjectID="_1537974119" r:id="rId192"/>
        </w:object>
      </w:r>
      <w:r w:rsidRPr="00E132F9">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580" w:dyaOrig="320">
          <v:shape id="_x0000_i1116" type="#_x0000_t75" style="width:29.25pt;height:15.75pt" o:ole="">
            <v:imagedata r:id="rId193" o:title=""/>
          </v:shape>
          <o:OLEObject Type="Embed" ProgID="Equation.DSMT4" ShapeID="_x0000_i1116" DrawAspect="Content" ObjectID="_1537974120" r:id="rId194"/>
        </w:object>
      </w:r>
      <w:r w:rsidRPr="00E132F9">
        <w:rPr>
          <w:rFonts w:ascii="Times New Roman" w:hAnsi="Times New Roman" w:cs="Times New Roman"/>
          <w:sz w:val="22"/>
          <w:szCs w:val="22"/>
        </w:rPr>
        <w:t>;</w:t>
      </w:r>
    </w:p>
    <w:p w:rsidR="00E132F9" w:rsidRPr="00E132F9" w:rsidRDefault="00E132F9" w:rsidP="00E132F9">
      <w:pPr>
        <w:spacing w:after="120"/>
        <w:jc w:val="both"/>
        <w:rPr>
          <w:rFonts w:ascii="Times New Roman" w:hAnsi="Times New Roman" w:cs="Times New Roman"/>
          <w:sz w:val="22"/>
          <w:szCs w:val="22"/>
        </w:rPr>
      </w:pP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 xml:space="preserve">Подробный анализ равновесных состояний, условий устойчивости фаз и линии </w:t>
      </w:r>
      <w:r w:rsidR="00F75768">
        <w:rPr>
          <w:rFonts w:ascii="Times New Roman" w:hAnsi="Times New Roman" w:cs="Times New Roman"/>
          <w:sz w:val="22"/>
          <w:szCs w:val="22"/>
        </w:rPr>
        <w:t>ФП</w:t>
      </w:r>
      <w:r w:rsidRPr="00E132F9">
        <w:rPr>
          <w:rFonts w:ascii="Times New Roman" w:hAnsi="Times New Roman" w:cs="Times New Roman"/>
          <w:sz w:val="22"/>
          <w:szCs w:val="22"/>
        </w:rPr>
        <w:t xml:space="preserve"> представлены в работе [</w:t>
      </w:r>
      <w:r w:rsidR="004701EE" w:rsidRPr="0060178F">
        <w:rPr>
          <w:rFonts w:ascii="Times New Roman" w:hAnsi="Times New Roman" w:cs="Times New Roman"/>
          <w:sz w:val="22"/>
          <w:szCs w:val="22"/>
        </w:rPr>
        <w:t>28</w:t>
      </w:r>
      <w:r w:rsidRPr="00E132F9">
        <w:rPr>
          <w:rFonts w:ascii="Times New Roman" w:hAnsi="Times New Roman" w:cs="Times New Roman"/>
          <w:sz w:val="22"/>
          <w:szCs w:val="22"/>
        </w:rPr>
        <w:t xml:space="preserve">]. Остановимся на фазовой диаграмме в координатах </w:t>
      </w:r>
      <w:r w:rsidRPr="00E132F9">
        <w:rPr>
          <w:rFonts w:ascii="Times New Roman" w:eastAsia="Times New Roman" w:hAnsi="Times New Roman" w:cs="Times New Roman"/>
          <w:kern w:val="0"/>
          <w:sz w:val="22"/>
          <w:szCs w:val="22"/>
          <w:lang w:eastAsia="ru-RU" w:bidi="ar-SA"/>
        </w:rPr>
        <w:t>температура (</w:t>
      </w:r>
      <w:r w:rsidRPr="00E132F9">
        <w:rPr>
          <w:rFonts w:ascii="Times New Roman" w:eastAsia="Times New Roman" w:hAnsi="Times New Roman" w:cs="Times New Roman"/>
          <w:i/>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 концентрация </w:t>
      </w:r>
      <w:r w:rsidRPr="00E132F9">
        <w:rPr>
          <w:rFonts w:ascii="Times New Roman" w:eastAsia="Times New Roman" w:hAnsi="Times New Roman" w:cs="Times New Roman"/>
          <w:kern w:val="0"/>
          <w:sz w:val="22"/>
          <w:szCs w:val="22"/>
          <w:lang w:val="en-US" w:eastAsia="ru-RU" w:bidi="ar-SA"/>
        </w:rPr>
        <w:t>Ni</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val="en-US" w:eastAsia="ru-RU" w:bidi="ar-SA"/>
        </w:rPr>
        <w:t>x</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hAnsi="Times New Roman" w:cs="Times New Roman"/>
          <w:sz w:val="22"/>
          <w:szCs w:val="22"/>
        </w:rPr>
        <w:t xml:space="preserve">Линии </w:t>
      </w:r>
      <w:r w:rsidR="00F75768">
        <w:rPr>
          <w:rFonts w:ascii="Times New Roman" w:hAnsi="Times New Roman" w:cs="Times New Roman"/>
          <w:sz w:val="22"/>
          <w:szCs w:val="22"/>
        </w:rPr>
        <w:t>ФП</w:t>
      </w:r>
      <w:r w:rsidRPr="00E132F9">
        <w:rPr>
          <w:rFonts w:ascii="Times New Roman" w:hAnsi="Times New Roman" w:cs="Times New Roman"/>
          <w:sz w:val="22"/>
          <w:szCs w:val="22"/>
        </w:rPr>
        <w:t xml:space="preserve"> для </w:t>
      </w:r>
      <w:r w:rsidRPr="00E132F9">
        <w:rPr>
          <w:rFonts w:ascii="Times New Roman" w:hAnsi="Times New Roman" w:cs="Times New Roman"/>
          <w:i/>
          <w:sz w:val="22"/>
          <w:szCs w:val="22"/>
          <w:lang w:val="en-US"/>
        </w:rPr>
        <w:t>T</w:t>
      </w:r>
      <w:r w:rsidRPr="00E132F9">
        <w:rPr>
          <w:rFonts w:ascii="Times New Roman" w:hAnsi="Times New Roman" w:cs="Times New Roman"/>
          <w:sz w:val="22"/>
          <w:szCs w:val="22"/>
        </w:rPr>
        <w:t>-</w:t>
      </w:r>
      <w:r w:rsidRPr="00E132F9">
        <w:rPr>
          <w:rFonts w:ascii="Times New Roman" w:hAnsi="Times New Roman" w:cs="Times New Roman"/>
          <w:i/>
          <w:sz w:val="22"/>
          <w:szCs w:val="22"/>
          <w:lang w:val="en-US"/>
        </w:rPr>
        <w:t>x</w:t>
      </w:r>
      <w:r w:rsidRPr="00E132F9">
        <w:rPr>
          <w:rFonts w:ascii="Times New Roman" w:hAnsi="Times New Roman" w:cs="Times New Roman"/>
          <w:sz w:val="22"/>
          <w:szCs w:val="22"/>
        </w:rPr>
        <w:t xml:space="preserve"> диаграммы, полученные из равенства энергий фаз, могут быть записаны в следующем виде</w:t>
      </w:r>
    </w:p>
    <w:p w:rsidR="00E132F9" w:rsidRPr="00E132F9" w:rsidRDefault="00E132F9" w:rsidP="00E132F9">
      <w:pPr>
        <w:spacing w:after="120"/>
        <w:jc w:val="both"/>
        <w:rPr>
          <w:rFonts w:ascii="Times New Roman" w:hAnsi="Times New Roman" w:cs="Times New Roman"/>
          <w:sz w:val="22"/>
          <w:szCs w:val="22"/>
        </w:rPr>
      </w:pPr>
    </w:p>
    <w:p w:rsidR="00E132F9" w:rsidRPr="00E132F9" w:rsidRDefault="00E132F9" w:rsidP="00E132F9">
      <w:pPr>
        <w:spacing w:after="120"/>
        <w:jc w:val="both"/>
        <w:rPr>
          <w:rFonts w:ascii="Times New Roman" w:hAnsi="Times New Roman" w:cs="Times New Roman"/>
          <w:sz w:val="22"/>
          <w:szCs w:val="22"/>
          <w:lang w:val="pl-PL"/>
        </w:rPr>
      </w:pPr>
      <w:r w:rsidRPr="00E132F9">
        <w:rPr>
          <w:rFonts w:ascii="Times New Roman" w:hAnsi="Times New Roman" w:cs="Times New Roman"/>
          <w:sz w:val="22"/>
          <w:szCs w:val="22"/>
        </w:rPr>
        <w:tab/>
      </w:r>
      <w:r w:rsidRPr="00E132F9">
        <w:rPr>
          <w:rFonts w:ascii="Times New Roman" w:hAnsi="Times New Roman" w:cs="Times New Roman"/>
          <w:sz w:val="22"/>
          <w:szCs w:val="22"/>
          <w:lang w:val="pl-PL"/>
        </w:rPr>
        <w:t>I ↔ II:</w:t>
      </w:r>
      <w:r w:rsidRPr="00E132F9">
        <w:rPr>
          <w:rFonts w:ascii="Times New Roman" w:hAnsi="Times New Roman" w:cs="Times New Roman"/>
          <w:sz w:val="22"/>
          <w:szCs w:val="22"/>
          <w:lang w:val="pl-PL"/>
        </w:rPr>
        <w:tab/>
      </w:r>
      <w:r w:rsidRPr="00E132F9">
        <w:rPr>
          <w:rFonts w:ascii="Times New Roman" w:hAnsi="Times New Roman" w:cs="Times New Roman"/>
          <w:sz w:val="22"/>
          <w:szCs w:val="22"/>
          <w:lang w:val="pl-PL"/>
        </w:rPr>
        <w:tab/>
      </w:r>
      <w:r w:rsidRPr="00E132F9">
        <w:rPr>
          <w:rFonts w:ascii="Times New Roman" w:hAnsi="Times New Roman" w:cs="Times New Roman"/>
          <w:i/>
          <w:sz w:val="22"/>
          <w:szCs w:val="22"/>
          <w:lang w:val="pl-PL"/>
        </w:rPr>
        <w:t>T</w:t>
      </w:r>
      <w:r w:rsidRPr="00E132F9">
        <w:rPr>
          <w:rFonts w:ascii="Times New Roman" w:hAnsi="Times New Roman" w:cs="Times New Roman"/>
          <w:sz w:val="22"/>
          <w:szCs w:val="22"/>
          <w:lang w:val="pl-PL"/>
        </w:rPr>
        <w:t> = –550 + 3400</w:t>
      </w:r>
      <w:r w:rsidRPr="00E132F9">
        <w:rPr>
          <w:rFonts w:ascii="Times New Roman" w:hAnsi="Times New Roman" w:cs="Times New Roman"/>
          <w:i/>
          <w:sz w:val="22"/>
          <w:szCs w:val="22"/>
          <w:lang w:val="pl-PL"/>
        </w:rPr>
        <w:t>x</w:t>
      </w:r>
      <w:r w:rsidRPr="00E132F9">
        <w:rPr>
          <w:rFonts w:ascii="Times New Roman" w:hAnsi="Times New Roman" w:cs="Times New Roman"/>
          <w:sz w:val="22"/>
          <w:szCs w:val="22"/>
          <w:lang w:val="pl-PL"/>
        </w:rPr>
        <w:t>, 0,27 ≤ </w:t>
      </w:r>
      <w:r w:rsidRPr="00E132F9">
        <w:rPr>
          <w:rFonts w:ascii="Times New Roman" w:hAnsi="Times New Roman" w:cs="Times New Roman"/>
          <w:i/>
          <w:sz w:val="22"/>
          <w:szCs w:val="22"/>
          <w:lang w:val="pl-PL"/>
        </w:rPr>
        <w:t>x</w:t>
      </w:r>
      <w:r w:rsidRPr="00E132F9">
        <w:rPr>
          <w:rFonts w:ascii="Times New Roman" w:hAnsi="Times New Roman" w:cs="Times New Roman"/>
          <w:sz w:val="22"/>
          <w:szCs w:val="22"/>
          <w:lang w:val="pl-PL"/>
        </w:rPr>
        <w:t> ≤ 0,36;</w:t>
      </w:r>
    </w:p>
    <w:p w:rsidR="00E132F9" w:rsidRPr="00E132F9" w:rsidRDefault="00E132F9" w:rsidP="00E132F9">
      <w:pPr>
        <w:spacing w:after="120"/>
        <w:jc w:val="both"/>
        <w:rPr>
          <w:rFonts w:ascii="Times New Roman" w:hAnsi="Times New Roman" w:cs="Times New Roman"/>
          <w:sz w:val="22"/>
          <w:szCs w:val="22"/>
          <w:lang w:val="pl-PL"/>
        </w:rPr>
      </w:pPr>
      <w:r w:rsidRPr="00E132F9">
        <w:rPr>
          <w:rFonts w:ascii="Times New Roman" w:hAnsi="Times New Roman" w:cs="Times New Roman"/>
          <w:sz w:val="22"/>
          <w:szCs w:val="22"/>
          <w:lang w:val="pl-PL"/>
        </w:rPr>
        <w:tab/>
        <w:t>I ↔ III:</w:t>
      </w:r>
      <w:r w:rsidRPr="00E132F9">
        <w:rPr>
          <w:rFonts w:ascii="Times New Roman" w:hAnsi="Times New Roman" w:cs="Times New Roman"/>
          <w:sz w:val="22"/>
          <w:szCs w:val="22"/>
          <w:lang w:val="pl-PL"/>
        </w:rPr>
        <w:tab/>
      </w:r>
      <w:r w:rsidR="000136E2" w:rsidRPr="000136E2">
        <w:rPr>
          <w:rFonts w:ascii="Times New Roman" w:hAnsi="Times New Roman" w:cs="Times New Roman"/>
          <w:sz w:val="22"/>
          <w:szCs w:val="22"/>
          <w:lang w:val="pl-PL"/>
        </w:rPr>
        <w:tab/>
      </w:r>
      <w:r w:rsidRPr="00E132F9">
        <w:rPr>
          <w:rFonts w:ascii="Times New Roman" w:hAnsi="Times New Roman" w:cs="Times New Roman"/>
          <w:i/>
          <w:sz w:val="22"/>
          <w:szCs w:val="22"/>
          <w:lang w:val="pl-PL"/>
        </w:rPr>
        <w:t>T</w:t>
      </w:r>
      <w:r w:rsidRPr="00E132F9">
        <w:rPr>
          <w:rFonts w:ascii="Times New Roman" w:hAnsi="Times New Roman" w:cs="Times New Roman"/>
          <w:sz w:val="22"/>
          <w:szCs w:val="22"/>
          <w:lang w:val="pl-PL"/>
        </w:rPr>
        <w:t> = 372 – 280</w:t>
      </w:r>
      <w:r w:rsidRPr="00E132F9">
        <w:rPr>
          <w:rFonts w:ascii="Times New Roman" w:hAnsi="Times New Roman" w:cs="Times New Roman"/>
          <w:i/>
          <w:sz w:val="22"/>
          <w:szCs w:val="22"/>
          <w:lang w:val="pl-PL"/>
        </w:rPr>
        <w:t>x</w:t>
      </w:r>
      <w:r w:rsidRPr="00E132F9">
        <w:rPr>
          <w:rFonts w:ascii="Times New Roman" w:hAnsi="Times New Roman" w:cs="Times New Roman"/>
          <w:sz w:val="22"/>
          <w:szCs w:val="22"/>
          <w:lang w:val="pl-PL"/>
        </w:rPr>
        <w:t>, 0 ≤ </w:t>
      </w:r>
      <w:r w:rsidRPr="00E132F9">
        <w:rPr>
          <w:rFonts w:ascii="Times New Roman" w:hAnsi="Times New Roman" w:cs="Times New Roman"/>
          <w:i/>
          <w:sz w:val="22"/>
          <w:szCs w:val="22"/>
          <w:lang w:val="pl-PL"/>
        </w:rPr>
        <w:t>x</w:t>
      </w:r>
      <w:r w:rsidRPr="00E132F9">
        <w:rPr>
          <w:rFonts w:ascii="Times New Roman" w:hAnsi="Times New Roman" w:cs="Times New Roman"/>
          <w:sz w:val="22"/>
          <w:szCs w:val="22"/>
          <w:lang w:val="pl-PL"/>
        </w:rPr>
        <w:t> ≤ 0,18;</w:t>
      </w:r>
    </w:p>
    <w:p w:rsidR="00E132F9" w:rsidRPr="000136E2" w:rsidRDefault="00E132F9" w:rsidP="00E132F9">
      <w:pPr>
        <w:spacing w:after="120"/>
        <w:jc w:val="both"/>
        <w:rPr>
          <w:rFonts w:ascii="Times New Roman" w:hAnsi="Times New Roman" w:cs="Times New Roman"/>
          <w:sz w:val="22"/>
          <w:szCs w:val="22"/>
          <w:lang w:val="pl-PL"/>
        </w:rPr>
      </w:pPr>
      <w:r w:rsidRPr="00E132F9">
        <w:rPr>
          <w:rFonts w:ascii="Times New Roman" w:hAnsi="Times New Roman" w:cs="Times New Roman"/>
          <w:sz w:val="22"/>
          <w:szCs w:val="22"/>
          <w:lang w:val="pl-PL"/>
        </w:rPr>
        <w:tab/>
      </w:r>
      <w:r w:rsidRPr="000136E2">
        <w:rPr>
          <w:rFonts w:ascii="Times New Roman" w:hAnsi="Times New Roman" w:cs="Times New Roman"/>
          <w:sz w:val="22"/>
          <w:szCs w:val="22"/>
          <w:lang w:val="pl-PL"/>
        </w:rPr>
        <w:t>I ↔ IV:</w:t>
      </w:r>
      <w:r w:rsidRPr="000136E2">
        <w:rPr>
          <w:rFonts w:ascii="Times New Roman" w:hAnsi="Times New Roman" w:cs="Times New Roman"/>
          <w:sz w:val="22"/>
          <w:szCs w:val="22"/>
          <w:lang w:val="pl-PL"/>
        </w:rPr>
        <w:tab/>
      </w:r>
      <w:r w:rsidR="000136E2" w:rsidRPr="000136E2">
        <w:rPr>
          <w:rFonts w:ascii="Times New Roman" w:hAnsi="Times New Roman" w:cs="Times New Roman"/>
          <w:sz w:val="22"/>
          <w:szCs w:val="22"/>
          <w:lang w:val="pl-PL"/>
        </w:rPr>
        <w:tab/>
      </w:r>
      <w:r w:rsidRPr="000136E2">
        <w:rPr>
          <w:rFonts w:ascii="Times New Roman" w:hAnsi="Times New Roman" w:cs="Times New Roman"/>
          <w:i/>
          <w:sz w:val="22"/>
          <w:szCs w:val="22"/>
          <w:lang w:val="pl-PL"/>
        </w:rPr>
        <w:t>T</w:t>
      </w:r>
      <w:r w:rsidRPr="000136E2">
        <w:rPr>
          <w:rFonts w:ascii="Times New Roman" w:hAnsi="Times New Roman" w:cs="Times New Roman"/>
          <w:sz w:val="22"/>
          <w:szCs w:val="22"/>
          <w:lang w:val="pl-PL"/>
        </w:rPr>
        <w:t> </w:t>
      </w:r>
      <w:r w:rsidRPr="00E132F9">
        <w:rPr>
          <w:rFonts w:ascii="Times New Roman" w:hAnsi="Times New Roman" w:cs="Times New Roman"/>
          <w:sz w:val="22"/>
          <w:szCs w:val="22"/>
          <w:lang w:val="en-US"/>
        </w:rPr>
        <w:sym w:font="Symbol" w:char="F0BB"/>
      </w:r>
      <w:r w:rsidRPr="000136E2">
        <w:rPr>
          <w:rFonts w:ascii="Times New Roman" w:hAnsi="Times New Roman" w:cs="Times New Roman"/>
          <w:sz w:val="22"/>
          <w:szCs w:val="22"/>
          <w:lang w:val="pl-PL"/>
        </w:rPr>
        <w:t> 200 + 694</w:t>
      </w:r>
      <w:r w:rsidRPr="000136E2">
        <w:rPr>
          <w:rFonts w:ascii="Times New Roman" w:hAnsi="Times New Roman" w:cs="Times New Roman"/>
          <w:i/>
          <w:sz w:val="22"/>
          <w:szCs w:val="22"/>
          <w:lang w:val="pl-PL"/>
        </w:rPr>
        <w:t>x</w:t>
      </w:r>
      <w:r w:rsidRPr="000136E2">
        <w:rPr>
          <w:rFonts w:ascii="Times New Roman" w:hAnsi="Times New Roman" w:cs="Times New Roman"/>
          <w:sz w:val="22"/>
          <w:szCs w:val="22"/>
          <w:lang w:val="pl-PL"/>
        </w:rPr>
        <w:t>, 0,18 ≤ </w:t>
      </w:r>
      <w:r w:rsidRPr="000136E2">
        <w:rPr>
          <w:rFonts w:ascii="Times New Roman" w:hAnsi="Times New Roman" w:cs="Times New Roman"/>
          <w:i/>
          <w:sz w:val="22"/>
          <w:szCs w:val="22"/>
          <w:lang w:val="pl-PL"/>
        </w:rPr>
        <w:t>x</w:t>
      </w:r>
      <w:r w:rsidRPr="000136E2">
        <w:rPr>
          <w:rFonts w:ascii="Times New Roman" w:hAnsi="Times New Roman" w:cs="Times New Roman"/>
          <w:sz w:val="22"/>
          <w:szCs w:val="22"/>
          <w:lang w:val="pl-PL"/>
        </w:rPr>
        <w:t> ≤ 0,27;</w:t>
      </w:r>
    </w:p>
    <w:p w:rsidR="00E132F9" w:rsidRPr="000136E2" w:rsidRDefault="00E132F9" w:rsidP="00E132F9">
      <w:pPr>
        <w:spacing w:after="120"/>
        <w:jc w:val="both"/>
        <w:rPr>
          <w:rFonts w:ascii="Times New Roman" w:hAnsi="Times New Roman" w:cs="Times New Roman"/>
          <w:sz w:val="22"/>
          <w:szCs w:val="22"/>
          <w:lang w:val="pl-PL"/>
        </w:rPr>
      </w:pPr>
      <w:r w:rsidRPr="000136E2">
        <w:rPr>
          <w:rFonts w:ascii="Times New Roman" w:hAnsi="Times New Roman" w:cs="Times New Roman"/>
          <w:sz w:val="22"/>
          <w:szCs w:val="22"/>
          <w:lang w:val="pl-PL"/>
        </w:rPr>
        <w:tab/>
        <w:t>II ↔ IV:</w:t>
      </w:r>
      <w:r w:rsidRPr="000136E2">
        <w:rPr>
          <w:rFonts w:ascii="Times New Roman" w:hAnsi="Times New Roman" w:cs="Times New Roman"/>
          <w:sz w:val="22"/>
          <w:szCs w:val="22"/>
          <w:lang w:val="pl-PL"/>
        </w:rPr>
        <w:tab/>
      </w:r>
      <w:r w:rsidRPr="000136E2">
        <w:rPr>
          <w:rFonts w:ascii="Times New Roman" w:hAnsi="Times New Roman" w:cs="Times New Roman"/>
          <w:i/>
          <w:sz w:val="22"/>
          <w:szCs w:val="22"/>
          <w:lang w:val="pl-PL"/>
        </w:rPr>
        <w:t>T</w:t>
      </w:r>
      <w:r w:rsidRPr="000136E2">
        <w:rPr>
          <w:rFonts w:ascii="Times New Roman" w:hAnsi="Times New Roman" w:cs="Times New Roman"/>
          <w:sz w:val="22"/>
          <w:szCs w:val="22"/>
          <w:lang w:val="pl-PL"/>
        </w:rPr>
        <w:t> </w:t>
      </w:r>
      <w:r w:rsidRPr="00E132F9">
        <w:rPr>
          <w:rFonts w:ascii="Times New Roman" w:hAnsi="Times New Roman" w:cs="Times New Roman"/>
          <w:sz w:val="22"/>
          <w:szCs w:val="22"/>
          <w:lang w:val="en-US"/>
        </w:rPr>
        <w:sym w:font="Symbol" w:char="F0BB"/>
      </w:r>
      <w:r w:rsidRPr="000136E2">
        <w:rPr>
          <w:rFonts w:ascii="Times New Roman" w:hAnsi="Times New Roman" w:cs="Times New Roman"/>
          <w:sz w:val="22"/>
          <w:szCs w:val="22"/>
          <w:lang w:val="pl-PL"/>
        </w:rPr>
        <w:t> 538 – 626</w:t>
      </w:r>
      <w:r w:rsidRPr="000136E2">
        <w:rPr>
          <w:rFonts w:ascii="Times New Roman" w:hAnsi="Times New Roman" w:cs="Times New Roman"/>
          <w:i/>
          <w:sz w:val="22"/>
          <w:szCs w:val="22"/>
          <w:lang w:val="pl-PL"/>
        </w:rPr>
        <w:t>x</w:t>
      </w:r>
      <w:r w:rsidRPr="000136E2">
        <w:rPr>
          <w:rFonts w:ascii="Times New Roman" w:hAnsi="Times New Roman" w:cs="Times New Roman"/>
          <w:sz w:val="22"/>
          <w:szCs w:val="22"/>
          <w:lang w:val="pl-PL"/>
        </w:rPr>
        <w:t>, 0,27 ≤ </w:t>
      </w:r>
      <w:r w:rsidRPr="000136E2">
        <w:rPr>
          <w:rFonts w:ascii="Times New Roman" w:hAnsi="Times New Roman" w:cs="Times New Roman"/>
          <w:i/>
          <w:sz w:val="22"/>
          <w:szCs w:val="22"/>
          <w:lang w:val="pl-PL"/>
        </w:rPr>
        <w:t>x</w:t>
      </w:r>
      <w:r w:rsidRPr="000136E2">
        <w:rPr>
          <w:rFonts w:ascii="Times New Roman" w:hAnsi="Times New Roman" w:cs="Times New Roman"/>
          <w:sz w:val="22"/>
          <w:szCs w:val="22"/>
          <w:lang w:val="pl-PL"/>
        </w:rPr>
        <w:t> ≤ 0,36;</w:t>
      </w:r>
    </w:p>
    <w:p w:rsidR="00E132F9" w:rsidRPr="000136E2" w:rsidRDefault="00E132F9" w:rsidP="00E132F9">
      <w:pPr>
        <w:spacing w:after="120"/>
        <w:jc w:val="both"/>
        <w:rPr>
          <w:rFonts w:ascii="Times New Roman" w:hAnsi="Times New Roman" w:cs="Times New Roman"/>
          <w:sz w:val="22"/>
          <w:szCs w:val="22"/>
          <w:lang w:val="pl-PL"/>
        </w:rPr>
      </w:pPr>
      <w:r w:rsidRPr="000136E2">
        <w:rPr>
          <w:rFonts w:ascii="Times New Roman" w:hAnsi="Times New Roman" w:cs="Times New Roman"/>
          <w:sz w:val="22"/>
          <w:szCs w:val="22"/>
          <w:lang w:val="pl-PL"/>
        </w:rPr>
        <w:tab/>
        <w:t>III ↔ IV:</w:t>
      </w:r>
      <w:r w:rsidRPr="000136E2">
        <w:rPr>
          <w:rFonts w:ascii="Times New Roman" w:hAnsi="Times New Roman" w:cs="Times New Roman"/>
          <w:sz w:val="22"/>
          <w:szCs w:val="22"/>
          <w:lang w:val="pl-PL"/>
        </w:rPr>
        <w:tab/>
      </w:r>
      <w:r w:rsidRPr="000136E2">
        <w:rPr>
          <w:rFonts w:ascii="Times New Roman" w:hAnsi="Times New Roman" w:cs="Times New Roman"/>
          <w:i/>
          <w:sz w:val="22"/>
          <w:szCs w:val="22"/>
          <w:lang w:val="pl-PL"/>
        </w:rPr>
        <w:t>T</w:t>
      </w:r>
      <w:r w:rsidRPr="000136E2">
        <w:rPr>
          <w:rFonts w:ascii="Times New Roman" w:hAnsi="Times New Roman" w:cs="Times New Roman"/>
          <w:sz w:val="22"/>
          <w:szCs w:val="22"/>
          <w:lang w:val="pl-PL"/>
        </w:rPr>
        <w:t> = 200 + 694</w:t>
      </w:r>
      <w:r w:rsidRPr="000136E2">
        <w:rPr>
          <w:rFonts w:ascii="Times New Roman" w:hAnsi="Times New Roman" w:cs="Times New Roman"/>
          <w:i/>
          <w:sz w:val="22"/>
          <w:szCs w:val="22"/>
          <w:lang w:val="pl-PL"/>
        </w:rPr>
        <w:t>x</w:t>
      </w:r>
      <w:r w:rsidRPr="000136E2">
        <w:rPr>
          <w:rFonts w:ascii="Times New Roman" w:hAnsi="Times New Roman" w:cs="Times New Roman"/>
          <w:sz w:val="22"/>
          <w:szCs w:val="22"/>
          <w:lang w:val="pl-PL"/>
        </w:rPr>
        <w:t>, 0 ≤ </w:t>
      </w:r>
      <w:r w:rsidRPr="000136E2">
        <w:rPr>
          <w:rFonts w:ascii="Times New Roman" w:hAnsi="Times New Roman" w:cs="Times New Roman"/>
          <w:i/>
          <w:sz w:val="22"/>
          <w:szCs w:val="22"/>
          <w:lang w:val="pl-PL"/>
        </w:rPr>
        <w:t>x</w:t>
      </w:r>
      <w:r w:rsidRPr="000136E2">
        <w:rPr>
          <w:rFonts w:ascii="Times New Roman" w:hAnsi="Times New Roman" w:cs="Times New Roman"/>
          <w:sz w:val="22"/>
          <w:szCs w:val="22"/>
          <w:lang w:val="pl-PL"/>
        </w:rPr>
        <w:t> ≤ 0,18.</w:t>
      </w:r>
    </w:p>
    <w:p w:rsidR="00E132F9" w:rsidRPr="000136E2" w:rsidRDefault="00E132F9" w:rsidP="00E132F9">
      <w:pPr>
        <w:spacing w:after="120"/>
        <w:jc w:val="both"/>
        <w:rPr>
          <w:rFonts w:ascii="Times New Roman" w:hAnsi="Times New Roman" w:cs="Times New Roman"/>
          <w:sz w:val="22"/>
          <w:szCs w:val="22"/>
          <w:lang w:val="pl-PL"/>
        </w:rPr>
      </w:pP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t>Теоретическая</w:t>
      </w:r>
      <w:r w:rsidRPr="000136E2">
        <w:rPr>
          <w:rFonts w:ascii="Times New Roman" w:hAnsi="Times New Roman" w:cs="Times New Roman"/>
          <w:sz w:val="22"/>
          <w:szCs w:val="22"/>
          <w:lang w:val="pl-PL"/>
        </w:rPr>
        <w:t xml:space="preserve"> </w:t>
      </w:r>
      <w:r w:rsidRPr="00E132F9">
        <w:rPr>
          <w:rFonts w:ascii="Times New Roman" w:hAnsi="Times New Roman" w:cs="Times New Roman"/>
          <w:sz w:val="22"/>
          <w:szCs w:val="22"/>
        </w:rPr>
        <w:t>фазовая</w:t>
      </w:r>
      <w:r w:rsidRPr="000136E2">
        <w:rPr>
          <w:rFonts w:ascii="Times New Roman" w:hAnsi="Times New Roman" w:cs="Times New Roman"/>
          <w:sz w:val="22"/>
          <w:szCs w:val="22"/>
          <w:lang w:val="pl-PL"/>
        </w:rPr>
        <w:t xml:space="preserve"> </w:t>
      </w:r>
      <w:r w:rsidRPr="00E132F9">
        <w:rPr>
          <w:rFonts w:ascii="Times New Roman" w:hAnsi="Times New Roman" w:cs="Times New Roman"/>
          <w:sz w:val="22"/>
          <w:szCs w:val="22"/>
        </w:rPr>
        <w:t>диаграмма</w:t>
      </w:r>
      <w:r w:rsidRPr="000136E2">
        <w:rPr>
          <w:rFonts w:ascii="Times New Roman" w:hAnsi="Times New Roman" w:cs="Times New Roman"/>
          <w:sz w:val="22"/>
          <w:szCs w:val="22"/>
          <w:lang w:val="pl-PL"/>
        </w:rPr>
        <w:t xml:space="preserve">, </w:t>
      </w:r>
      <w:r w:rsidRPr="00E132F9">
        <w:rPr>
          <w:rFonts w:ascii="Times New Roman" w:hAnsi="Times New Roman" w:cs="Times New Roman"/>
          <w:sz w:val="22"/>
          <w:szCs w:val="22"/>
        </w:rPr>
        <w:t xml:space="preserve">построенная в координатах </w:t>
      </w:r>
      <w:r w:rsidRPr="00E132F9">
        <w:rPr>
          <w:rFonts w:ascii="Times New Roman" w:eastAsia="Times New Roman" w:hAnsi="Times New Roman" w:cs="Times New Roman"/>
          <w:kern w:val="0"/>
          <w:sz w:val="22"/>
          <w:szCs w:val="22"/>
          <w:lang w:eastAsia="ru-RU" w:bidi="ar-SA"/>
        </w:rPr>
        <w:t>температура (</w:t>
      </w:r>
      <w:r w:rsidRPr="00E132F9">
        <w:rPr>
          <w:rFonts w:ascii="Times New Roman" w:eastAsia="Times New Roman" w:hAnsi="Times New Roman" w:cs="Times New Roman"/>
          <w:i/>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 концентрация </w:t>
      </w:r>
      <w:r w:rsidRPr="00E132F9">
        <w:rPr>
          <w:rFonts w:ascii="Times New Roman" w:eastAsia="Times New Roman" w:hAnsi="Times New Roman" w:cs="Times New Roman"/>
          <w:kern w:val="0"/>
          <w:sz w:val="22"/>
          <w:szCs w:val="22"/>
          <w:lang w:val="en-US" w:eastAsia="ru-RU" w:bidi="ar-SA"/>
        </w:rPr>
        <w:t>Ni</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val="en-US" w:eastAsia="ru-RU" w:bidi="ar-SA"/>
        </w:rPr>
        <w:t>x</w:t>
      </w:r>
      <w:r w:rsidRPr="00E132F9">
        <w:rPr>
          <w:rFonts w:ascii="Times New Roman" w:eastAsia="Times New Roman" w:hAnsi="Times New Roman" w:cs="Times New Roman"/>
          <w:kern w:val="0"/>
          <w:sz w:val="22"/>
          <w:szCs w:val="22"/>
          <w:lang w:eastAsia="ru-RU" w:bidi="ar-SA"/>
        </w:rPr>
        <w:t>)</w:t>
      </w:r>
      <w:r w:rsidR="00EB18C9">
        <w:rPr>
          <w:rFonts w:ascii="Times New Roman" w:eastAsia="Times New Roman" w:hAnsi="Times New Roman" w:cs="Times New Roman"/>
          <w:kern w:val="0"/>
          <w:sz w:val="22"/>
          <w:szCs w:val="22"/>
          <w:lang w:eastAsia="ru-RU" w:bidi="ar-SA"/>
        </w:rPr>
        <w:t>,</w:t>
      </w:r>
      <w:r w:rsidRPr="00E132F9">
        <w:rPr>
          <w:rFonts w:ascii="Times New Roman" w:hAnsi="Times New Roman" w:cs="Times New Roman"/>
          <w:sz w:val="22"/>
          <w:szCs w:val="22"/>
        </w:rPr>
        <w:t xml:space="preserve"> представлена на рис</w:t>
      </w:r>
      <w:r w:rsidR="00DF21DF" w:rsidRPr="00DF21DF">
        <w:rPr>
          <w:rFonts w:ascii="Times New Roman" w:hAnsi="Times New Roman" w:cs="Times New Roman"/>
          <w:sz w:val="22"/>
          <w:szCs w:val="22"/>
        </w:rPr>
        <w:t>.</w:t>
      </w:r>
      <w:r w:rsidRPr="00E132F9">
        <w:rPr>
          <w:rFonts w:ascii="Times New Roman" w:hAnsi="Times New Roman" w:cs="Times New Roman"/>
          <w:sz w:val="22"/>
          <w:szCs w:val="22"/>
          <w:lang w:val="en-US"/>
        </w:rPr>
        <w:t> </w:t>
      </w:r>
      <w:r w:rsidR="009B0759">
        <w:rPr>
          <w:rFonts w:ascii="Times New Roman" w:hAnsi="Times New Roman" w:cs="Times New Roman"/>
          <w:sz w:val="22"/>
          <w:szCs w:val="22"/>
        </w:rPr>
        <w:t>4.</w:t>
      </w:r>
      <w:r w:rsidRPr="00E132F9">
        <w:rPr>
          <w:rFonts w:ascii="Times New Roman" w:hAnsi="Times New Roman" w:cs="Times New Roman"/>
          <w:sz w:val="22"/>
          <w:szCs w:val="22"/>
        </w:rPr>
        <w:t xml:space="preserve">4. </w:t>
      </w:r>
    </w:p>
    <w:p w:rsidR="00E132F9" w:rsidRPr="00E132F9" w:rsidRDefault="00E132F9" w:rsidP="00E132F9">
      <w:pPr>
        <w:spacing w:after="120"/>
        <w:jc w:val="both"/>
        <w:rPr>
          <w:rFonts w:ascii="Times New Roman" w:hAnsi="Times New Roman" w:cs="Times New Roman"/>
          <w:sz w:val="22"/>
          <w:szCs w:val="22"/>
        </w:rPr>
      </w:pPr>
    </w:p>
    <w:p w:rsidR="00E132F9" w:rsidRPr="00E132F9" w:rsidRDefault="00260E82" w:rsidP="00E132F9">
      <w:pPr>
        <w:spacing w:after="120"/>
        <w:jc w:val="center"/>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3124200" cy="2343150"/>
            <wp:effectExtent l="0" t="0" r="0" b="0"/>
            <wp:docPr id="97" name="Рисунок 14339" descr="C:\Users\buche-3\Desktop\Concentration_Ph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39" descr="C:\Users\buche-3\Desktop\Concentration_Ph_D.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E132F9" w:rsidRPr="00E132F9" w:rsidRDefault="00E132F9" w:rsidP="00982589">
      <w:pPr>
        <w:spacing w:after="120"/>
        <w:jc w:val="both"/>
        <w:rPr>
          <w:rFonts w:ascii="Times New Roman" w:hAnsi="Times New Roman" w:cs="Times New Roman"/>
          <w:sz w:val="22"/>
          <w:szCs w:val="22"/>
        </w:rPr>
      </w:pPr>
      <w:r w:rsidRPr="00982589">
        <w:rPr>
          <w:rFonts w:ascii="Times New Roman" w:hAnsi="Times New Roman" w:cs="Times New Roman"/>
          <w:b/>
          <w:sz w:val="22"/>
          <w:szCs w:val="22"/>
        </w:rPr>
        <w:t>Рисунок </w:t>
      </w:r>
      <w:r w:rsidR="00CF0A34">
        <w:rPr>
          <w:rFonts w:ascii="Times New Roman" w:hAnsi="Times New Roman" w:cs="Times New Roman"/>
          <w:b/>
          <w:sz w:val="22"/>
          <w:szCs w:val="22"/>
        </w:rPr>
        <w:t>4.</w:t>
      </w:r>
      <w:r w:rsidRPr="00982589">
        <w:rPr>
          <w:rFonts w:ascii="Times New Roman" w:hAnsi="Times New Roman" w:cs="Times New Roman"/>
          <w:b/>
          <w:sz w:val="22"/>
          <w:szCs w:val="22"/>
        </w:rPr>
        <w:t>4</w:t>
      </w:r>
      <w:r w:rsidR="00D00DF8">
        <w:rPr>
          <w:rFonts w:ascii="Times New Roman" w:hAnsi="Times New Roman" w:cs="Times New Roman"/>
          <w:b/>
          <w:sz w:val="22"/>
          <w:szCs w:val="22"/>
        </w:rPr>
        <w:t>.</w:t>
      </w:r>
      <w:r w:rsidR="00982589">
        <w:rPr>
          <w:rFonts w:ascii="Times New Roman" w:eastAsia="Times New Roman" w:hAnsi="Times New Roman" w:cs="Times New Roman"/>
          <w:kern w:val="0"/>
          <w:sz w:val="22"/>
          <w:szCs w:val="22"/>
          <w:lang w:eastAsia="ru-RU" w:bidi="ar-SA"/>
        </w:rPr>
        <w:t xml:space="preserve"> </w:t>
      </w:r>
      <w:r w:rsidRPr="00E132F9">
        <w:rPr>
          <w:rFonts w:ascii="Times New Roman" w:hAnsi="Times New Roman" w:cs="Times New Roman"/>
          <w:i/>
          <w:sz w:val="22"/>
          <w:szCs w:val="22"/>
          <w:lang w:val="en-US"/>
        </w:rPr>
        <w:t>T</w:t>
      </w:r>
      <w:r w:rsidRPr="00E132F9">
        <w:rPr>
          <w:rFonts w:ascii="Times New Roman" w:hAnsi="Times New Roman" w:cs="Times New Roman"/>
          <w:sz w:val="22"/>
          <w:szCs w:val="22"/>
        </w:rPr>
        <w:t>-</w:t>
      </w:r>
      <w:r w:rsidRPr="00E132F9">
        <w:rPr>
          <w:rFonts w:ascii="Times New Roman" w:hAnsi="Times New Roman" w:cs="Times New Roman"/>
          <w:i/>
          <w:sz w:val="22"/>
          <w:szCs w:val="22"/>
          <w:lang w:val="en-US"/>
        </w:rPr>
        <w:t>x</w:t>
      </w:r>
      <w:r w:rsidRPr="00E132F9">
        <w:rPr>
          <w:rFonts w:ascii="Times New Roman" w:hAnsi="Times New Roman" w:cs="Times New Roman"/>
          <w:sz w:val="22"/>
          <w:szCs w:val="22"/>
        </w:rPr>
        <w:t xml:space="preserve"> фазовая диаграмма кубического ферромагнетика при учете объемной магнитострикции. Сплошными линиями обозначены линии </w:t>
      </w:r>
      <w:r w:rsidR="000C7C98">
        <w:rPr>
          <w:rFonts w:ascii="Times New Roman" w:eastAsia="Times New Roman" w:hAnsi="Times New Roman" w:cs="Times New Roman"/>
          <w:kern w:val="0"/>
          <w:sz w:val="22"/>
          <w:szCs w:val="22"/>
          <w:lang w:eastAsia="ru-RU" w:bidi="ar-SA"/>
        </w:rPr>
        <w:t>ФП</w:t>
      </w:r>
      <w:r w:rsidRPr="00E132F9">
        <w:rPr>
          <w:rFonts w:ascii="Times New Roman" w:hAnsi="Times New Roman" w:cs="Times New Roman"/>
          <w:sz w:val="22"/>
          <w:szCs w:val="22"/>
        </w:rPr>
        <w:t>. Адаптировано из работы</w:t>
      </w:r>
      <w:r w:rsidR="00271FE3">
        <w:rPr>
          <w:rFonts w:ascii="Times New Roman" w:hAnsi="Times New Roman" w:cs="Times New Roman"/>
          <w:sz w:val="22"/>
          <w:szCs w:val="22"/>
        </w:rPr>
        <w:t> </w:t>
      </w:r>
      <w:r w:rsidRPr="00E132F9">
        <w:rPr>
          <w:rFonts w:ascii="Times New Roman" w:hAnsi="Times New Roman" w:cs="Times New Roman"/>
          <w:sz w:val="22"/>
          <w:szCs w:val="22"/>
        </w:rPr>
        <w:t>[</w:t>
      </w:r>
      <w:r w:rsidR="005E0283" w:rsidRPr="00E527C6">
        <w:rPr>
          <w:rFonts w:ascii="Times New Roman" w:hAnsi="Times New Roman" w:cs="Times New Roman"/>
          <w:sz w:val="22"/>
          <w:szCs w:val="22"/>
        </w:rPr>
        <w:t>28</w:t>
      </w:r>
      <w:r w:rsidR="006D2F4E">
        <w:rPr>
          <w:rFonts w:ascii="Times New Roman" w:hAnsi="Times New Roman" w:cs="Times New Roman"/>
          <w:sz w:val="22"/>
          <w:szCs w:val="22"/>
        </w:rPr>
        <w:t>]</w:t>
      </w:r>
    </w:p>
    <w:p w:rsidR="00E132F9" w:rsidRPr="00E132F9" w:rsidRDefault="00E132F9" w:rsidP="00E132F9">
      <w:pPr>
        <w:spacing w:after="120"/>
        <w:jc w:val="center"/>
        <w:rPr>
          <w:rFonts w:ascii="Times New Roman" w:hAnsi="Times New Roman" w:cs="Times New Roman"/>
          <w:sz w:val="22"/>
          <w:szCs w:val="22"/>
        </w:rPr>
      </w:pPr>
    </w:p>
    <w:p w:rsidR="00E132F9" w:rsidRPr="00E132F9" w:rsidRDefault="00E132F9" w:rsidP="00E132F9">
      <w:pPr>
        <w:spacing w:after="120"/>
        <w:jc w:val="both"/>
        <w:rPr>
          <w:rFonts w:ascii="Times New Roman" w:hAnsi="Times New Roman" w:cs="Times New Roman"/>
          <w:sz w:val="22"/>
          <w:szCs w:val="22"/>
        </w:rPr>
      </w:pPr>
      <w:r w:rsidRPr="00E132F9">
        <w:rPr>
          <w:rFonts w:ascii="Times New Roman" w:hAnsi="Times New Roman" w:cs="Times New Roman"/>
          <w:sz w:val="22"/>
          <w:szCs w:val="22"/>
        </w:rPr>
        <w:lastRenderedPageBreak/>
        <w:t xml:space="preserve">Отметим, что отклонение от линейной зависимости линии </w:t>
      </w:r>
      <w:r w:rsidR="00F75768">
        <w:rPr>
          <w:rFonts w:ascii="Times New Roman" w:hAnsi="Times New Roman" w:cs="Times New Roman"/>
          <w:sz w:val="22"/>
          <w:szCs w:val="22"/>
        </w:rPr>
        <w:t>ФП</w:t>
      </w:r>
      <w:r w:rsidRPr="00E132F9">
        <w:rPr>
          <w:rFonts w:ascii="Times New Roman" w:hAnsi="Times New Roman" w:cs="Times New Roman"/>
          <w:sz w:val="22"/>
          <w:szCs w:val="22"/>
        </w:rPr>
        <w:t xml:space="preserve"> </w:t>
      </w:r>
      <w:r w:rsidRPr="00E132F9">
        <w:rPr>
          <w:rFonts w:ascii="Times New Roman" w:hAnsi="Times New Roman" w:cs="Times New Roman"/>
          <w:sz w:val="22"/>
          <w:szCs w:val="22"/>
          <w:lang w:val="en-US"/>
        </w:rPr>
        <w:t>I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IV</w:t>
      </w:r>
      <w:r w:rsidRPr="00E132F9">
        <w:rPr>
          <w:rFonts w:ascii="Times New Roman" w:hAnsi="Times New Roman" w:cs="Times New Roman"/>
          <w:sz w:val="22"/>
          <w:szCs w:val="22"/>
        </w:rPr>
        <w:t xml:space="preserve"> наблюдается на экспериментальной фазовой диаграмме в композиционном интервале 0,22</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i/>
          <w:sz w:val="22"/>
          <w:szCs w:val="22"/>
          <w:lang w:val="en-US"/>
        </w:rPr>
        <w:t>x</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0,27. В связи с этим</w:t>
      </w:r>
      <w:r w:rsidR="00EB18C9">
        <w:rPr>
          <w:rFonts w:ascii="Times New Roman" w:hAnsi="Times New Roman" w:cs="Times New Roman"/>
          <w:sz w:val="22"/>
          <w:szCs w:val="22"/>
        </w:rPr>
        <w:t>,</w:t>
      </w:r>
      <w:r w:rsidRPr="00E132F9">
        <w:rPr>
          <w:rFonts w:ascii="Times New Roman" w:hAnsi="Times New Roman" w:cs="Times New Roman"/>
          <w:sz w:val="22"/>
          <w:szCs w:val="22"/>
        </w:rPr>
        <w:t xml:space="preserve"> на рис</w:t>
      </w:r>
      <w:r w:rsidR="00DF21DF" w:rsidRPr="00DF21DF">
        <w:rPr>
          <w:rFonts w:ascii="Times New Roman" w:hAnsi="Times New Roman" w:cs="Times New Roman"/>
          <w:sz w:val="22"/>
          <w:szCs w:val="22"/>
        </w:rPr>
        <w:t>.</w:t>
      </w:r>
      <w:r w:rsidRPr="00E132F9">
        <w:rPr>
          <w:rFonts w:ascii="Times New Roman" w:hAnsi="Times New Roman" w:cs="Times New Roman"/>
          <w:sz w:val="22"/>
          <w:szCs w:val="22"/>
          <w:lang w:val="en-US"/>
        </w:rPr>
        <w:t> </w:t>
      </w:r>
      <w:r w:rsidR="00F825FF">
        <w:rPr>
          <w:rFonts w:ascii="Times New Roman" w:hAnsi="Times New Roman" w:cs="Times New Roman"/>
          <w:sz w:val="22"/>
          <w:szCs w:val="22"/>
        </w:rPr>
        <w:t>4.4</w:t>
      </w:r>
      <w:r w:rsidRPr="00E132F9">
        <w:rPr>
          <w:rFonts w:ascii="Times New Roman" w:hAnsi="Times New Roman" w:cs="Times New Roman"/>
          <w:sz w:val="22"/>
          <w:szCs w:val="22"/>
        </w:rPr>
        <w:t xml:space="preserve"> линия </w:t>
      </w:r>
      <w:r w:rsidR="000C7C98">
        <w:rPr>
          <w:rFonts w:ascii="Times New Roman" w:eastAsia="Times New Roman" w:hAnsi="Times New Roman" w:cs="Times New Roman"/>
          <w:kern w:val="0"/>
          <w:sz w:val="22"/>
          <w:szCs w:val="22"/>
          <w:lang w:eastAsia="ru-RU" w:bidi="ar-SA"/>
        </w:rPr>
        <w:t>ФП</w:t>
      </w:r>
      <w:r w:rsidR="000C7C98" w:rsidRPr="000C7C98">
        <w:rPr>
          <w:rFonts w:ascii="Times New Roman" w:hAnsi="Times New Roman" w:cs="Times New Roman"/>
          <w:sz w:val="22"/>
          <w:szCs w:val="22"/>
        </w:rPr>
        <w:t xml:space="preserve"> </w:t>
      </w:r>
      <w:r w:rsidRPr="00E132F9">
        <w:rPr>
          <w:rFonts w:ascii="Times New Roman" w:hAnsi="Times New Roman" w:cs="Times New Roman"/>
          <w:sz w:val="22"/>
          <w:szCs w:val="22"/>
          <w:lang w:val="en-US"/>
        </w:rPr>
        <w:t>I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IV</w:t>
      </w:r>
      <w:r w:rsidRPr="00E132F9">
        <w:rPr>
          <w:rFonts w:ascii="Times New Roman" w:hAnsi="Times New Roman" w:cs="Times New Roman"/>
          <w:sz w:val="22"/>
          <w:szCs w:val="22"/>
        </w:rPr>
        <w:t xml:space="preserve"> в композиционном интервале 0,22</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i/>
          <w:sz w:val="22"/>
          <w:szCs w:val="22"/>
          <w:lang w:val="en-US"/>
        </w:rPr>
        <w:t>x</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w:t>
      </w:r>
      <w:r w:rsidRPr="00E132F9">
        <w:rPr>
          <w:rFonts w:ascii="Times New Roman" w:hAnsi="Times New Roman" w:cs="Times New Roman"/>
          <w:sz w:val="22"/>
          <w:szCs w:val="22"/>
          <w:lang w:val="en-US"/>
        </w:rPr>
        <w:t> </w:t>
      </w:r>
      <w:r w:rsidRPr="00E132F9">
        <w:rPr>
          <w:rFonts w:ascii="Times New Roman" w:hAnsi="Times New Roman" w:cs="Times New Roman"/>
          <w:sz w:val="22"/>
          <w:szCs w:val="22"/>
        </w:rPr>
        <w:t>0,27 представлена схематически. Полученная фазовая диаграмма находится в качественном согласии с экспериментальной фазовой диаграммой из работы [</w:t>
      </w:r>
      <w:r w:rsidR="00597695" w:rsidRPr="0093425A">
        <w:rPr>
          <w:rFonts w:ascii="Times New Roman" w:hAnsi="Times New Roman" w:cs="Times New Roman"/>
          <w:sz w:val="22"/>
          <w:szCs w:val="22"/>
        </w:rPr>
        <w:t>28</w:t>
      </w:r>
      <w:r w:rsidRPr="00E132F9">
        <w:rPr>
          <w:rFonts w:ascii="Times New Roman" w:hAnsi="Times New Roman" w:cs="Times New Roman"/>
          <w:sz w:val="22"/>
          <w:szCs w:val="22"/>
        </w:rPr>
        <w:t>]. Таким образом, учет объемной магнитострикции позволяет получить такой же интервал связанного магнитоструктурного перехода, как и в эксперименте.</w:t>
      </w:r>
    </w:p>
    <w:p w:rsidR="00E132F9" w:rsidRPr="00742839" w:rsidRDefault="00E132F9" w:rsidP="00E132F9">
      <w:pPr>
        <w:spacing w:after="120"/>
        <w:jc w:val="center"/>
        <w:rPr>
          <w:rFonts w:ascii="Times New Roman" w:hAnsi="Times New Roman" w:cs="Times New Roman"/>
          <w:sz w:val="22"/>
          <w:szCs w:val="22"/>
        </w:rPr>
      </w:pPr>
    </w:p>
    <w:p w:rsidR="00E132F9" w:rsidRPr="00E132F9" w:rsidRDefault="00E132F9" w:rsidP="00E132F9">
      <w:pPr>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Pr="00E132F9">
        <w:rPr>
          <w:rFonts w:ascii="Arial Black" w:eastAsia="Times New Roman" w:hAnsi="Arial Black" w:cs="Times New Roman"/>
          <w:bCs/>
          <w:color w:val="000000"/>
          <w:kern w:val="0"/>
          <w:sz w:val="22"/>
          <w:szCs w:val="22"/>
          <w:lang w:eastAsia="ru-RU" w:bidi="ar-SA"/>
        </w:rPr>
        <w:t>1.</w:t>
      </w:r>
      <w:r w:rsidR="00982589">
        <w:rPr>
          <w:rFonts w:ascii="Arial Black" w:eastAsia="Times New Roman" w:hAnsi="Arial Black" w:cs="Times New Roman"/>
          <w:bCs/>
          <w:color w:val="000000"/>
          <w:kern w:val="0"/>
          <w:sz w:val="22"/>
          <w:szCs w:val="22"/>
          <w:lang w:eastAsia="ru-RU" w:bidi="ar-SA"/>
        </w:rPr>
        <w:t>5</w:t>
      </w:r>
      <w:r>
        <w:rPr>
          <w:rFonts w:ascii="Arial Black" w:eastAsia="Times New Roman" w:hAnsi="Arial Black" w:cs="Times New Roman"/>
          <w:bCs/>
          <w:color w:val="000000"/>
          <w:kern w:val="0"/>
          <w:sz w:val="22"/>
          <w:szCs w:val="22"/>
          <w:lang w:eastAsia="ru-RU" w:bidi="ar-SA"/>
        </w:rPr>
        <w:t>.</w:t>
      </w:r>
      <w:r w:rsidRPr="00E132F9">
        <w:rPr>
          <w:rFonts w:ascii="Arial Black" w:eastAsia="Times New Roman" w:hAnsi="Arial Black" w:cs="Times New Roman"/>
          <w:bCs/>
          <w:color w:val="000000"/>
          <w:kern w:val="0"/>
          <w:sz w:val="22"/>
          <w:szCs w:val="22"/>
          <w:lang w:eastAsia="ru-RU" w:bidi="ar-SA"/>
        </w:rPr>
        <w:t xml:space="preserve"> Фазовая диаграмма при учете модуляции кристаллической решетки</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В эксперименте в сплавах</w:t>
      </w:r>
      <w:r w:rsidR="000C7C98">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val="en-US" w:eastAsia="ru-RU" w:bidi="ar-SA"/>
        </w:rPr>
        <w:t>Ni</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Mn</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Ga</w:t>
      </w:r>
      <w:r w:rsidRPr="00E132F9">
        <w:rPr>
          <w:rFonts w:ascii="Times New Roman" w:eastAsia="Times New Roman" w:hAnsi="Times New Roman" w:cs="Times New Roman"/>
          <w:kern w:val="0"/>
          <w:sz w:val="22"/>
          <w:szCs w:val="22"/>
          <w:lang w:eastAsia="ru-RU" w:bidi="ar-SA"/>
        </w:rPr>
        <w:t xml:space="preserve"> наблюдаются модулированные структурные состояния. Теория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Ландау позволяет получить такие фазы. Для упрощения задачи в качестве магнитного и деформационного параметров порядка рассмотрим здесь только два параметра порядка: модуль единичного вектора намагниченности </w:t>
      </w:r>
      <w:r w:rsidR="00235F37" w:rsidRPr="00235F37">
        <w:rPr>
          <w:rFonts w:ascii="Times New Roman" w:eastAsia="Times New Roman" w:hAnsi="Times New Roman" w:cs="Times New Roman"/>
          <w:kern w:val="0"/>
          <w:position w:val="-10"/>
          <w:sz w:val="22"/>
          <w:szCs w:val="22"/>
          <w:lang w:eastAsia="ru-RU" w:bidi="ar-SA"/>
        </w:rPr>
        <w:object w:dxaOrig="1120" w:dyaOrig="320">
          <v:shape id="_x0000_i1117" type="#_x0000_t75" style="width:56.25pt;height:15.75pt" o:ole="">
            <v:imagedata r:id="rId196" o:title=""/>
          </v:shape>
          <o:OLEObject Type="Embed" ProgID="Equation.DSMT4" ShapeID="_x0000_i1117" DrawAspect="Content" ObjectID="_1537974121" r:id="rId197"/>
        </w:object>
      </w:r>
      <w:r w:rsidRPr="00E132F9">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360" w:dyaOrig="320">
          <v:shape id="_x0000_i1118" type="#_x0000_t75" style="width:18pt;height:15.75pt" o:ole="">
            <v:imagedata r:id="rId198" o:title=""/>
          </v:shape>
          <o:OLEObject Type="Embed" ProgID="Equation.DSMT4" ShapeID="_x0000_i1118" DrawAspect="Content" ObjectID="_1537974122" r:id="rId199"/>
        </w:object>
      </w:r>
      <w:r w:rsidRPr="00E132F9">
        <w:rPr>
          <w:rFonts w:ascii="Times New Roman" w:eastAsia="Times New Roman" w:hAnsi="Times New Roman" w:cs="Times New Roman"/>
          <w:kern w:val="0"/>
          <w:sz w:val="22"/>
          <w:szCs w:val="22"/>
          <w:lang w:eastAsia="ru-RU" w:bidi="ar-SA"/>
        </w:rPr>
        <w:t> </w:t>
      </w:r>
      <w:r w:rsidRPr="00E132F9">
        <w:rPr>
          <w:rFonts w:ascii="Times New Roman" w:hAnsi="Times New Roman" w:cs="Times New Roman"/>
          <w:sz w:val="22"/>
          <w:szCs w:val="22"/>
        </w:rPr>
        <w:t>–</w:t>
      </w:r>
      <w:r w:rsidRPr="00E132F9">
        <w:rPr>
          <w:rFonts w:ascii="Times New Roman" w:eastAsia="Times New Roman" w:hAnsi="Times New Roman" w:cs="Times New Roman"/>
          <w:kern w:val="0"/>
          <w:sz w:val="22"/>
          <w:szCs w:val="22"/>
          <w:lang w:eastAsia="ru-RU" w:bidi="ar-SA"/>
        </w:rPr>
        <w:t xml:space="preserve"> намагниченность насыщения) и </w:t>
      </w:r>
      <w:r w:rsidRPr="00F825FF">
        <w:rPr>
          <w:rFonts w:ascii="Times New Roman" w:eastAsia="Times New Roman" w:hAnsi="Times New Roman" w:cs="Times New Roman"/>
          <w:kern w:val="0"/>
          <w:sz w:val="22"/>
          <w:szCs w:val="22"/>
          <w:lang w:eastAsia="ru-RU" w:bidi="ar-SA"/>
        </w:rPr>
        <w:t>деформации</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val="en-US"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В отсутствии также внешнего магнитного поля </w:t>
      </w:r>
      <w:r w:rsidRPr="00E132F9">
        <w:rPr>
          <w:rFonts w:ascii="Times New Roman" w:eastAsia="Times New Roman" w:hAnsi="Times New Roman" w:cs="Times New Roman"/>
          <w:b/>
          <w:kern w:val="0"/>
          <w:sz w:val="22"/>
          <w:szCs w:val="22"/>
          <w:lang w:eastAsia="ru-RU" w:bidi="ar-SA"/>
        </w:rPr>
        <w:t>H</w:t>
      </w:r>
      <w:r w:rsidRPr="00E132F9">
        <w:rPr>
          <w:rFonts w:ascii="Times New Roman" w:eastAsia="Times New Roman" w:hAnsi="Times New Roman" w:cs="Times New Roman"/>
          <w:kern w:val="0"/>
          <w:sz w:val="22"/>
          <w:szCs w:val="22"/>
          <w:lang w:eastAsia="ru-RU" w:bidi="ar-SA"/>
        </w:rPr>
        <w:t xml:space="preserve"> = 0 плотность свободной энергии (3) примет следующий вид (здесь и далее будем подразумевать, что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eastAsia="ru-RU" w:bidi="ar-SA"/>
        </w:rPr>
        <w:t>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i/>
          <w:kern w:val="0"/>
          <w:sz w:val="22"/>
          <w:szCs w:val="22"/>
          <w:lang w:eastAsia="ru-RU" w:bidi="ar-SA"/>
        </w:rPr>
        <w:t>C</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val="en-US" w:eastAsia="ru-RU" w:bidi="ar-SA"/>
        </w:rPr>
      </w:pPr>
      <w:r w:rsidRPr="00235F37">
        <w:rPr>
          <w:rFonts w:ascii="Times New Roman" w:eastAsia="Times New Roman" w:hAnsi="Times New Roman" w:cs="Times New Roman"/>
          <w:kern w:val="0"/>
          <w:position w:val="-22"/>
          <w:sz w:val="22"/>
          <w:szCs w:val="22"/>
          <w:lang w:val="en-US" w:eastAsia="ru-RU" w:bidi="ar-SA"/>
        </w:rPr>
        <w:object w:dxaOrig="4940" w:dyaOrig="580">
          <v:shape id="_x0000_i1119" type="#_x0000_t75" style="width:246.75pt;height:29.25pt" o:ole="">
            <v:imagedata r:id="rId200" o:title=""/>
          </v:shape>
          <o:OLEObject Type="Embed" ProgID="Equation.DSMT4" ShapeID="_x0000_i1119" DrawAspect="Content" ObjectID="_1537974123" r:id="rId201"/>
        </w:objec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22"/>
          <w:sz w:val="22"/>
          <w:szCs w:val="22"/>
          <w:lang w:val="en-US" w:eastAsia="ru-RU" w:bidi="ar-SA"/>
        </w:rPr>
        <w:object w:dxaOrig="5100" w:dyaOrig="580">
          <v:shape id="_x0000_i1120" type="#_x0000_t75" style="width:255pt;height:29.25pt" o:ole="">
            <v:imagedata r:id="rId202" o:title=""/>
          </v:shape>
          <o:OLEObject Type="Embed" ProgID="Equation.DSMT4" ShapeID="_x0000_i1120" DrawAspect="Content" ObjectID="_1537974124" r:id="rId203"/>
        </w:object>
      </w:r>
      <w:r w:rsidR="00E132F9" w:rsidRPr="00E132F9">
        <w:rPr>
          <w:rFonts w:ascii="Times New Roman" w:eastAsia="Times New Roman" w:hAnsi="Times New Roman" w:cs="Times New Roman"/>
          <w:kern w:val="0"/>
          <w:sz w:val="22"/>
          <w:szCs w:val="22"/>
          <w:lang w:eastAsia="ru-RU" w:bidi="ar-SA"/>
        </w:rPr>
        <w:t>.</w:t>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t>(</w:t>
      </w:r>
      <w:r w:rsidR="009C15CE" w:rsidRPr="006C6FD6">
        <w:rPr>
          <w:rFonts w:ascii="Times New Roman" w:eastAsia="Times New Roman" w:hAnsi="Times New Roman" w:cs="Times New Roman"/>
          <w:kern w:val="0"/>
          <w:sz w:val="22"/>
          <w:szCs w:val="22"/>
          <w:lang w:eastAsia="ru-RU" w:bidi="ar-SA"/>
        </w:rPr>
        <w:t>4.</w:t>
      </w:r>
      <w:r w:rsidR="00E132F9" w:rsidRPr="00E132F9">
        <w:rPr>
          <w:rFonts w:ascii="Times New Roman" w:eastAsia="Times New Roman" w:hAnsi="Times New Roman" w:cs="Times New Roman"/>
          <w:kern w:val="0"/>
          <w:sz w:val="22"/>
          <w:szCs w:val="22"/>
          <w:lang w:eastAsia="ru-RU" w:bidi="ar-SA"/>
        </w:rPr>
        <w:t>7)</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Для нахождения всех возможных состояний кубического </w:t>
      </w:r>
      <w:r w:rsidR="00330DF2">
        <w:rPr>
          <w:rFonts w:ascii="Times New Roman" w:eastAsia="Times New Roman" w:hAnsi="Times New Roman" w:cs="Times New Roman"/>
          <w:kern w:val="0"/>
          <w:sz w:val="22"/>
          <w:szCs w:val="22"/>
          <w:lang w:eastAsia="ru-RU" w:bidi="ar-SA"/>
        </w:rPr>
        <w:t>ферромагнетика</w:t>
      </w:r>
      <w:r w:rsidRPr="00E132F9">
        <w:rPr>
          <w:rFonts w:ascii="Times New Roman" w:eastAsia="Times New Roman" w:hAnsi="Times New Roman" w:cs="Times New Roman"/>
          <w:kern w:val="0"/>
          <w:sz w:val="22"/>
          <w:szCs w:val="22"/>
          <w:lang w:eastAsia="ru-RU" w:bidi="ar-SA"/>
        </w:rPr>
        <w:t xml:space="preserve"> в рамках рассматриваемой модели необходимо проминимизировать выражение (</w:t>
      </w:r>
      <w:r w:rsidR="00506A86" w:rsidRPr="006C6FD6">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 xml:space="preserve">7) по параметрам порядка </w:t>
      </w:r>
      <w:r w:rsidRPr="00E132F9">
        <w:rPr>
          <w:rFonts w:ascii="Times New Roman" w:eastAsia="Times New Roman" w:hAnsi="Times New Roman" w:cs="Times New Roman"/>
          <w:i/>
          <w:kern w:val="0"/>
          <w:sz w:val="22"/>
          <w:szCs w:val="22"/>
          <w:lang w:val="en-US"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2"/>
          <w:sz w:val="22"/>
          <w:szCs w:val="22"/>
          <w:lang w:eastAsia="ru-RU" w:bidi="ar-SA"/>
        </w:rPr>
        <w:object w:dxaOrig="300" w:dyaOrig="360">
          <v:shape id="_x0000_i1121" type="#_x0000_t75" style="width:15pt;height:18pt" o:ole="">
            <v:imagedata r:id="rId204" o:title=""/>
          </v:shape>
          <o:OLEObject Type="Embed" ProgID="Equation.DSMT4" ShapeID="_x0000_i1121" DrawAspect="Content" ObjectID="_1537974125" r:id="rId205"/>
        </w:objec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m</w:t>
      </w:r>
      <w:r w:rsidRPr="00E132F9">
        <w:rPr>
          <w:rFonts w:ascii="Times New Roman" w:eastAsia="Times New Roman" w:hAnsi="Times New Roman" w:cs="Times New Roman"/>
          <w:kern w:val="0"/>
          <w:sz w:val="22"/>
          <w:szCs w:val="22"/>
          <w:lang w:eastAsia="ru-RU" w:bidi="ar-SA"/>
        </w:rPr>
        <w:t>. Аналитическая минимизация (</w:t>
      </w:r>
      <w:r w:rsidR="008120A7" w:rsidRPr="006C6FD6">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7) приводит к шести равновесным состояниям (полные выражения для равновесных состояний системы проанализированы и приведены в работе</w:t>
      </w:r>
      <w:r w:rsidR="00271FE3">
        <w:rPr>
          <w:rFonts w:ascii="Times New Roman" w:eastAsia="Times New Roman" w:hAnsi="Times New Roman" w:cs="Times New Roman"/>
          <w:kern w:val="0"/>
          <w:sz w:val="22"/>
          <w:szCs w:val="22"/>
          <w:lang w:eastAsia="ru-RU" w:bidi="ar-SA"/>
        </w:rPr>
        <w:t> </w:t>
      </w:r>
      <w:r w:rsidRPr="00E132F9">
        <w:rPr>
          <w:rFonts w:ascii="Times New Roman" w:eastAsia="Times New Roman" w:hAnsi="Times New Roman" w:cs="Times New Roman"/>
          <w:kern w:val="0"/>
          <w:sz w:val="22"/>
          <w:szCs w:val="22"/>
          <w:lang w:eastAsia="ru-RU" w:bidi="ar-SA"/>
        </w:rPr>
        <w:t>[</w:t>
      </w:r>
      <w:r w:rsidR="00D04907" w:rsidRPr="006C6FD6">
        <w:rPr>
          <w:rFonts w:ascii="Times New Roman" w:eastAsia="Times New Roman" w:hAnsi="Times New Roman" w:cs="Times New Roman"/>
          <w:kern w:val="0"/>
          <w:sz w:val="22"/>
          <w:szCs w:val="22"/>
          <w:lang w:eastAsia="ru-RU" w:bidi="ar-SA"/>
        </w:rPr>
        <w:t>46</w:t>
      </w:r>
      <w:r w:rsidRPr="00E132F9">
        <w:rPr>
          <w:rFonts w:ascii="Times New Roman" w:eastAsia="Times New Roman" w:hAnsi="Times New Roman" w:cs="Times New Roman"/>
          <w:kern w:val="0"/>
          <w:sz w:val="22"/>
          <w:szCs w:val="22"/>
          <w:lang w:eastAsia="ru-RU" w:bidi="ar-SA"/>
        </w:rPr>
        <w:t xml:space="preserve">]): </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1. </w:t>
      </w:r>
      <w:r w:rsidR="007C6B78">
        <w:rPr>
          <w:rFonts w:ascii="Times New Roman" w:eastAsia="Times New Roman" w:hAnsi="Times New Roman" w:cs="Times New Roman"/>
          <w:kern w:val="0"/>
          <w:sz w:val="22"/>
          <w:szCs w:val="22"/>
          <w:lang w:eastAsia="ru-RU" w:bidi="ar-SA"/>
        </w:rPr>
        <w:t>ПМ</w:t>
      </w:r>
      <w:r w:rsidRPr="00E132F9">
        <w:rPr>
          <w:rFonts w:ascii="Times New Roman" w:eastAsia="Times New Roman" w:hAnsi="Times New Roman" w:cs="Times New Roman"/>
          <w:kern w:val="0"/>
          <w:sz w:val="22"/>
          <w:szCs w:val="22"/>
          <w:lang w:eastAsia="ru-RU" w:bidi="ar-SA"/>
        </w:rPr>
        <w:t xml:space="preserve"> кубическая фаза (</w:t>
      </w:r>
      <w:r w:rsidRPr="00E132F9">
        <w:rPr>
          <w:rFonts w:ascii="Times New Roman" w:eastAsia="Times New Roman" w:hAnsi="Times New Roman" w:cs="Times New Roman"/>
          <w:b/>
          <w:kern w:val="0"/>
          <w:sz w:val="22"/>
          <w:szCs w:val="22"/>
          <w:lang w:eastAsia="ru-RU" w:bidi="ar-SA"/>
        </w:rPr>
        <w:t>PC</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6"/>
          <w:sz w:val="22"/>
          <w:szCs w:val="22"/>
          <w:lang w:val="en-US" w:eastAsia="ru-RU" w:bidi="ar-SA"/>
        </w:rPr>
        <w:object w:dxaOrig="560" w:dyaOrig="260">
          <v:shape id="_x0000_i1122" type="#_x0000_t75" style="width:27.75pt;height:12.75pt" o:ole="">
            <v:imagedata r:id="rId206" o:title=""/>
          </v:shape>
          <o:OLEObject Type="Embed" ProgID="Equation.DSMT4" ShapeID="_x0000_i1122" DrawAspect="Content" ObjectID="_1537974126" r:id="rId207"/>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580" w:dyaOrig="320">
          <v:shape id="_x0000_i1123" type="#_x0000_t75" style="width:29.25pt;height:15.75pt" o:ole="">
            <v:imagedata r:id="rId208" o:title=""/>
          </v:shape>
          <o:OLEObject Type="Embed" ProgID="Equation.DSMT4" ShapeID="_x0000_i1123" DrawAspect="Content" ObjectID="_1537974127" r:id="rId209"/>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620" w:dyaOrig="360">
          <v:shape id="_x0000_i1124" type="#_x0000_t75" style="width:30.75pt;height:18pt" o:ole="">
            <v:imagedata r:id="rId210" o:title=""/>
          </v:shape>
          <o:OLEObject Type="Embed" ProgID="Equation.DSMT4" ShapeID="_x0000_i1124" DrawAspect="Content" ObjectID="_1537974128" r:id="rId211"/>
        </w:object>
      </w:r>
      <w:r w:rsidR="00E132F9"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2. </w:t>
      </w:r>
      <w:r w:rsidR="007C6B78">
        <w:rPr>
          <w:rFonts w:ascii="Times New Roman" w:eastAsia="Times New Roman" w:hAnsi="Times New Roman" w:cs="Times New Roman"/>
          <w:kern w:val="0"/>
          <w:sz w:val="22"/>
          <w:szCs w:val="22"/>
          <w:lang w:eastAsia="ru-RU" w:bidi="ar-SA"/>
        </w:rPr>
        <w:t>ПМ</w:t>
      </w:r>
      <w:r w:rsidRPr="00E132F9">
        <w:rPr>
          <w:rFonts w:ascii="Times New Roman" w:eastAsia="Times New Roman" w:hAnsi="Times New Roman" w:cs="Times New Roman"/>
          <w:kern w:val="0"/>
          <w:sz w:val="22"/>
          <w:szCs w:val="22"/>
          <w:lang w:eastAsia="ru-RU" w:bidi="ar-SA"/>
        </w:rPr>
        <w:t xml:space="preserve"> тетрагональная фаза (</w:t>
      </w:r>
      <w:r w:rsidRPr="00E132F9">
        <w:rPr>
          <w:rFonts w:ascii="Times New Roman" w:eastAsia="Times New Roman" w:hAnsi="Times New Roman" w:cs="Times New Roman"/>
          <w:b/>
          <w:kern w:val="0"/>
          <w:sz w:val="22"/>
          <w:szCs w:val="22"/>
          <w:lang w:eastAsia="ru-RU" w:bidi="ar-SA"/>
        </w:rPr>
        <w:t>PT</w:t>
      </w:r>
      <w:r w:rsidRPr="00E132F9">
        <w:rPr>
          <w:rFonts w:ascii="Times New Roman" w:eastAsia="Times New Roman" w:hAnsi="Times New Roman" w:cs="Times New Roman"/>
          <w:kern w:val="0"/>
          <w:sz w:val="22"/>
          <w:szCs w:val="22"/>
          <w:lang w:eastAsia="ru-RU" w:bidi="ar-SA"/>
        </w:rPr>
        <w:t>)</w:t>
      </w:r>
    </w:p>
    <w:p w:rsid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6"/>
          <w:sz w:val="22"/>
          <w:szCs w:val="22"/>
          <w:lang w:val="en-US" w:eastAsia="ru-RU" w:bidi="ar-SA"/>
        </w:rPr>
        <w:object w:dxaOrig="560" w:dyaOrig="260">
          <v:shape id="_x0000_i1125" type="#_x0000_t75" style="width:27.75pt;height:12.75pt" o:ole="">
            <v:imagedata r:id="rId212" o:title=""/>
          </v:shape>
          <o:OLEObject Type="Embed" ProgID="Equation.DSMT4" ShapeID="_x0000_i1125" DrawAspect="Content" ObjectID="_1537974129" r:id="rId213"/>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580" w:dyaOrig="320">
          <v:shape id="_x0000_i1126" type="#_x0000_t75" style="width:29.25pt;height:15.75pt" o:ole="">
            <v:imagedata r:id="rId214" o:title=""/>
          </v:shape>
          <o:OLEObject Type="Embed" ProgID="Equation.DSMT4" ShapeID="_x0000_i1126" DrawAspect="Content" ObjectID="_1537974130" r:id="rId215"/>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620" w:dyaOrig="360">
          <v:shape id="_x0000_i1127" type="#_x0000_t75" style="width:30.75pt;height:18pt" o:ole="">
            <v:imagedata r:id="rId216" o:title=""/>
          </v:shape>
          <o:OLEObject Type="Embed" ProgID="Equation.DSMT4" ShapeID="_x0000_i1127" DrawAspect="Content" ObjectID="_1537974131" r:id="rId217"/>
        </w:object>
      </w:r>
      <w:r w:rsidR="00E132F9" w:rsidRPr="00E132F9">
        <w:rPr>
          <w:rFonts w:ascii="Times New Roman" w:eastAsia="Times New Roman" w:hAnsi="Times New Roman" w:cs="Times New Roman"/>
          <w:kern w:val="0"/>
          <w:sz w:val="22"/>
          <w:szCs w:val="22"/>
          <w:lang w:eastAsia="ru-RU" w:bidi="ar-SA"/>
        </w:rPr>
        <w:t>;</w:t>
      </w:r>
    </w:p>
    <w:p w:rsidR="009C784A" w:rsidRDefault="009C784A"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lastRenderedPageBreak/>
        <w:t xml:space="preserve">3. </w:t>
      </w:r>
      <w:r w:rsidR="007C6B78">
        <w:rPr>
          <w:rFonts w:ascii="Times New Roman" w:eastAsia="Times New Roman" w:hAnsi="Times New Roman" w:cs="Times New Roman"/>
          <w:kern w:val="0"/>
          <w:sz w:val="22"/>
          <w:szCs w:val="22"/>
          <w:lang w:eastAsia="ru-RU" w:bidi="ar-SA"/>
        </w:rPr>
        <w:t>ПМ</w:t>
      </w:r>
      <w:r w:rsidRPr="00E132F9">
        <w:rPr>
          <w:rFonts w:ascii="Times New Roman" w:eastAsia="Times New Roman" w:hAnsi="Times New Roman" w:cs="Times New Roman"/>
          <w:kern w:val="0"/>
          <w:sz w:val="22"/>
          <w:szCs w:val="22"/>
          <w:lang w:eastAsia="ru-RU" w:bidi="ar-SA"/>
        </w:rPr>
        <w:t xml:space="preserve"> тетрагональная модулированная фаза (</w:t>
      </w:r>
      <w:r w:rsidRPr="00E132F9">
        <w:rPr>
          <w:rFonts w:ascii="Times New Roman" w:eastAsia="Times New Roman" w:hAnsi="Times New Roman" w:cs="Times New Roman"/>
          <w:b/>
          <w:kern w:val="0"/>
          <w:sz w:val="22"/>
          <w:szCs w:val="22"/>
          <w:lang w:eastAsia="ru-RU" w:bidi="ar-SA"/>
        </w:rPr>
        <w:t>PTМ</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6"/>
          <w:sz w:val="22"/>
          <w:szCs w:val="22"/>
          <w:lang w:val="en-US" w:eastAsia="ru-RU" w:bidi="ar-SA"/>
        </w:rPr>
        <w:object w:dxaOrig="560" w:dyaOrig="260">
          <v:shape id="_x0000_i1128" type="#_x0000_t75" style="width:27.75pt;height:12.75pt" o:ole="">
            <v:imagedata r:id="rId218" o:title=""/>
          </v:shape>
          <o:OLEObject Type="Embed" ProgID="Equation.DSMT4" ShapeID="_x0000_i1128" DrawAspect="Content" ObjectID="_1537974132" r:id="rId219"/>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580" w:dyaOrig="320">
          <v:shape id="_x0000_i1129" type="#_x0000_t75" style="width:29.25pt;height:15.75pt" o:ole="">
            <v:imagedata r:id="rId220" o:title=""/>
          </v:shape>
          <o:OLEObject Type="Embed" ProgID="Equation.DSMT4" ShapeID="_x0000_i1129" DrawAspect="Content" ObjectID="_1537974133" r:id="rId221"/>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620" w:dyaOrig="360">
          <v:shape id="_x0000_i1130" type="#_x0000_t75" style="width:30.75pt;height:18pt" o:ole="">
            <v:imagedata r:id="rId222" o:title=""/>
          </v:shape>
          <o:OLEObject Type="Embed" ProgID="Equation.DSMT4" ShapeID="_x0000_i1130" DrawAspect="Content" ObjectID="_1537974134" r:id="rId223"/>
        </w:object>
      </w:r>
      <w:r w:rsidR="00E132F9"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4. ФМ квазикубическая (</w:t>
      </w:r>
      <w:r w:rsidRPr="00E132F9">
        <w:rPr>
          <w:rFonts w:ascii="Times New Roman" w:eastAsia="Times New Roman" w:hAnsi="Times New Roman" w:cs="Times New Roman"/>
          <w:b/>
          <w:kern w:val="0"/>
          <w:sz w:val="22"/>
          <w:szCs w:val="22"/>
          <w:lang w:val="en-US" w:eastAsia="ru-RU" w:bidi="ar-SA"/>
        </w:rPr>
        <w:t>FQC</w:t>
      </w:r>
      <w:r w:rsidRPr="00E132F9">
        <w:rPr>
          <w:rFonts w:ascii="Times New Roman" w:eastAsia="Times New Roman" w:hAnsi="Times New Roman" w:cs="Times New Roman"/>
          <w:kern w:val="0"/>
          <w:sz w:val="22"/>
          <w:szCs w:val="22"/>
          <w:lang w:eastAsia="ru-RU" w:bidi="ar-SA"/>
        </w:rPr>
        <w:t>) и тетрагональная фаза (</w:t>
      </w:r>
      <w:r w:rsidRPr="00E132F9">
        <w:rPr>
          <w:rFonts w:ascii="Times New Roman" w:eastAsia="Times New Roman" w:hAnsi="Times New Roman" w:cs="Times New Roman"/>
          <w:b/>
          <w:kern w:val="0"/>
          <w:sz w:val="22"/>
          <w:szCs w:val="22"/>
          <w:lang w:val="en-US" w:eastAsia="ru-RU" w:bidi="ar-SA"/>
        </w:rPr>
        <w:t>FT</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6"/>
          <w:sz w:val="22"/>
          <w:szCs w:val="22"/>
          <w:lang w:val="en-US" w:eastAsia="ru-RU" w:bidi="ar-SA"/>
        </w:rPr>
        <w:object w:dxaOrig="560" w:dyaOrig="260">
          <v:shape id="_x0000_i1131" type="#_x0000_t75" style="width:27.75pt;height:12.75pt" o:ole="">
            <v:imagedata r:id="rId224" o:title=""/>
          </v:shape>
          <o:OLEObject Type="Embed" ProgID="Equation.DSMT4" ShapeID="_x0000_i1131" DrawAspect="Content" ObjectID="_1537974135" r:id="rId225"/>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580" w:dyaOrig="320">
          <v:shape id="_x0000_i1132" type="#_x0000_t75" style="width:29.25pt;height:15.75pt" o:ole="">
            <v:imagedata r:id="rId226" o:title=""/>
          </v:shape>
          <o:OLEObject Type="Embed" ProgID="Equation.DSMT4" ShapeID="_x0000_i1132" DrawAspect="Content" ObjectID="_1537974136" r:id="rId227"/>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620" w:dyaOrig="360">
          <v:shape id="_x0000_i1133" type="#_x0000_t75" style="width:30.75pt;height:18pt" o:ole="">
            <v:imagedata r:id="rId228" o:title=""/>
          </v:shape>
          <o:OLEObject Type="Embed" ProgID="Equation.DSMT4" ShapeID="_x0000_i1133" DrawAspect="Content" ObjectID="_1537974137" r:id="rId229"/>
        </w:object>
      </w:r>
      <w:r w:rsidR="00E132F9"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В данной фазе деформации </w:t>
      </w:r>
      <w:r w:rsidRPr="00E132F9">
        <w:rPr>
          <w:rFonts w:ascii="Times New Roman" w:eastAsia="Times New Roman" w:hAnsi="Times New Roman" w:cs="Times New Roman"/>
          <w:i/>
          <w:kern w:val="0"/>
          <w:sz w:val="22"/>
          <w:szCs w:val="22"/>
          <w:lang w:val="en-US"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определяются из нелинейного уравнения. Данное уравнение имеет два устойчивых решения с большими и малыми деформациями </w:t>
      </w:r>
      <w:r w:rsidRPr="00E132F9">
        <w:rPr>
          <w:rFonts w:ascii="Times New Roman" w:eastAsia="Times New Roman" w:hAnsi="Times New Roman" w:cs="Times New Roman"/>
          <w:i/>
          <w:kern w:val="0"/>
          <w:sz w:val="22"/>
          <w:szCs w:val="22"/>
          <w:lang w:val="en-US"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Решение с малыми деформациями есть ФМ квазикубическая фаза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Решение с большими деформациями – ФМ тетрагональная фаза (</w:t>
      </w:r>
      <w:r w:rsidRPr="00E132F9">
        <w:rPr>
          <w:rFonts w:ascii="Times New Roman" w:eastAsia="Times New Roman" w:hAnsi="Times New Roman" w:cs="Times New Roman"/>
          <w:b/>
          <w:kern w:val="0"/>
          <w:sz w:val="22"/>
          <w:szCs w:val="22"/>
          <w:lang w:val="en-US" w:eastAsia="ru-RU" w:bidi="ar-SA"/>
        </w:rPr>
        <w:t>FT</w:t>
      </w:r>
      <w:r w:rsidRPr="00E132F9">
        <w:rPr>
          <w:rFonts w:ascii="Times New Roman" w:eastAsia="Times New Roman" w:hAnsi="Times New Roman" w:cs="Times New Roman"/>
          <w:kern w:val="0"/>
          <w:sz w:val="22"/>
          <w:szCs w:val="22"/>
          <w:lang w:eastAsia="ru-RU" w:bidi="ar-SA"/>
        </w:rPr>
        <w:t xml:space="preserve">).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 0 фаза 4 делится на две фазы:</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4а. ФМ кубическая фаза (</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6"/>
          <w:sz w:val="22"/>
          <w:szCs w:val="22"/>
          <w:lang w:val="en-US" w:eastAsia="ru-RU" w:bidi="ar-SA"/>
        </w:rPr>
        <w:object w:dxaOrig="560" w:dyaOrig="260">
          <v:shape id="_x0000_i1134" type="#_x0000_t75" style="width:27.75pt;height:12.75pt" o:ole="">
            <v:imagedata r:id="rId230" o:title=""/>
          </v:shape>
          <o:OLEObject Type="Embed" ProgID="Equation.DSMT4" ShapeID="_x0000_i1134" DrawAspect="Content" ObjectID="_1537974138" r:id="rId231"/>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580" w:dyaOrig="320">
          <v:shape id="_x0000_i1135" type="#_x0000_t75" style="width:29.25pt;height:15.75pt" o:ole="">
            <v:imagedata r:id="rId232" o:title=""/>
          </v:shape>
          <o:OLEObject Type="Embed" ProgID="Equation.DSMT4" ShapeID="_x0000_i1135" DrawAspect="Content" ObjectID="_1537974139" r:id="rId233"/>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620" w:dyaOrig="360">
          <v:shape id="_x0000_i1136" type="#_x0000_t75" style="width:30.75pt;height:18pt" o:ole="">
            <v:imagedata r:id="rId234" o:title=""/>
          </v:shape>
          <o:OLEObject Type="Embed" ProgID="Equation.DSMT4" ShapeID="_x0000_i1136" DrawAspect="Content" ObjectID="_1537974140" r:id="rId235"/>
        </w:object>
      </w:r>
      <w:r w:rsidR="00E132F9"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4б. ФМ тетрагональная фаза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6"/>
          <w:sz w:val="22"/>
          <w:szCs w:val="22"/>
          <w:lang w:val="en-US" w:eastAsia="ru-RU" w:bidi="ar-SA"/>
        </w:rPr>
        <w:object w:dxaOrig="560" w:dyaOrig="260">
          <v:shape id="_x0000_i1137" type="#_x0000_t75" style="width:27.75pt;height:12.75pt" o:ole="">
            <v:imagedata r:id="rId236" o:title=""/>
          </v:shape>
          <o:OLEObject Type="Embed" ProgID="Equation.DSMT4" ShapeID="_x0000_i1137" DrawAspect="Content" ObjectID="_1537974141" r:id="rId237"/>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580" w:dyaOrig="320">
          <v:shape id="_x0000_i1138" type="#_x0000_t75" style="width:29.25pt;height:15.75pt" o:ole="">
            <v:imagedata r:id="rId238" o:title=""/>
          </v:shape>
          <o:OLEObject Type="Embed" ProgID="Equation.DSMT4" ShapeID="_x0000_i1138" DrawAspect="Content" ObjectID="_1537974142" r:id="rId239"/>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620" w:dyaOrig="360">
          <v:shape id="_x0000_i1139" type="#_x0000_t75" style="width:30.75pt;height:18pt" o:ole="">
            <v:imagedata r:id="rId240" o:title=""/>
          </v:shape>
          <o:OLEObject Type="Embed" ProgID="Equation.DSMT4" ShapeID="_x0000_i1139" DrawAspect="Content" ObjectID="_1537974143" r:id="rId241"/>
        </w:object>
      </w:r>
      <w:r w:rsidR="00E132F9"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5. ФМ тетрагональная модулированная фаза (</w:t>
      </w:r>
      <w:r w:rsidRPr="00E132F9">
        <w:rPr>
          <w:rFonts w:ascii="Times New Roman" w:eastAsia="Times New Roman" w:hAnsi="Times New Roman" w:cs="Times New Roman"/>
          <w:b/>
          <w:kern w:val="0"/>
          <w:sz w:val="22"/>
          <w:szCs w:val="22"/>
          <w:lang w:eastAsia="ru-RU" w:bidi="ar-SA"/>
        </w:rPr>
        <w:t>FTМ</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6"/>
          <w:sz w:val="22"/>
          <w:szCs w:val="22"/>
          <w:lang w:val="en-US" w:eastAsia="ru-RU" w:bidi="ar-SA"/>
        </w:rPr>
        <w:object w:dxaOrig="560" w:dyaOrig="260">
          <v:shape id="_x0000_i1140" type="#_x0000_t75" style="width:27.75pt;height:12.75pt" o:ole="">
            <v:imagedata r:id="rId242" o:title=""/>
          </v:shape>
          <o:OLEObject Type="Embed" ProgID="Equation.DSMT4" ShapeID="_x0000_i1140" DrawAspect="Content" ObjectID="_1537974144" r:id="rId243"/>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580" w:dyaOrig="320">
          <v:shape id="_x0000_i1141" type="#_x0000_t75" style="width:29.25pt;height:15.75pt" o:ole="">
            <v:imagedata r:id="rId244" o:title=""/>
          </v:shape>
          <o:OLEObject Type="Embed" ProgID="Equation.DSMT4" ShapeID="_x0000_i1141" DrawAspect="Content" ObjectID="_1537974145" r:id="rId245"/>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620" w:dyaOrig="360">
          <v:shape id="_x0000_i1142" type="#_x0000_t75" style="width:30.75pt;height:18pt" o:ole="">
            <v:imagedata r:id="rId246" o:title=""/>
          </v:shape>
          <o:OLEObject Type="Embed" ProgID="Equation.DSMT4" ShapeID="_x0000_i1142" DrawAspect="Content" ObjectID="_1537974146" r:id="rId247"/>
        </w:object>
      </w:r>
      <w:r w:rsidR="00E132F9"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В работах</w:t>
      </w:r>
      <w:r w:rsidR="00271FE3">
        <w:rPr>
          <w:rFonts w:ascii="Times New Roman" w:eastAsia="Times New Roman" w:hAnsi="Times New Roman" w:cs="Times New Roman"/>
          <w:kern w:val="0"/>
          <w:sz w:val="22"/>
          <w:szCs w:val="22"/>
          <w:lang w:eastAsia="ru-RU" w:bidi="ar-SA"/>
        </w:rPr>
        <w:t> </w:t>
      </w:r>
      <w:r w:rsidRPr="00E132F9">
        <w:rPr>
          <w:rFonts w:ascii="Times New Roman" w:eastAsia="Times New Roman" w:hAnsi="Times New Roman" w:cs="Times New Roman"/>
          <w:kern w:val="0"/>
          <w:sz w:val="22"/>
          <w:szCs w:val="22"/>
          <w:lang w:eastAsia="ru-RU" w:bidi="ar-SA"/>
        </w:rPr>
        <w:t>[</w:t>
      </w:r>
      <w:r w:rsidR="00DA3859" w:rsidRPr="006C6FD6">
        <w:rPr>
          <w:rFonts w:ascii="Times New Roman" w:eastAsia="Times New Roman" w:hAnsi="Times New Roman" w:cs="Times New Roman"/>
          <w:kern w:val="0"/>
          <w:sz w:val="22"/>
          <w:szCs w:val="22"/>
          <w:lang w:eastAsia="ru-RU" w:bidi="ar-SA"/>
        </w:rPr>
        <w:t>32,</w:t>
      </w:r>
      <w:r w:rsidR="00DA3859">
        <w:rPr>
          <w:rFonts w:ascii="Times New Roman" w:eastAsia="Times New Roman" w:hAnsi="Times New Roman" w:cs="Times New Roman"/>
          <w:kern w:val="0"/>
          <w:sz w:val="22"/>
          <w:szCs w:val="22"/>
          <w:lang w:val="en-US" w:eastAsia="ru-RU" w:bidi="ar-SA"/>
        </w:rPr>
        <w:t> </w:t>
      </w:r>
      <w:r w:rsidR="00DA3859" w:rsidRPr="006C6FD6">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6] численно проанализированы фазовые диаграммы в координатах модуль упругости 2-го порядка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 первый </w:t>
      </w:r>
      <w:r w:rsidRPr="00E132F9">
        <w:rPr>
          <w:rFonts w:ascii="Times New Roman" w:hAnsi="Times New Roman" w:cs="Times New Roman"/>
          <w:sz w:val="22"/>
          <w:szCs w:val="22"/>
        </w:rPr>
        <w:t>коэффициент разложения модуляционной части свободной энергии</w:t>
      </w:r>
      <w:r w:rsidRPr="00E132F9">
        <w:rPr>
          <w:rFonts w:ascii="Times New Roman" w:eastAsia="Times New Roman" w:hAnsi="Times New Roman" w:cs="Times New Roman"/>
          <w:i/>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Проведенный анализ показал, что в зависимости от знаков параметров плотности свободной энергии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существует только 4 типа фазовых диаграмм. Эти фазовые диаграммы описывают все возможные структурные и магнитные состояния в рассматриваемой модели. Кроме того, анализ показывает, что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 0 на фазовых диаграммах существует ФМ квазикубическая фаза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а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 0 – ФМ кубическая фаза (</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xml:space="preserve">). Численная минимизация показывает, что области устойчивости фаз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xml:space="preserve"> совпадают. Подробный анализ фазовых диаграмм представлен в работе</w:t>
      </w:r>
      <w:r w:rsidR="00271FE3">
        <w:rPr>
          <w:rFonts w:ascii="Times New Roman" w:eastAsia="Times New Roman" w:hAnsi="Times New Roman" w:cs="Times New Roman"/>
          <w:kern w:val="0"/>
          <w:sz w:val="22"/>
          <w:szCs w:val="22"/>
          <w:lang w:eastAsia="ru-RU" w:bidi="ar-SA"/>
        </w:rPr>
        <w:t> </w:t>
      </w:r>
      <w:r w:rsidRPr="00E132F9">
        <w:rPr>
          <w:rFonts w:ascii="Times New Roman" w:eastAsia="Times New Roman" w:hAnsi="Times New Roman" w:cs="Times New Roman"/>
          <w:kern w:val="0"/>
          <w:sz w:val="22"/>
          <w:szCs w:val="22"/>
          <w:lang w:eastAsia="ru-RU" w:bidi="ar-SA"/>
        </w:rPr>
        <w:t>[</w:t>
      </w:r>
      <w:r w:rsidR="00D17751" w:rsidRPr="006471E2">
        <w:rPr>
          <w:rFonts w:ascii="Times New Roman" w:eastAsia="Times New Roman" w:hAnsi="Times New Roman" w:cs="Times New Roman"/>
          <w:kern w:val="0"/>
          <w:sz w:val="22"/>
          <w:szCs w:val="22"/>
          <w:lang w:eastAsia="ru-RU" w:bidi="ar-SA"/>
        </w:rPr>
        <w:t>32</w:t>
      </w:r>
      <w:r w:rsidRPr="00E132F9">
        <w:rPr>
          <w:rFonts w:ascii="Times New Roman" w:eastAsia="Times New Roman" w:hAnsi="Times New Roman" w:cs="Times New Roman"/>
          <w:kern w:val="0"/>
          <w:sz w:val="22"/>
          <w:szCs w:val="22"/>
          <w:lang w:eastAsia="ru-RU" w:bidi="ar-SA"/>
        </w:rPr>
        <w:t xml:space="preserve">]. Рассмотрим здесь подробно фазовую диаграмму в случае </w:t>
      </w:r>
      <w:r w:rsidRPr="00E132F9">
        <w:rPr>
          <w:rFonts w:ascii="Times New Roman" w:eastAsia="Times New Roman" w:hAnsi="Times New Roman" w:cs="Times New Roman"/>
          <w:i/>
          <w:kern w:val="0"/>
          <w:sz w:val="22"/>
          <w:szCs w:val="22"/>
          <w:lang w:eastAsia="ru-RU" w:bidi="ar-SA"/>
        </w:rPr>
        <w:t>b </w:t>
      </w:r>
      <w:r w:rsidRPr="00E132F9">
        <w:rPr>
          <w:rFonts w:ascii="Times New Roman" w:eastAsia="Times New Roman" w:hAnsi="Times New Roman" w:cs="Times New Roman"/>
          <w:kern w:val="0"/>
          <w:sz w:val="22"/>
          <w:szCs w:val="22"/>
          <w:lang w:eastAsia="ru-RU" w:bidi="ar-SA"/>
        </w:rPr>
        <w:t xml:space="preserve">&lt;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&gt; 0. Фазовая диаграмма в случае </w:t>
      </w:r>
      <w:r w:rsidRPr="00E132F9">
        <w:rPr>
          <w:rFonts w:ascii="Times New Roman" w:eastAsia="Times New Roman" w:hAnsi="Times New Roman" w:cs="Times New Roman"/>
          <w:i/>
          <w:kern w:val="0"/>
          <w:sz w:val="22"/>
          <w:szCs w:val="22"/>
          <w:lang w:eastAsia="ru-RU" w:bidi="ar-SA"/>
        </w:rPr>
        <w:t>b </w:t>
      </w:r>
      <w:r w:rsidRPr="00E132F9">
        <w:rPr>
          <w:rFonts w:ascii="Times New Roman" w:eastAsia="Times New Roman" w:hAnsi="Times New Roman" w:cs="Times New Roman"/>
          <w:kern w:val="0"/>
          <w:sz w:val="22"/>
          <w:szCs w:val="22"/>
          <w:lang w:eastAsia="ru-RU" w:bidi="ar-SA"/>
        </w:rPr>
        <w:t xml:space="preserve">&lt;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&gt; 0 представлена на рис</w:t>
      </w:r>
      <w:r w:rsidR="00DF21DF"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 xml:space="preserve">5. </w:t>
      </w:r>
    </w:p>
    <w:p w:rsidR="00E132F9" w:rsidRDefault="009C784A" w:rsidP="009C784A">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На фазовой диаграмме сплошными линиями обозначены линии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штриховыми – границы областей устойчивости фаз, штрихпунктирной линией обозначен термодинамический путь. Из рисунка видно, что сплав может находиться в одном из трех равновесных состояний: ФМ квазикубической фазе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ФМ тетрагональной немодулированной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и ФМ тетрагональной модулированной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Фаза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устойчива в области ограниченной линиями BNJ; фаза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устойчива ниже линии POG; фаза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b/>
          <w:kern w:val="0"/>
          <w:sz w:val="22"/>
          <w:szCs w:val="22"/>
          <w:lang w:val="en-US" w:eastAsia="ru-RU" w:bidi="ar-SA"/>
        </w:rPr>
        <w:t>M</w:t>
      </w:r>
      <w:r w:rsidRPr="00E132F9">
        <w:rPr>
          <w:rFonts w:ascii="Times New Roman" w:eastAsia="Times New Roman" w:hAnsi="Times New Roman" w:cs="Times New Roman"/>
          <w:kern w:val="0"/>
          <w:sz w:val="22"/>
          <w:szCs w:val="22"/>
          <w:lang w:eastAsia="ru-RU" w:bidi="ar-SA"/>
        </w:rPr>
        <w:t xml:space="preserve"> ниже линии EK. Из ФМ </w:t>
      </w:r>
      <w:r w:rsidRPr="00E132F9">
        <w:rPr>
          <w:rFonts w:ascii="Times New Roman" w:eastAsia="Times New Roman" w:hAnsi="Times New Roman" w:cs="Times New Roman"/>
          <w:kern w:val="0"/>
          <w:sz w:val="22"/>
          <w:szCs w:val="22"/>
          <w:lang w:eastAsia="ru-RU" w:bidi="ar-SA"/>
        </w:rPr>
        <w:lastRenderedPageBreak/>
        <w:t xml:space="preserve">квазикубической фазы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возможны следующие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по линии DH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1-го рода в тетрагональную модулированную фазу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b/>
          <w:kern w:val="0"/>
          <w:sz w:val="22"/>
          <w:szCs w:val="22"/>
          <w:lang w:val="en-US" w:eastAsia="ru-RU" w:bidi="ar-SA"/>
        </w:rPr>
        <w:t>M</w:t>
      </w:r>
      <w:r w:rsidRPr="00E132F9">
        <w:rPr>
          <w:rFonts w:ascii="Times New Roman" w:eastAsia="Times New Roman" w:hAnsi="Times New Roman" w:cs="Times New Roman"/>
          <w:kern w:val="0"/>
          <w:sz w:val="22"/>
          <w:szCs w:val="22"/>
          <w:lang w:eastAsia="ru-RU" w:bidi="ar-SA"/>
        </w:rPr>
        <w:t xml:space="preserve">; по линии HI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1-го рода в тетрагональную немодулированную фазу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Из фазы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также возможен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1-го рода в фазу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b/>
          <w:kern w:val="0"/>
          <w:sz w:val="22"/>
          <w:szCs w:val="22"/>
          <w:lang w:val="en-US" w:eastAsia="ru-RU" w:bidi="ar-SA"/>
        </w:rPr>
        <w:t>M</w:t>
      </w:r>
      <w:r w:rsidRPr="00E132F9">
        <w:rPr>
          <w:rFonts w:ascii="Times New Roman" w:eastAsia="Times New Roman" w:hAnsi="Times New Roman" w:cs="Times New Roman"/>
          <w:kern w:val="0"/>
          <w:sz w:val="22"/>
          <w:szCs w:val="22"/>
          <w:lang w:eastAsia="ru-RU" w:bidi="ar-SA"/>
        </w:rPr>
        <w:t xml:space="preserve"> (линия LH). В области ограниченной кривой JNS устойчива метастабильная тетрагональная фаза с отрицательными деформациями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В фазе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наблюдаются слабые отрицательные тетрагональные 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фазе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в ФМ тетрагональной немодулированной фазе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Следует отметить, что знак 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определяет величину </w:t>
      </w:r>
      <w:r w:rsidRPr="00E132F9">
        <w:rPr>
          <w:rFonts w:ascii="Times New Roman" w:eastAsia="Times New Roman" w:hAnsi="Times New Roman" w:cs="Times New Roman"/>
          <w:i/>
          <w:kern w:val="0"/>
          <w:sz w:val="22"/>
          <w:szCs w:val="22"/>
          <w:lang w:val="en-US" w:eastAsia="ru-RU" w:bidi="ar-SA"/>
        </w:rPr>
        <w:t>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i/>
          <w:kern w:val="0"/>
          <w:sz w:val="22"/>
          <w:szCs w:val="22"/>
          <w:lang w:val="en-US" w:eastAsia="ru-RU" w:bidi="ar-SA"/>
        </w:rPr>
        <w:t>a</w:t>
      </w:r>
      <w:r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1120" w:dyaOrig="320">
          <v:shape id="_x0000_i1143" type="#_x0000_t75" style="width:56.25pt;height:15.75pt" o:ole="">
            <v:imagedata r:id="rId248" o:title=""/>
          </v:shape>
          <o:OLEObject Type="Embed" ProgID="Equation.DSMT4" ShapeID="_x0000_i1143" DrawAspect="Content" ObjectID="_1537974147" r:id="rId249"/>
        </w:objec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eastAsia="ru-RU" w:bidi="ar-SA"/>
        </w:rPr>
        <w:t>c</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 структурные параметры решетки). При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величина </w:t>
      </w:r>
      <w:r w:rsidRPr="00E132F9">
        <w:rPr>
          <w:rFonts w:ascii="Times New Roman" w:eastAsia="Times New Roman" w:hAnsi="Times New Roman" w:cs="Times New Roman"/>
          <w:i/>
          <w:kern w:val="0"/>
          <w:sz w:val="22"/>
          <w:szCs w:val="22"/>
          <w:lang w:val="en-US" w:eastAsia="ru-RU" w:bidi="ar-SA"/>
        </w:rPr>
        <w:t>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i/>
          <w:kern w:val="0"/>
          <w:sz w:val="22"/>
          <w:szCs w:val="22"/>
          <w:lang w:val="en-US" w:eastAsia="ru-RU" w:bidi="ar-SA"/>
        </w:rPr>
        <w:t>a</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1, а при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напротив, </w:t>
      </w:r>
      <w:r w:rsidRPr="00E132F9">
        <w:rPr>
          <w:rFonts w:ascii="Times New Roman" w:eastAsia="Times New Roman" w:hAnsi="Times New Roman" w:cs="Times New Roman"/>
          <w:i/>
          <w:kern w:val="0"/>
          <w:sz w:val="22"/>
          <w:szCs w:val="22"/>
          <w:lang w:val="en-US" w:eastAsia="ru-RU" w:bidi="ar-SA"/>
        </w:rPr>
        <w:t>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i/>
          <w:kern w:val="0"/>
          <w:sz w:val="22"/>
          <w:szCs w:val="22"/>
          <w:lang w:val="en-US" w:eastAsia="ru-RU" w:bidi="ar-SA"/>
        </w:rPr>
        <w:t>a</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1</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[13].</w:t>
      </w:r>
    </w:p>
    <w:p w:rsidR="009C784A" w:rsidRPr="00E132F9" w:rsidRDefault="009C784A" w:rsidP="009C784A">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p>
    <w:p w:rsidR="00E132F9" w:rsidRPr="00E132F9" w:rsidRDefault="00260E82" w:rsidP="00E132F9">
      <w:pPr>
        <w:suppressAutoHyphens w:val="0"/>
        <w:autoSpaceDE w:val="0"/>
        <w:autoSpaceDN w:val="0"/>
        <w:adjustRightInd w:val="0"/>
        <w:spacing w:after="120"/>
        <w:jc w:val="center"/>
        <w:rPr>
          <w:rFonts w:ascii="Times New Roman" w:hAnsi="Times New Roman" w:cs="Times New Roman"/>
          <w:noProof/>
          <w:sz w:val="22"/>
          <w:szCs w:val="22"/>
          <w:lang w:eastAsia="ru-RU" w:bidi="ar-SA"/>
        </w:rPr>
      </w:pPr>
      <w:r>
        <w:rPr>
          <w:rFonts w:ascii="Times New Roman" w:hAnsi="Times New Roman" w:cs="Times New Roman"/>
          <w:noProof/>
          <w:sz w:val="22"/>
          <w:szCs w:val="22"/>
          <w:lang w:eastAsia="ru-RU" w:bidi="ar-SA"/>
        </w:rPr>
        <w:drawing>
          <wp:inline distT="0" distB="0" distL="0" distR="0">
            <wp:extent cx="3124200" cy="3124200"/>
            <wp:effectExtent l="0" t="0" r="0" b="0"/>
            <wp:docPr id="125" name="Рисунок 12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982589">
        <w:rPr>
          <w:rFonts w:ascii="Times New Roman" w:hAnsi="Times New Roman" w:cs="Times New Roman"/>
          <w:b/>
          <w:sz w:val="22"/>
          <w:szCs w:val="22"/>
        </w:rPr>
        <w:t>Рисунок </w:t>
      </w:r>
      <w:r w:rsidR="00CF0A34">
        <w:rPr>
          <w:rFonts w:ascii="Times New Roman" w:hAnsi="Times New Roman" w:cs="Times New Roman"/>
          <w:b/>
          <w:sz w:val="22"/>
          <w:szCs w:val="22"/>
        </w:rPr>
        <w:t>4.</w:t>
      </w:r>
      <w:r w:rsidRPr="00982589">
        <w:rPr>
          <w:rFonts w:ascii="Times New Roman" w:hAnsi="Times New Roman" w:cs="Times New Roman"/>
          <w:b/>
          <w:sz w:val="22"/>
          <w:szCs w:val="22"/>
        </w:rPr>
        <w:t>5</w:t>
      </w:r>
      <w:r w:rsidR="00D00DF8">
        <w:rPr>
          <w:rFonts w:ascii="Times New Roman" w:hAnsi="Times New Roman" w:cs="Times New Roman"/>
          <w:b/>
          <w:sz w:val="22"/>
          <w:szCs w:val="22"/>
        </w:rPr>
        <w:t>.</w:t>
      </w:r>
      <w:r w:rsidR="0098258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Схематическая фазовая диаграмма сплава </w:t>
      </w:r>
      <w:r w:rsidRPr="00E132F9">
        <w:rPr>
          <w:rFonts w:ascii="Times New Roman" w:eastAsia="Times New Roman" w:hAnsi="Times New Roman" w:cs="Times New Roman"/>
          <w:kern w:val="0"/>
          <w:sz w:val="22"/>
          <w:szCs w:val="22"/>
          <w:lang w:val="en-US" w:eastAsia="ru-RU" w:bidi="ar-SA"/>
        </w:rPr>
        <w:t>Ni</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Mn</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Ga</w:t>
      </w:r>
      <w:r w:rsidRPr="00E132F9">
        <w:rPr>
          <w:rFonts w:ascii="Times New Roman" w:eastAsia="Times New Roman" w:hAnsi="Times New Roman" w:cs="Times New Roman"/>
          <w:kern w:val="0"/>
          <w:sz w:val="22"/>
          <w:szCs w:val="22"/>
          <w:lang w:eastAsia="ru-RU" w:bidi="ar-SA"/>
        </w:rPr>
        <w:t xml:space="preserve"> в координатах </w:t>
      </w:r>
      <w:r w:rsidRPr="00E132F9">
        <w:rPr>
          <w:rFonts w:ascii="Times New Roman" w:eastAsia="Times New Roman" w:hAnsi="Times New Roman" w:cs="Times New Roman"/>
          <w:i/>
          <w:kern w:val="0"/>
          <w:sz w:val="22"/>
          <w:szCs w:val="22"/>
          <w:lang w:val="en-US" w:eastAsia="ru-RU" w:bidi="ar-SA"/>
        </w:rPr>
        <w:t>a</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i/>
          <w:kern w:val="0"/>
          <w:sz w:val="22"/>
          <w:szCs w:val="22"/>
          <w:lang w:val="en-US" w:eastAsia="ru-RU" w:bidi="ar-SA"/>
        </w:rPr>
        <w:t>A</w:t>
      </w:r>
      <w:r w:rsidRPr="00E132F9">
        <w:rPr>
          <w:rFonts w:ascii="Times New Roman" w:eastAsia="Times New Roman" w:hAnsi="Times New Roman" w:cs="Times New Roman"/>
          <w:kern w:val="0"/>
          <w:sz w:val="22"/>
          <w:szCs w:val="22"/>
          <w:lang w:eastAsia="ru-RU" w:bidi="ar-SA"/>
        </w:rPr>
        <w:t xml:space="preserve"> в случае </w:t>
      </w:r>
      <w:r w:rsidRPr="00E132F9">
        <w:rPr>
          <w:rFonts w:ascii="Times New Roman" w:eastAsia="Times New Roman" w:hAnsi="Times New Roman" w:cs="Times New Roman"/>
          <w:i/>
          <w:kern w:val="0"/>
          <w:sz w:val="22"/>
          <w:szCs w:val="22"/>
          <w:lang w:val="en-US"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val="en-US" w:eastAsia="ru-RU" w:bidi="ar-SA"/>
        </w:rPr>
        <w:t>B</w:t>
      </w:r>
      <w:r w:rsidRPr="00E132F9">
        <w:rPr>
          <w:rFonts w:ascii="Times New Roman" w:eastAsia="Times New Roman" w:hAnsi="Times New Roman" w:cs="Times New Roman"/>
          <w:kern w:val="0"/>
          <w:sz w:val="22"/>
          <w:szCs w:val="22"/>
          <w:lang w:eastAsia="ru-RU" w:bidi="ar-SA"/>
        </w:rPr>
        <w:t> &lt;</w:t>
      </w:r>
      <w:r w:rsidRPr="00E132F9">
        <w:rPr>
          <w:rFonts w:ascii="Times New Roman" w:hAnsi="Times New Roman" w:cs="Times New Roman"/>
          <w:sz w:val="22"/>
          <w:szCs w:val="22"/>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sz w:val="22"/>
          <w:szCs w:val="22"/>
        </w:rPr>
        <w:t>D</w:t>
      </w:r>
      <w:r w:rsidRPr="00E132F9">
        <w:rPr>
          <w:rFonts w:ascii="Times New Roman" w:eastAsia="Times New Roman" w:hAnsi="Times New Roman" w:cs="Times New Roman"/>
          <w:kern w:val="0"/>
          <w:sz w:val="22"/>
          <w:szCs w:val="22"/>
          <w:lang w:eastAsia="ru-RU" w:bidi="ar-SA"/>
        </w:rPr>
        <w:t xml:space="preserve"> &gt; 0. Сплошные линии обозначают линии </w:t>
      </w:r>
      <w:r w:rsidR="000C7C98">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штриховые линии обозначают границы областей устойчивости фаз. RR' – термодинамический путь. </w:t>
      </w:r>
      <w:r w:rsidRPr="00E132F9">
        <w:rPr>
          <w:rFonts w:ascii="Times New Roman" w:hAnsi="Times New Roman" w:cs="Times New Roman"/>
          <w:sz w:val="22"/>
          <w:szCs w:val="22"/>
        </w:rPr>
        <w:t>Адаптировано из работы</w:t>
      </w:r>
      <w:r w:rsidR="00271FE3">
        <w:rPr>
          <w:rFonts w:ascii="Times New Roman" w:hAnsi="Times New Roman" w:cs="Times New Roman"/>
          <w:sz w:val="22"/>
          <w:szCs w:val="22"/>
        </w:rPr>
        <w:t> </w:t>
      </w:r>
      <w:r w:rsidRPr="00E132F9">
        <w:rPr>
          <w:rFonts w:ascii="Times New Roman" w:hAnsi="Times New Roman" w:cs="Times New Roman"/>
          <w:sz w:val="22"/>
          <w:szCs w:val="22"/>
        </w:rPr>
        <w:t>[</w:t>
      </w:r>
      <w:r w:rsidR="00971992" w:rsidRPr="00E527C6">
        <w:rPr>
          <w:rFonts w:ascii="Times New Roman" w:hAnsi="Times New Roman" w:cs="Times New Roman"/>
          <w:sz w:val="22"/>
          <w:szCs w:val="22"/>
        </w:rPr>
        <w:t>32</w:t>
      </w:r>
      <w:r w:rsidRPr="00E132F9">
        <w:rPr>
          <w:rFonts w:ascii="Times New Roman" w:hAnsi="Times New Roman" w:cs="Times New Roman"/>
          <w:sz w:val="22"/>
          <w:szCs w:val="22"/>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Рассмотрим термодинамический путь RR' на рис</w:t>
      </w:r>
      <w:r w:rsidR="00DF21DF"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sidR="00DF21DF">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 xml:space="preserve">5. Он соответствует понижению температуры. При понижении температуры исходная фаза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путем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1-го рода превращается в ФМ тетрагональную модулированную фазу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с деформациями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&lt; 0, а последняя, в свою очередь, также посредством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1-го рода превращается в ФМ тетрагональную немодулированную фазу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с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hAnsi="Times New Roman" w:cs="Times New Roman"/>
          <w:sz w:val="22"/>
          <w:szCs w:val="22"/>
        </w:rPr>
        <w:t> </w:t>
      </w:r>
      <w:r w:rsidRPr="00E132F9">
        <w:rPr>
          <w:rFonts w:ascii="Times New Roman" w:eastAsia="Times New Roman" w:hAnsi="Times New Roman" w:cs="Times New Roman"/>
          <w:kern w:val="0"/>
          <w:sz w:val="22"/>
          <w:szCs w:val="22"/>
          <w:lang w:eastAsia="ru-RU" w:bidi="ar-SA"/>
        </w:rPr>
        <w:t xml:space="preserve">&gt; 0. В фазе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w:t>
      </w:r>
      <w:r w:rsidR="00B360C3">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&lt; 0. Переход из фазы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xml:space="preserve">) в фазу </w:t>
      </w:r>
      <w:r w:rsidRPr="00E132F9">
        <w:rPr>
          <w:rFonts w:ascii="Times New Roman" w:eastAsia="Times New Roman" w:hAnsi="Times New Roman" w:cs="Times New Roman"/>
          <w:b/>
          <w:kern w:val="0"/>
          <w:sz w:val="22"/>
          <w:szCs w:val="22"/>
          <w:lang w:eastAsia="ru-RU" w:bidi="ar-SA"/>
        </w:rPr>
        <w:lastRenderedPageBreak/>
        <w:t>FTM</w:t>
      </w:r>
      <w:r w:rsidRPr="00E132F9">
        <w:rPr>
          <w:rFonts w:ascii="Times New Roman" w:eastAsia="Times New Roman" w:hAnsi="Times New Roman" w:cs="Times New Roman"/>
          <w:kern w:val="0"/>
          <w:sz w:val="22"/>
          <w:szCs w:val="22"/>
          <w:lang w:eastAsia="ru-RU" w:bidi="ar-SA"/>
        </w:rPr>
        <w:t xml:space="preserve"> сопровождается появлением модуляции со скачком величины тетрагональных деформаций.</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Как ранее было отмечено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 0 ФМ квазикубическая фаза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вырождается в ФМ кубическую фазу </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xml:space="preserve">. </w:t>
      </w:r>
      <w:r w:rsidR="00B360C3" w:rsidRPr="00E132F9">
        <w:rPr>
          <w:rFonts w:ascii="Times New Roman" w:eastAsia="Times New Roman" w:hAnsi="Times New Roman" w:cs="Times New Roman"/>
          <w:kern w:val="0"/>
          <w:sz w:val="22"/>
          <w:szCs w:val="22"/>
          <w:lang w:eastAsia="ru-RU" w:bidi="ar-SA"/>
        </w:rPr>
        <w:t xml:space="preserve">в этом случае </w:t>
      </w:r>
      <w:r w:rsidRPr="00E132F9">
        <w:rPr>
          <w:rFonts w:ascii="Times New Roman" w:eastAsia="Times New Roman" w:hAnsi="Times New Roman" w:cs="Times New Roman"/>
          <w:kern w:val="0"/>
          <w:sz w:val="22"/>
          <w:szCs w:val="22"/>
          <w:lang w:eastAsia="ru-RU" w:bidi="ar-SA"/>
        </w:rPr>
        <w:t xml:space="preserve">вдоль термодинамического пути RR' реализуется следующая последовательность </w:t>
      </w:r>
      <w:r w:rsidR="000C7C98">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Данная последовательность </w:t>
      </w:r>
      <w:r w:rsidR="00F75768">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аналогична последовательности, наблюдавшейся экспериментально в работе [</w:t>
      </w:r>
      <w:r w:rsidR="006C6FD6" w:rsidRPr="00B360C3">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7]. В данной работе исследование сплава Ni</w:t>
      </w:r>
      <w:r w:rsidRPr="00E132F9">
        <w:rPr>
          <w:rFonts w:ascii="Times New Roman" w:eastAsia="Times New Roman" w:hAnsi="Times New Roman" w:cs="Times New Roman"/>
          <w:kern w:val="0"/>
          <w:sz w:val="22"/>
          <w:szCs w:val="22"/>
          <w:vertAlign w:val="subscript"/>
          <w:lang w:eastAsia="ru-RU" w:bidi="ar-SA"/>
        </w:rPr>
        <w:t>53,1</w:t>
      </w:r>
      <w:r w:rsidRPr="00E132F9">
        <w:rPr>
          <w:rFonts w:ascii="Times New Roman" w:eastAsia="Times New Roman" w:hAnsi="Times New Roman" w:cs="Times New Roman"/>
          <w:kern w:val="0"/>
          <w:sz w:val="22"/>
          <w:szCs w:val="22"/>
          <w:lang w:eastAsia="ru-RU" w:bidi="ar-SA"/>
        </w:rPr>
        <w:t>Mn</w:t>
      </w:r>
      <w:r w:rsidRPr="00E132F9">
        <w:rPr>
          <w:rFonts w:ascii="Times New Roman" w:eastAsia="Times New Roman" w:hAnsi="Times New Roman" w:cs="Times New Roman"/>
          <w:kern w:val="0"/>
          <w:sz w:val="22"/>
          <w:szCs w:val="22"/>
          <w:vertAlign w:val="subscript"/>
          <w:lang w:eastAsia="ru-RU" w:bidi="ar-SA"/>
        </w:rPr>
        <w:t>26,6</w:t>
      </w:r>
      <w:r w:rsidRPr="00E132F9">
        <w:rPr>
          <w:rFonts w:ascii="Times New Roman" w:eastAsia="Times New Roman" w:hAnsi="Times New Roman" w:cs="Times New Roman"/>
          <w:kern w:val="0"/>
          <w:sz w:val="22"/>
          <w:szCs w:val="22"/>
          <w:lang w:eastAsia="ru-RU" w:bidi="ar-SA"/>
        </w:rPr>
        <w:t>Ga</w:t>
      </w:r>
      <w:r w:rsidRPr="00E132F9">
        <w:rPr>
          <w:rFonts w:ascii="Times New Roman" w:eastAsia="Times New Roman" w:hAnsi="Times New Roman" w:cs="Times New Roman"/>
          <w:kern w:val="0"/>
          <w:sz w:val="22"/>
          <w:szCs w:val="22"/>
          <w:vertAlign w:val="subscript"/>
          <w:lang w:eastAsia="ru-RU" w:bidi="ar-SA"/>
        </w:rPr>
        <w:t>20,3</w:t>
      </w:r>
      <w:r w:rsidRPr="00E132F9">
        <w:rPr>
          <w:rFonts w:ascii="Times New Roman" w:eastAsia="Times New Roman" w:hAnsi="Times New Roman" w:cs="Times New Roman"/>
          <w:kern w:val="0"/>
          <w:sz w:val="22"/>
          <w:szCs w:val="22"/>
          <w:lang w:eastAsia="ru-RU" w:bidi="ar-SA"/>
        </w:rPr>
        <w:t xml:space="preserve"> показало, что при понижении температуры наблюдается переход из родительской фазы (</w:t>
      </w:r>
      <w:r w:rsidRPr="00E132F9">
        <w:rPr>
          <w:rFonts w:ascii="Times New Roman" w:eastAsia="Times New Roman" w:hAnsi="Times New Roman" w:cs="Times New Roman"/>
          <w:b/>
          <w:kern w:val="0"/>
          <w:sz w:val="22"/>
          <w:szCs w:val="22"/>
          <w:lang w:eastAsia="ru-RU" w:bidi="ar-SA"/>
        </w:rPr>
        <w:t>P</w:t>
      </w:r>
      <w:r w:rsidRPr="00E132F9">
        <w:rPr>
          <w:rFonts w:ascii="Times New Roman" w:eastAsia="Times New Roman" w:hAnsi="Times New Roman" w:cs="Times New Roman"/>
          <w:kern w:val="0"/>
          <w:sz w:val="22"/>
          <w:szCs w:val="22"/>
          <w:lang w:eastAsia="ru-RU" w:bidi="ar-SA"/>
        </w:rPr>
        <w:t>), которая имеет кубическую структуру, в промежуточную мартенситную фазу с модуляцией кристаллической решетки (</w:t>
      </w:r>
      <w:r w:rsidRPr="00E132F9">
        <w:rPr>
          <w:rFonts w:ascii="Times New Roman" w:eastAsia="Times New Roman" w:hAnsi="Times New Roman" w:cs="Times New Roman"/>
          <w:b/>
          <w:kern w:val="0"/>
          <w:sz w:val="22"/>
          <w:szCs w:val="22"/>
          <w:lang w:eastAsia="ru-RU" w:bidi="ar-SA"/>
        </w:rPr>
        <w:t>M</w:t>
      </w:r>
      <w:r w:rsidRPr="00E132F9">
        <w:rPr>
          <w:rFonts w:ascii="Times New Roman" w:eastAsia="Times New Roman" w:hAnsi="Times New Roman" w:cs="Times New Roman"/>
          <w:kern w:val="0"/>
          <w:sz w:val="22"/>
          <w:szCs w:val="22"/>
          <w:lang w:eastAsia="ru-RU" w:bidi="ar-SA"/>
        </w:rPr>
        <w:t xml:space="preserve">). При дальнейшем понижении температуры происходит переход из модулированной фазы </w:t>
      </w:r>
      <w:r w:rsidRPr="00E132F9">
        <w:rPr>
          <w:rFonts w:ascii="Times New Roman" w:eastAsia="Times New Roman" w:hAnsi="Times New Roman" w:cs="Times New Roman"/>
          <w:b/>
          <w:kern w:val="0"/>
          <w:sz w:val="22"/>
          <w:szCs w:val="22"/>
          <w:lang w:eastAsia="ru-RU" w:bidi="ar-SA"/>
        </w:rPr>
        <w:t>M</w:t>
      </w:r>
      <w:r w:rsidRPr="00E132F9">
        <w:rPr>
          <w:rFonts w:ascii="Times New Roman" w:eastAsia="Times New Roman" w:hAnsi="Times New Roman" w:cs="Times New Roman"/>
          <w:kern w:val="0"/>
          <w:sz w:val="22"/>
          <w:szCs w:val="22"/>
          <w:lang w:eastAsia="ru-RU" w:bidi="ar-SA"/>
        </w:rPr>
        <w:t xml:space="preserve"> в низкотемпературную мартенситную фазу с тетрагональной структурой (</w:t>
      </w:r>
      <w:r w:rsidRPr="00E132F9">
        <w:rPr>
          <w:rFonts w:ascii="Times New Roman" w:eastAsia="Times New Roman" w:hAnsi="Times New Roman" w:cs="Times New Roman"/>
          <w:b/>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Для низкотемпературной мартенситной фазы </w:t>
      </w:r>
      <w:r w:rsidRPr="00E132F9">
        <w:rPr>
          <w:rFonts w:ascii="Times New Roman" w:eastAsia="Times New Roman" w:hAnsi="Times New Roman" w:cs="Times New Roman"/>
          <w:b/>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было определено соотношение кристаллографических осей кристалла – </w:t>
      </w:r>
      <w:r w:rsidR="00235F37" w:rsidRPr="00235F37">
        <w:rPr>
          <w:rFonts w:ascii="Times New Roman" w:eastAsia="Times New Roman" w:hAnsi="Times New Roman" w:cs="Times New Roman"/>
          <w:kern w:val="0"/>
          <w:position w:val="-8"/>
          <w:sz w:val="22"/>
          <w:szCs w:val="22"/>
          <w:lang w:eastAsia="ru-RU" w:bidi="ar-SA"/>
        </w:rPr>
        <w:object w:dxaOrig="1600" w:dyaOrig="279">
          <v:shape id="_x0000_i1144" type="#_x0000_t75" style="width:80.25pt;height:14.25pt" o:ole="">
            <v:imagedata r:id="rId251" o:title=""/>
          </v:shape>
          <o:OLEObject Type="Embed" ProgID="Equation.DSMT4" ShapeID="_x0000_i1144" DrawAspect="Content" ObjectID="_1537974148" r:id="rId252"/>
        </w:object>
      </w:r>
      <w:r w:rsidRPr="00E132F9">
        <w:rPr>
          <w:rFonts w:ascii="Times New Roman" w:eastAsia="Times New Roman" w:hAnsi="Times New Roman" w:cs="Times New Roman"/>
          <w:kern w:val="0"/>
          <w:sz w:val="22"/>
          <w:szCs w:val="22"/>
          <w:lang w:eastAsia="ru-RU" w:bidi="ar-SA"/>
        </w:rPr>
        <w:t> [</w:t>
      </w:r>
      <w:r w:rsidR="006471E2" w:rsidRPr="00563F93">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 xml:space="preserve">7]. </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Магнитоупругие постоянные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оказывают влияние на намагниченность в ФМ тетрагональной фазе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Так положительные постоянные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уменьшают намагниченность при уменьшении модуля упругости 2-го порядка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а отрицательные параметры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увеличивают намагниченность. Также знак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влияет на знак малых деформаций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фазе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при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hAnsi="Times New Roman" w:cs="Times New Roman"/>
          <w:sz w:val="22"/>
          <w:szCs w:val="22"/>
        </w:rPr>
        <w:t> </w:t>
      </w:r>
      <w:r w:rsidRPr="00E132F9">
        <w:rPr>
          <w:rFonts w:ascii="Times New Roman" w:eastAsia="Times New Roman" w:hAnsi="Times New Roman" w:cs="Times New Roman"/>
          <w:kern w:val="0"/>
          <w:sz w:val="22"/>
          <w:szCs w:val="22"/>
          <w:lang w:eastAsia="ru-RU" w:bidi="ar-SA"/>
        </w:rPr>
        <w:t xml:space="preserve">0 деформации отрицательны, а при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hAnsi="Times New Roman" w:cs="Times New Roman"/>
          <w:sz w:val="22"/>
          <w:szCs w:val="22"/>
        </w:rPr>
        <w:t> </w:t>
      </w:r>
      <w:r w:rsidRPr="00E132F9">
        <w:rPr>
          <w:rFonts w:ascii="Times New Roman" w:eastAsia="Times New Roman" w:hAnsi="Times New Roman" w:cs="Times New Roman"/>
          <w:kern w:val="0"/>
          <w:sz w:val="22"/>
          <w:szCs w:val="22"/>
          <w:lang w:eastAsia="ru-RU" w:bidi="ar-SA"/>
        </w:rPr>
        <w:t xml:space="preserve">0 – положительные. Знак </w:t>
      </w:r>
      <w:r w:rsidRPr="00E132F9">
        <w:rPr>
          <w:rFonts w:ascii="Times New Roman" w:eastAsia="Times New Roman" w:hAnsi="Times New Roman" w:cs="Times New Roman"/>
          <w:i/>
          <w:kern w:val="0"/>
          <w:sz w:val="22"/>
          <w:szCs w:val="22"/>
          <w:lang w:eastAsia="ru-RU" w:bidi="ar-SA"/>
        </w:rPr>
        <w:t>N</w:t>
      </w:r>
      <w:r w:rsidRPr="00E132F9">
        <w:rPr>
          <w:rFonts w:ascii="Times New Roman" w:eastAsia="Times New Roman" w:hAnsi="Times New Roman" w:cs="Times New Roman"/>
          <w:kern w:val="0"/>
          <w:sz w:val="22"/>
          <w:szCs w:val="22"/>
          <w:lang w:eastAsia="ru-RU" w:bidi="ar-SA"/>
        </w:rPr>
        <w:t xml:space="preserve"> влияет на намагниченность в ФМ тетрагональной модулированной фазе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при </w:t>
      </w:r>
      <w:r w:rsidRPr="00E132F9">
        <w:rPr>
          <w:rFonts w:ascii="Times New Roman" w:eastAsia="Times New Roman" w:hAnsi="Times New Roman" w:cs="Times New Roman"/>
          <w:i/>
          <w:kern w:val="0"/>
          <w:sz w:val="22"/>
          <w:szCs w:val="22"/>
          <w:lang w:eastAsia="ru-RU" w:bidi="ar-SA"/>
        </w:rPr>
        <w:t>N</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намагниченность возрастает с уменьшением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и при </w:t>
      </w:r>
      <w:r w:rsidRPr="00E132F9">
        <w:rPr>
          <w:rFonts w:ascii="Times New Roman" w:eastAsia="Times New Roman" w:hAnsi="Times New Roman" w:cs="Times New Roman"/>
          <w:i/>
          <w:kern w:val="0"/>
          <w:sz w:val="22"/>
          <w:szCs w:val="22"/>
          <w:lang w:eastAsia="ru-RU" w:bidi="ar-SA"/>
        </w:rPr>
        <w:t>N</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0 – уменьшается.</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&gt;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&gt; 0 между фазами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 xml:space="preserve">FTM </w:t>
      </w:r>
      <w:r w:rsidRPr="00E132F9">
        <w:rPr>
          <w:rFonts w:ascii="Times New Roman" w:eastAsia="Times New Roman" w:hAnsi="Times New Roman" w:cs="Times New Roman"/>
          <w:kern w:val="0"/>
          <w:sz w:val="22"/>
          <w:szCs w:val="22"/>
          <w:lang w:eastAsia="ru-RU" w:bidi="ar-SA"/>
        </w:rPr>
        <w:t xml:space="preserve">в отличии от случая </w:t>
      </w:r>
      <w:r w:rsidRPr="00E132F9">
        <w:rPr>
          <w:rFonts w:ascii="Times New Roman" w:eastAsia="Times New Roman" w:hAnsi="Times New Roman" w:cs="Times New Roman"/>
          <w:i/>
          <w:kern w:val="0"/>
          <w:sz w:val="22"/>
          <w:szCs w:val="22"/>
          <w:lang w:val="en-US"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val="en-US" w:eastAsia="ru-RU" w:bidi="ar-SA"/>
        </w:rPr>
        <w:t>B</w:t>
      </w:r>
      <w:r w:rsidRPr="00E132F9">
        <w:rPr>
          <w:rFonts w:ascii="Times New Roman" w:eastAsia="Times New Roman" w:hAnsi="Times New Roman" w:cs="Times New Roman"/>
          <w:kern w:val="0"/>
          <w:sz w:val="22"/>
          <w:szCs w:val="22"/>
          <w:lang w:eastAsia="ru-RU" w:bidi="ar-SA"/>
        </w:rPr>
        <w:t> &lt;</w:t>
      </w:r>
      <w:r w:rsidRPr="00E132F9">
        <w:rPr>
          <w:rFonts w:ascii="Times New Roman" w:hAnsi="Times New Roman" w:cs="Times New Roman"/>
          <w:sz w:val="22"/>
          <w:szCs w:val="22"/>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sz w:val="22"/>
          <w:szCs w:val="22"/>
        </w:rPr>
        <w:t>D</w:t>
      </w:r>
      <w:r w:rsidRPr="00E132F9">
        <w:rPr>
          <w:rFonts w:ascii="Times New Roman" w:eastAsia="Times New Roman" w:hAnsi="Times New Roman" w:cs="Times New Roman"/>
          <w:kern w:val="0"/>
          <w:sz w:val="22"/>
          <w:szCs w:val="22"/>
          <w:lang w:eastAsia="ru-RU" w:bidi="ar-SA"/>
        </w:rPr>
        <w:t xml:space="preserve"> &gt; 0, наблюдается </w:t>
      </w:r>
      <w:r w:rsidR="000C7C98">
        <w:rPr>
          <w:rFonts w:ascii="Times New Roman" w:eastAsia="Times New Roman" w:hAnsi="Times New Roman" w:cs="Times New Roman"/>
          <w:kern w:val="0"/>
          <w:sz w:val="22"/>
          <w:szCs w:val="22"/>
          <w:lang w:eastAsia="ru-RU" w:bidi="ar-SA"/>
        </w:rPr>
        <w:t>ФП</w:t>
      </w:r>
      <w:r w:rsidR="000C7C98"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2-го рода. Зависимость намагниченности от знаков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val="en-US" w:eastAsia="ru-RU" w:bidi="ar-SA"/>
        </w:rPr>
        <w:t>N</w:t>
      </w:r>
      <w:r w:rsidRPr="00E132F9">
        <w:rPr>
          <w:rFonts w:ascii="Times New Roman" w:eastAsia="Times New Roman" w:hAnsi="Times New Roman" w:cs="Times New Roman"/>
          <w:kern w:val="0"/>
          <w:sz w:val="22"/>
          <w:szCs w:val="22"/>
          <w:lang w:eastAsia="ru-RU" w:bidi="ar-SA"/>
        </w:rPr>
        <w:t xml:space="preserve"> аналогична случаю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&gt;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&lt; 0 знак деформаций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фазах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изменяется на противоположный.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&gt;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&gt; 0 на фазовой диаграмме также можно построить термодинамический путь, последовательность </w:t>
      </w:r>
      <w:r w:rsidR="00893CF7">
        <w:rPr>
          <w:rFonts w:ascii="Times New Roman" w:eastAsia="Times New Roman" w:hAnsi="Times New Roman" w:cs="Times New Roman"/>
          <w:kern w:val="0"/>
          <w:sz w:val="22"/>
          <w:szCs w:val="22"/>
          <w:lang w:eastAsia="ru-RU" w:bidi="ar-SA"/>
        </w:rPr>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вдоль которого аналогична наблюдаемой в эксперименте [</w:t>
      </w:r>
      <w:r w:rsidR="00CF69A8" w:rsidRPr="00DC22FF">
        <w:rPr>
          <w:rFonts w:ascii="Times New Roman" w:eastAsia="Times New Roman" w:hAnsi="Times New Roman" w:cs="Times New Roman"/>
          <w:kern w:val="0"/>
          <w:sz w:val="22"/>
          <w:szCs w:val="22"/>
          <w:lang w:eastAsia="ru-RU" w:bidi="ar-SA"/>
        </w:rPr>
        <w:t>47</w:t>
      </w:r>
      <w:r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&lt; 0 ФМ тетрагональная фаза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 xml:space="preserve"> на фазовой диаграмме отсутствует. Существует единственный </w:t>
      </w:r>
      <w:r w:rsidR="00893CF7">
        <w:rPr>
          <w:rFonts w:ascii="Times New Roman" w:eastAsia="Times New Roman" w:hAnsi="Times New Roman" w:cs="Times New Roman"/>
          <w:kern w:val="0"/>
          <w:sz w:val="22"/>
          <w:szCs w:val="22"/>
          <w:lang w:eastAsia="ru-RU" w:bidi="ar-SA"/>
        </w:rPr>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первого рода между фазами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фазе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положительны. Магнитоупругие постоянные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оказывают влияние на намагниченность в области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&gt; 0: при </w:t>
      </w:r>
      <w:r w:rsidRPr="00E132F9">
        <w:rPr>
          <w:rFonts w:ascii="Times New Roman" w:eastAsia="Times New Roman" w:hAnsi="Times New Roman" w:cs="Times New Roman"/>
          <w:i/>
          <w:kern w:val="0"/>
          <w:sz w:val="22"/>
          <w:szCs w:val="22"/>
          <w:lang w:eastAsia="ru-RU" w:bidi="ar-SA"/>
        </w:rPr>
        <w:t>b </w:t>
      </w:r>
      <w:r w:rsidRPr="00E132F9">
        <w:rPr>
          <w:rFonts w:ascii="Times New Roman" w:eastAsia="Times New Roman" w:hAnsi="Times New Roman" w:cs="Times New Roman"/>
          <w:kern w:val="0"/>
          <w:sz w:val="22"/>
          <w:szCs w:val="22"/>
          <w:lang w:eastAsia="ru-RU" w:bidi="ar-SA"/>
        </w:rPr>
        <w:t xml:space="preserve">&lt;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&lt; 0 положительные постоянные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уменьшают намагниченность, а при </w:t>
      </w:r>
      <w:r w:rsidRPr="00E132F9">
        <w:rPr>
          <w:rFonts w:ascii="Times New Roman" w:eastAsia="Times New Roman" w:hAnsi="Times New Roman" w:cs="Times New Roman"/>
          <w:i/>
          <w:kern w:val="0"/>
          <w:sz w:val="22"/>
          <w:szCs w:val="22"/>
          <w:lang w:eastAsia="ru-RU" w:bidi="ar-SA"/>
        </w:rPr>
        <w:t>b </w:t>
      </w:r>
      <w:r w:rsidRPr="00E132F9">
        <w:rPr>
          <w:rFonts w:ascii="Times New Roman" w:eastAsia="Times New Roman" w:hAnsi="Times New Roman" w:cs="Times New Roman"/>
          <w:kern w:val="0"/>
          <w:sz w:val="22"/>
          <w:szCs w:val="22"/>
          <w:lang w:eastAsia="ru-RU" w:bidi="ar-SA"/>
        </w:rPr>
        <w:t xml:space="preserve">&gt;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&gt; 0 – увеличивают. Параметр </w:t>
      </w:r>
      <w:r w:rsidRPr="00E132F9">
        <w:rPr>
          <w:rFonts w:ascii="Times New Roman" w:eastAsia="Times New Roman" w:hAnsi="Times New Roman" w:cs="Times New Roman"/>
          <w:i/>
          <w:kern w:val="0"/>
          <w:sz w:val="22"/>
          <w:szCs w:val="22"/>
          <w:lang w:eastAsia="ru-RU" w:bidi="ar-SA"/>
        </w:rPr>
        <w:t>N</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увеличивает намагниченность в области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i/>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Одновременная смена знаков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на противоположные приводит к смене знака деформаций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на противоположный в фазе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При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квазикубической фазе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(случай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отрицательны, а при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0 – положительные.</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Главное отличие фазовой диаграммы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&gt; 0,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&lt; 0 от предыдущего случая, заключается в следующем: между фазами </w:t>
      </w:r>
      <w:r w:rsidRPr="00E132F9">
        <w:rPr>
          <w:rFonts w:ascii="Times New Roman" w:eastAsia="Times New Roman" w:hAnsi="Times New Roman" w:cs="Times New Roman"/>
          <w:b/>
          <w:kern w:val="0"/>
          <w:sz w:val="22"/>
          <w:szCs w:val="22"/>
          <w:lang w:eastAsia="ru-RU" w:bidi="ar-SA"/>
        </w:rPr>
        <w:t>FQC(FC</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 xml:space="preserve">FTM </w:t>
      </w:r>
      <w:r w:rsidRPr="00E132F9">
        <w:rPr>
          <w:rFonts w:ascii="Times New Roman" w:eastAsia="Times New Roman" w:hAnsi="Times New Roman" w:cs="Times New Roman"/>
          <w:kern w:val="0"/>
          <w:sz w:val="22"/>
          <w:szCs w:val="22"/>
          <w:lang w:eastAsia="ru-RU" w:bidi="ar-SA"/>
        </w:rPr>
        <w:t>наблюдается</w:t>
      </w:r>
      <w:r w:rsidRPr="00E132F9">
        <w:rPr>
          <w:rFonts w:ascii="Times New Roman" w:eastAsia="Times New Roman" w:hAnsi="Times New Roman" w:cs="Times New Roman"/>
          <w:b/>
          <w:kern w:val="0"/>
          <w:sz w:val="22"/>
          <w:szCs w:val="22"/>
          <w:lang w:eastAsia="ru-RU" w:bidi="ar-SA"/>
        </w:rPr>
        <w:t xml:space="preserve"> </w:t>
      </w:r>
      <w:r w:rsidR="00893CF7">
        <w:rPr>
          <w:rFonts w:ascii="Times New Roman" w:eastAsia="Times New Roman" w:hAnsi="Times New Roman" w:cs="Times New Roman"/>
          <w:kern w:val="0"/>
          <w:sz w:val="22"/>
          <w:szCs w:val="22"/>
          <w:lang w:eastAsia="ru-RU" w:bidi="ar-SA"/>
        </w:rPr>
        <w:lastRenderedPageBreak/>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2-го рода.</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Величина параметра </w:t>
      </w:r>
      <w:r w:rsidRPr="00E132F9">
        <w:rPr>
          <w:rFonts w:ascii="Times New Roman" w:eastAsia="Times New Roman" w:hAnsi="Times New Roman" w:cs="Times New Roman"/>
          <w:i/>
          <w:kern w:val="0"/>
          <w:sz w:val="22"/>
          <w:szCs w:val="22"/>
          <w:lang w:eastAsia="ru-RU" w:bidi="ar-SA"/>
        </w:rPr>
        <w:t>D</w:t>
      </w:r>
      <w:r w:rsidRPr="00E132F9">
        <w:rPr>
          <w:rFonts w:ascii="Times New Roman" w:eastAsia="Times New Roman" w:hAnsi="Times New Roman" w:cs="Times New Roman"/>
          <w:kern w:val="0"/>
          <w:sz w:val="22"/>
          <w:szCs w:val="22"/>
          <w:lang w:eastAsia="ru-RU" w:bidi="ar-SA"/>
        </w:rPr>
        <w:t xml:space="preserve"> оказывает влияние на 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фазе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Если данный параметр мал, деформации в области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&lt; 0,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&gt; 0 также становятся малыми, и в указанной области фаза </w:t>
      </w:r>
      <w:r w:rsidRPr="00E132F9">
        <w:rPr>
          <w:rFonts w:ascii="Times New Roman" w:eastAsia="Times New Roman" w:hAnsi="Times New Roman" w:cs="Times New Roman"/>
          <w:b/>
          <w:kern w:val="0"/>
          <w:sz w:val="22"/>
          <w:szCs w:val="22"/>
          <w:lang w:eastAsia="ru-RU" w:bidi="ar-SA"/>
        </w:rPr>
        <w:t>FTM</w:t>
      </w:r>
      <w:r w:rsidRPr="00E132F9">
        <w:rPr>
          <w:rFonts w:ascii="Times New Roman" w:eastAsia="Times New Roman" w:hAnsi="Times New Roman" w:cs="Times New Roman"/>
          <w:kern w:val="0"/>
          <w:sz w:val="22"/>
          <w:szCs w:val="22"/>
          <w:lang w:eastAsia="ru-RU" w:bidi="ar-SA"/>
        </w:rPr>
        <w:t xml:space="preserve"> переходит в ФМ квазикубическую модулированную фазу (</w:t>
      </w:r>
      <w:r w:rsidRPr="00E132F9">
        <w:rPr>
          <w:rFonts w:ascii="Times New Roman" w:eastAsia="Times New Roman" w:hAnsi="Times New Roman" w:cs="Times New Roman"/>
          <w:b/>
          <w:kern w:val="0"/>
          <w:sz w:val="22"/>
          <w:szCs w:val="22"/>
          <w:lang w:eastAsia="ru-RU" w:bidi="ar-SA"/>
        </w:rPr>
        <w:t>FQCM</w:t>
      </w:r>
      <w:r w:rsidRPr="00E132F9">
        <w:rPr>
          <w:rFonts w:ascii="Times New Roman" w:eastAsia="Times New Roman" w:hAnsi="Times New Roman" w:cs="Times New Roman"/>
          <w:kern w:val="0"/>
          <w:sz w:val="22"/>
          <w:szCs w:val="22"/>
          <w:lang w:eastAsia="ru-RU" w:bidi="ar-SA"/>
        </w:rPr>
        <w:t xml:space="preserve">). В этом случае линия фазового перехода между фазами </w:t>
      </w:r>
      <w:r w:rsidRPr="00E132F9">
        <w:rPr>
          <w:rFonts w:ascii="Times New Roman" w:hAnsi="Times New Roman" w:cs="Times New Roman"/>
          <w:b/>
          <w:sz w:val="22"/>
          <w:szCs w:val="22"/>
        </w:rPr>
        <w:t>FTM</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b/>
          <w:kern w:val="0"/>
          <w:sz w:val="22"/>
          <w:szCs w:val="22"/>
          <w:lang w:eastAsia="ru-RU" w:bidi="ar-SA"/>
        </w:rPr>
        <w:t>FC</w:t>
      </w:r>
      <w:r w:rsidRPr="00E132F9">
        <w:rPr>
          <w:rFonts w:ascii="Times New Roman" w:eastAsia="Times New Roman" w:hAnsi="Times New Roman" w:cs="Times New Roman"/>
          <w:kern w:val="0"/>
          <w:sz w:val="22"/>
          <w:szCs w:val="22"/>
          <w:lang w:eastAsia="ru-RU" w:bidi="ar-SA"/>
        </w:rPr>
        <w:t xml:space="preserve">) асимптотически стремится к линии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=0. Величина анизотропной магнитоупругой постоянной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0</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оказывает влияние на деформации в ФМ квазикубической фазе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при большом значении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kern w:val="0"/>
          <w:sz w:val="22"/>
          <w:szCs w:val="22"/>
          <w:lang w:eastAsia="ru-RU" w:bidi="ar-SA"/>
        </w:rPr>
        <w:t xml:space="preserve"> 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увеличиваются, и фаза </w:t>
      </w:r>
      <w:r w:rsidRPr="00E132F9">
        <w:rPr>
          <w:rFonts w:ascii="Times New Roman" w:eastAsia="Times New Roman" w:hAnsi="Times New Roman" w:cs="Times New Roman"/>
          <w:b/>
          <w:kern w:val="0"/>
          <w:sz w:val="22"/>
          <w:szCs w:val="22"/>
          <w:lang w:eastAsia="ru-RU" w:bidi="ar-SA"/>
        </w:rPr>
        <w:t>FQC</w:t>
      </w:r>
      <w:r w:rsidRPr="00E132F9">
        <w:rPr>
          <w:rFonts w:ascii="Times New Roman" w:eastAsia="Times New Roman" w:hAnsi="Times New Roman" w:cs="Times New Roman"/>
          <w:kern w:val="0"/>
          <w:sz w:val="22"/>
          <w:szCs w:val="22"/>
          <w:lang w:eastAsia="ru-RU" w:bidi="ar-SA"/>
        </w:rPr>
        <w:t xml:space="preserve"> вырождается в тетрагональную фазу </w:t>
      </w:r>
      <w:r w:rsidRPr="00E132F9">
        <w:rPr>
          <w:rFonts w:ascii="Times New Roman" w:eastAsia="Times New Roman" w:hAnsi="Times New Roman" w:cs="Times New Roman"/>
          <w:b/>
          <w:kern w:val="0"/>
          <w:sz w:val="22"/>
          <w:szCs w:val="22"/>
          <w:lang w:eastAsia="ru-RU" w:bidi="ar-SA"/>
        </w:rPr>
        <w:t>FT</w:t>
      </w:r>
      <w:r w:rsidRPr="00E132F9">
        <w:rPr>
          <w:rFonts w:ascii="Times New Roman" w:eastAsia="Times New Roman" w:hAnsi="Times New Roman" w:cs="Times New Roman"/>
          <w:kern w:val="0"/>
          <w:sz w:val="22"/>
          <w:szCs w:val="22"/>
          <w:lang w:eastAsia="ru-RU" w:bidi="ar-SA"/>
        </w:rPr>
        <w:t>.</w:t>
      </w:r>
    </w:p>
    <w:p w:rsidR="00E132F9" w:rsidRPr="00982589" w:rsidRDefault="00E132F9" w:rsidP="00E132F9">
      <w:pPr>
        <w:spacing w:after="120"/>
        <w:jc w:val="both"/>
        <w:rPr>
          <w:rFonts w:ascii="Times New Roman" w:eastAsia="Times New Roman" w:hAnsi="Times New Roman" w:cs="Times New Roman"/>
          <w:kern w:val="0"/>
          <w:sz w:val="22"/>
          <w:szCs w:val="22"/>
          <w:lang w:eastAsia="ru-RU" w:bidi="ar-SA"/>
        </w:rPr>
      </w:pPr>
    </w:p>
    <w:p w:rsidR="00E132F9" w:rsidRPr="00E132F9" w:rsidRDefault="00982589" w:rsidP="00E132F9">
      <w:pPr>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E132F9" w:rsidRPr="00E132F9">
        <w:rPr>
          <w:rFonts w:ascii="Arial Black" w:eastAsia="Times New Roman" w:hAnsi="Arial Black" w:cs="Times New Roman"/>
          <w:bCs/>
          <w:color w:val="000000"/>
          <w:kern w:val="0"/>
          <w:sz w:val="22"/>
          <w:szCs w:val="22"/>
          <w:lang w:eastAsia="ru-RU" w:bidi="ar-SA"/>
        </w:rPr>
        <w:t>1.</w:t>
      </w:r>
      <w:r>
        <w:rPr>
          <w:rFonts w:ascii="Arial Black" w:eastAsia="Times New Roman" w:hAnsi="Arial Black" w:cs="Times New Roman"/>
          <w:bCs/>
          <w:color w:val="000000"/>
          <w:kern w:val="0"/>
          <w:sz w:val="22"/>
          <w:szCs w:val="22"/>
          <w:lang w:eastAsia="ru-RU" w:bidi="ar-SA"/>
        </w:rPr>
        <w:t>6.</w:t>
      </w:r>
      <w:r w:rsidR="00E132F9" w:rsidRPr="00E132F9">
        <w:rPr>
          <w:rFonts w:ascii="Arial Black" w:eastAsia="Times New Roman" w:hAnsi="Arial Black" w:cs="Times New Roman"/>
          <w:bCs/>
          <w:color w:val="000000"/>
          <w:kern w:val="0"/>
          <w:sz w:val="22"/>
          <w:szCs w:val="22"/>
          <w:lang w:eastAsia="ru-RU" w:bidi="ar-SA"/>
        </w:rPr>
        <w:t xml:space="preserve"> Влияние внешнего магнитного поля на </w:t>
      </w:r>
      <w:r w:rsidR="00F75768">
        <w:rPr>
          <w:rFonts w:ascii="Arial Black" w:eastAsia="Times New Roman" w:hAnsi="Arial Black" w:cs="Times New Roman"/>
          <w:bCs/>
          <w:color w:val="000000"/>
          <w:kern w:val="0"/>
          <w:sz w:val="22"/>
          <w:szCs w:val="22"/>
          <w:lang w:eastAsia="ru-RU" w:bidi="ar-SA"/>
        </w:rPr>
        <w:t>фазовые переходы</w:t>
      </w:r>
      <w:r w:rsidR="00F75768" w:rsidRPr="00A84977">
        <w:rPr>
          <w:rFonts w:ascii="Arial Black" w:eastAsia="Times New Roman" w:hAnsi="Arial Black" w:cs="Times New Roman"/>
          <w:bCs/>
          <w:color w:val="000000"/>
          <w:kern w:val="0"/>
          <w:sz w:val="22"/>
          <w:szCs w:val="22"/>
          <w:lang w:eastAsia="ru-RU" w:bidi="ar-SA"/>
        </w:rPr>
        <w:t xml:space="preserve"> </w:t>
      </w:r>
      <w:r w:rsidR="00E132F9" w:rsidRPr="00E132F9">
        <w:rPr>
          <w:rFonts w:ascii="Arial Black" w:eastAsia="Times New Roman" w:hAnsi="Arial Black" w:cs="Times New Roman"/>
          <w:bCs/>
          <w:color w:val="000000"/>
          <w:kern w:val="0"/>
          <w:sz w:val="22"/>
          <w:szCs w:val="22"/>
          <w:lang w:eastAsia="ru-RU" w:bidi="ar-SA"/>
        </w:rPr>
        <w:t>в сплавах Ni-Mn-Ga. Трикритическая точка</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Рассмотрим случай отсутствия модуляции кристаллической решетки </w:t>
      </w:r>
      <w:r w:rsidR="00235F37" w:rsidRPr="00235F37">
        <w:rPr>
          <w:rFonts w:ascii="Times New Roman" w:eastAsia="Times New Roman" w:hAnsi="Times New Roman" w:cs="Times New Roman"/>
          <w:kern w:val="0"/>
          <w:position w:val="-12"/>
          <w:sz w:val="22"/>
          <w:szCs w:val="22"/>
          <w:lang w:eastAsia="ru-RU" w:bidi="ar-SA"/>
        </w:rPr>
        <w:object w:dxaOrig="600" w:dyaOrig="360">
          <v:shape id="_x0000_i1145" type="#_x0000_t75" style="width:30pt;height:18pt" o:ole="">
            <v:imagedata r:id="rId253" o:title=""/>
          </v:shape>
          <o:OLEObject Type="Embed" ProgID="Equation.DSMT4" ShapeID="_x0000_i1145" DrawAspect="Content" ObjectID="_1537974149" r:id="rId254"/>
        </w:object>
      </w:r>
      <w:r w:rsidRPr="00E132F9">
        <w:rPr>
          <w:rFonts w:ascii="Times New Roman" w:eastAsia="Times New Roman" w:hAnsi="Times New Roman" w:cs="Times New Roman"/>
          <w:kern w:val="0"/>
          <w:sz w:val="22"/>
          <w:szCs w:val="22"/>
          <w:lang w:eastAsia="ru-RU" w:bidi="ar-SA"/>
        </w:rPr>
        <w:t xml:space="preserve">. При этом функционал (3) примет следующий вид </w:t>
      </w:r>
    </w:p>
    <w:p w:rsidR="00E921A6" w:rsidRDefault="00E921A6"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22"/>
          <w:sz w:val="22"/>
          <w:szCs w:val="22"/>
          <w:lang w:eastAsia="ru-RU" w:bidi="ar-SA"/>
        </w:rPr>
        <w:object w:dxaOrig="3920" w:dyaOrig="580">
          <v:shape id="_x0000_i1146" type="#_x0000_t75" style="width:196pt;height:29.5pt" o:ole="">
            <v:imagedata r:id="rId255" o:title=""/>
          </v:shape>
          <o:OLEObject Type="Embed" ProgID="Equation.DSMT4" ShapeID="_x0000_i1146" DrawAspect="Content" ObjectID="_1537974150" r:id="rId256"/>
        </w:object>
      </w:r>
    </w:p>
    <w:p w:rsidR="00E132F9" w:rsidRPr="00E132F9" w:rsidRDefault="00E921A6"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E921A6">
        <w:rPr>
          <w:rFonts w:ascii="Times New Roman" w:eastAsia="Times New Roman" w:hAnsi="Times New Roman" w:cs="Times New Roman"/>
          <w:kern w:val="0"/>
          <w:position w:val="-22"/>
          <w:sz w:val="22"/>
          <w:szCs w:val="22"/>
          <w:lang w:eastAsia="ru-RU" w:bidi="ar-SA"/>
        </w:rPr>
        <w:object w:dxaOrig="2659" w:dyaOrig="580">
          <v:shape id="_x0000_i1147" type="#_x0000_t75" style="width:132.5pt;height:29.5pt" o:ole="">
            <v:imagedata r:id="rId257" o:title=""/>
          </v:shape>
          <o:OLEObject Type="Embed" ProgID="Equation.DSMT4" ShapeID="_x0000_i1147" DrawAspect="Content" ObjectID="_1537974151" r:id="rId258"/>
        </w:object>
      </w:r>
      <w:r w:rsidR="00832CEC">
        <w:rPr>
          <w:rFonts w:ascii="Times New Roman" w:eastAsia="Times New Roman" w:hAnsi="Times New Roman" w:cs="Times New Roman"/>
          <w:kern w:val="0"/>
          <w:sz w:val="22"/>
          <w:szCs w:val="22"/>
          <w:lang w:eastAsia="ru-RU" w:bidi="ar-SA"/>
        </w:rPr>
        <w:t>.</w:t>
      </w:r>
      <w:r>
        <w:rPr>
          <w:rFonts w:ascii="Times New Roman" w:eastAsia="Times New Roman" w:hAnsi="Times New Roman" w:cs="Times New Roman"/>
          <w:kern w:val="0"/>
          <w:sz w:val="22"/>
          <w:szCs w:val="22"/>
          <w:lang w:eastAsia="ru-RU" w:bidi="ar-SA"/>
        </w:rPr>
        <w:tab/>
      </w:r>
      <w:r>
        <w:rPr>
          <w:rFonts w:ascii="Times New Roman" w:eastAsia="Times New Roman" w:hAnsi="Times New Roman" w:cs="Times New Roman"/>
          <w:kern w:val="0"/>
          <w:sz w:val="22"/>
          <w:szCs w:val="22"/>
          <w:lang w:eastAsia="ru-RU" w:bidi="ar-SA"/>
        </w:rPr>
        <w:tab/>
      </w:r>
      <w:r>
        <w:rPr>
          <w:rFonts w:ascii="Times New Roman" w:eastAsia="Times New Roman" w:hAnsi="Times New Roman" w:cs="Times New Roman"/>
          <w:kern w:val="0"/>
          <w:sz w:val="22"/>
          <w:szCs w:val="22"/>
          <w:lang w:eastAsia="ru-RU" w:bidi="ar-SA"/>
        </w:rPr>
        <w:tab/>
      </w:r>
      <w:r>
        <w:rPr>
          <w:rFonts w:ascii="Times New Roman" w:eastAsia="Times New Roman" w:hAnsi="Times New Roman" w:cs="Times New Roman"/>
          <w:kern w:val="0"/>
          <w:sz w:val="22"/>
          <w:szCs w:val="22"/>
          <w:lang w:eastAsia="ru-RU" w:bidi="ar-SA"/>
        </w:rPr>
        <w:tab/>
      </w:r>
      <w:r>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w:t>
      </w:r>
      <w:r w:rsidR="00E132F9" w:rsidRPr="00E132F9">
        <w:rPr>
          <w:rFonts w:ascii="Times New Roman" w:eastAsia="Times New Roman" w:hAnsi="Times New Roman" w:cs="Times New Roman"/>
          <w:kern w:val="0"/>
          <w:sz w:val="22"/>
          <w:szCs w:val="22"/>
          <w:lang w:eastAsia="ru-RU" w:bidi="ar-SA"/>
        </w:rPr>
        <w:tab/>
        <w:t>(</w:t>
      </w:r>
      <w:r w:rsidR="00DC22FF" w:rsidRPr="004D0D6F">
        <w:rPr>
          <w:rFonts w:ascii="Times New Roman" w:eastAsia="Times New Roman" w:hAnsi="Times New Roman" w:cs="Times New Roman"/>
          <w:kern w:val="0"/>
          <w:sz w:val="22"/>
          <w:szCs w:val="22"/>
          <w:lang w:eastAsia="ru-RU" w:bidi="ar-SA"/>
        </w:rPr>
        <w:t>4.</w:t>
      </w:r>
      <w:r w:rsidR="00E132F9" w:rsidRPr="00E132F9">
        <w:rPr>
          <w:rFonts w:ascii="Times New Roman" w:eastAsia="Times New Roman" w:hAnsi="Times New Roman" w:cs="Times New Roman"/>
          <w:kern w:val="0"/>
          <w:sz w:val="22"/>
          <w:szCs w:val="22"/>
          <w:lang w:eastAsia="ru-RU" w:bidi="ar-SA"/>
        </w:rPr>
        <w:t>8)</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Как было сказано выше, для семейства сплавов Ni</w:t>
      </w:r>
      <w:r w:rsidRPr="00E132F9">
        <w:rPr>
          <w:rFonts w:ascii="Times New Roman" w:eastAsia="Times New Roman" w:hAnsi="Times New Roman" w:cs="Times New Roman"/>
          <w:kern w:val="0"/>
          <w:sz w:val="22"/>
          <w:szCs w:val="22"/>
          <w:vertAlign w:val="subscript"/>
          <w:lang w:eastAsia="ru-RU" w:bidi="ar-SA"/>
        </w:rPr>
        <w:t>2+</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Mn</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 xml:space="preserve">Ga температуры </w:t>
      </w:r>
      <w:r w:rsidR="00893CF7">
        <w:rPr>
          <w:rFonts w:ascii="Times New Roman" w:eastAsia="Times New Roman" w:hAnsi="Times New Roman" w:cs="Times New Roman"/>
          <w:kern w:val="0"/>
          <w:sz w:val="22"/>
          <w:szCs w:val="22"/>
          <w:lang w:eastAsia="ru-RU" w:bidi="ar-SA"/>
        </w:rPr>
        <w:t xml:space="preserve">ФП </w:t>
      </w:r>
      <w:r w:rsidR="00235F37" w:rsidRPr="00235F37">
        <w:rPr>
          <w:rFonts w:ascii="Times New Roman" w:eastAsia="Times New Roman" w:hAnsi="Times New Roman" w:cs="Times New Roman"/>
          <w:kern w:val="0"/>
          <w:position w:val="-10"/>
          <w:sz w:val="22"/>
          <w:szCs w:val="22"/>
          <w:lang w:eastAsia="ru-RU" w:bidi="ar-SA"/>
        </w:rPr>
        <w:object w:dxaOrig="279" w:dyaOrig="320">
          <v:shape id="_x0000_i1148" type="#_x0000_t75" style="width:14.5pt;height:15.5pt" o:ole="">
            <v:imagedata r:id="rId259" o:title=""/>
          </v:shape>
          <o:OLEObject Type="Embed" ProgID="Equation.DSMT4" ShapeID="_x0000_i1148" DrawAspect="Content" ObjectID="_1537974152" r:id="rId260"/>
        </w:object>
      </w:r>
      <w:r w:rsidRPr="00E132F9">
        <w:rPr>
          <w:rFonts w:ascii="Times New Roman" w:eastAsia="Times New Roman" w:hAnsi="Times New Roman" w:cs="Times New Roman"/>
          <w:kern w:val="0"/>
          <w:sz w:val="22"/>
          <w:szCs w:val="22"/>
          <w:lang w:eastAsia="ru-RU" w:bidi="ar-SA"/>
        </w:rPr>
        <w:t xml:space="preserve"> и </w:t>
      </w:r>
      <w:r w:rsidR="00235F37" w:rsidRPr="00235F37">
        <w:rPr>
          <w:rFonts w:ascii="Times New Roman" w:eastAsia="Times New Roman" w:hAnsi="Times New Roman" w:cs="Times New Roman"/>
          <w:kern w:val="0"/>
          <w:position w:val="-10"/>
          <w:sz w:val="22"/>
          <w:szCs w:val="22"/>
          <w:lang w:eastAsia="ru-RU" w:bidi="ar-SA"/>
        </w:rPr>
        <w:object w:dxaOrig="279" w:dyaOrig="320">
          <v:shape id="_x0000_i1149" type="#_x0000_t75" style="width:14.5pt;height:15.5pt" o:ole="">
            <v:imagedata r:id="rId261" o:title=""/>
          </v:shape>
          <o:OLEObject Type="Embed" ProgID="Equation.DSMT4" ShapeID="_x0000_i1149" DrawAspect="Content" ObjectID="_1537974153" r:id="rId262"/>
        </w:object>
      </w:r>
      <w:r w:rsidRPr="00E132F9">
        <w:rPr>
          <w:rFonts w:ascii="Times New Roman" w:eastAsia="Times New Roman" w:hAnsi="Times New Roman" w:cs="Times New Roman"/>
          <w:kern w:val="0"/>
          <w:sz w:val="22"/>
          <w:szCs w:val="22"/>
          <w:lang w:eastAsia="ru-RU" w:bidi="ar-SA"/>
        </w:rPr>
        <w:t xml:space="preserve"> линейно зависят от композиции сплава </w:t>
      </w:r>
      <w:r w:rsidRPr="00E132F9">
        <w:rPr>
          <w:rFonts w:ascii="Times New Roman" w:eastAsia="Times New Roman" w:hAnsi="Times New Roman" w:cs="Times New Roman"/>
          <w:i/>
          <w:kern w:val="0"/>
          <w:sz w:val="22"/>
          <w:szCs w:val="22"/>
          <w:lang w:eastAsia="ru-RU" w:bidi="ar-SA"/>
        </w:rPr>
        <w:t>x</w:t>
      </w:r>
      <w:r w:rsidRPr="00E132F9">
        <w:rPr>
          <w:rFonts w:ascii="Times New Roman" w:eastAsia="Times New Roman" w:hAnsi="Times New Roman" w:cs="Times New Roman"/>
          <w:kern w:val="0"/>
          <w:sz w:val="22"/>
          <w:szCs w:val="22"/>
          <w:lang w:eastAsia="ru-RU" w:bidi="ar-SA"/>
        </w:rPr>
        <w:t xml:space="preserve"> и могут быть записаны следующим образом [</w:t>
      </w:r>
      <w:r w:rsidR="001B1FDD" w:rsidRPr="004D0D6F">
        <w:rPr>
          <w:rFonts w:ascii="Times New Roman" w:eastAsia="Times New Roman" w:hAnsi="Times New Roman" w:cs="Times New Roman"/>
          <w:kern w:val="0"/>
          <w:sz w:val="22"/>
          <w:szCs w:val="22"/>
          <w:lang w:eastAsia="ru-RU" w:bidi="ar-SA"/>
        </w:rPr>
        <w:t>25</w:t>
      </w:r>
      <w:r w:rsidRPr="00E132F9">
        <w:rPr>
          <w:rFonts w:ascii="Times New Roman" w:eastAsia="Times New Roman" w:hAnsi="Times New Roman" w:cs="Times New Roman"/>
          <w:kern w:val="0"/>
          <w:sz w:val="22"/>
          <w:szCs w:val="22"/>
          <w:lang w:eastAsia="ru-RU" w:bidi="ar-SA"/>
        </w:rPr>
        <w:t>]</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10"/>
          <w:sz w:val="22"/>
          <w:szCs w:val="22"/>
          <w:lang w:eastAsia="ru-RU" w:bidi="ar-SA"/>
        </w:rPr>
        <w:object w:dxaOrig="1240" w:dyaOrig="320">
          <v:shape id="_x0000_i1150" type="#_x0000_t75" style="width:62pt;height:15.5pt" o:ole="">
            <v:imagedata r:id="rId263" o:title=""/>
          </v:shape>
          <o:OLEObject Type="Embed" ProgID="Equation.DSMT4" ShapeID="_x0000_i1150" DrawAspect="Content" ObjectID="_1537974154" r:id="rId264"/>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1200" w:dyaOrig="320">
          <v:shape id="_x0000_i1151" type="#_x0000_t75" style="width:60pt;height:15.5pt" o:ole="">
            <v:imagedata r:id="rId265" o:title=""/>
          </v:shape>
          <o:OLEObject Type="Embed" ProgID="Equation.DSMT4" ShapeID="_x0000_i1151" DrawAspect="Content" ObjectID="_1537974155" r:id="rId266"/>
        </w:object>
      </w:r>
      <w:r w:rsidR="00E132F9" w:rsidRPr="00E132F9">
        <w:rPr>
          <w:rFonts w:ascii="Times New Roman" w:eastAsia="Times New Roman" w:hAnsi="Times New Roman" w:cs="Times New Roman"/>
          <w:kern w:val="0"/>
          <w:sz w:val="22"/>
          <w:szCs w:val="22"/>
          <w:lang w:eastAsia="ru-RU" w:bidi="ar-SA"/>
        </w:rPr>
        <w:t xml:space="preserve">. </w:t>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t>(</w:t>
      </w:r>
      <w:r w:rsidR="004D0D6F" w:rsidRPr="000B1602">
        <w:rPr>
          <w:rFonts w:ascii="Times New Roman" w:eastAsia="Times New Roman" w:hAnsi="Times New Roman" w:cs="Times New Roman"/>
          <w:kern w:val="0"/>
          <w:sz w:val="22"/>
          <w:szCs w:val="22"/>
          <w:lang w:eastAsia="ru-RU" w:bidi="ar-SA"/>
        </w:rPr>
        <w:t>4.</w:t>
      </w:r>
      <w:r w:rsidR="00E132F9" w:rsidRPr="00E132F9">
        <w:rPr>
          <w:rFonts w:ascii="Times New Roman" w:eastAsia="Times New Roman" w:hAnsi="Times New Roman" w:cs="Times New Roman"/>
          <w:kern w:val="0"/>
          <w:sz w:val="22"/>
          <w:szCs w:val="22"/>
          <w:lang w:eastAsia="ru-RU" w:bidi="ar-SA"/>
        </w:rPr>
        <w:t>9)</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С учетом (9) выражения для параметров </w:t>
      </w:r>
      <w:r w:rsidRPr="00E132F9">
        <w:rPr>
          <w:rFonts w:ascii="Times New Roman" w:eastAsia="Times New Roman" w:hAnsi="Times New Roman" w:cs="Times New Roman"/>
          <w:i/>
          <w:kern w:val="0"/>
          <w:sz w:val="22"/>
          <w:szCs w:val="22"/>
          <w:lang w:eastAsia="ru-RU" w:bidi="ar-SA"/>
        </w:rPr>
        <w:t>a</w:t>
      </w:r>
      <w:r w:rsidRPr="00E132F9">
        <w:rPr>
          <w:rFonts w:ascii="Times New Roman" w:eastAsia="Times New Roman" w:hAnsi="Times New Roman" w:cs="Times New Roman"/>
          <w:kern w:val="0"/>
          <w:sz w:val="22"/>
          <w:szCs w:val="22"/>
          <w:lang w:eastAsia="ru-RU" w:bidi="ar-SA"/>
        </w:rPr>
        <w:t xml:space="preserve"> и α можно записать как</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12"/>
          <w:sz w:val="22"/>
          <w:szCs w:val="22"/>
          <w:lang w:eastAsia="ru-RU" w:bidi="ar-SA"/>
        </w:rPr>
        <w:object w:dxaOrig="1880" w:dyaOrig="360">
          <v:shape id="_x0000_i1152" type="#_x0000_t75" style="width:93.5pt;height:18pt" o:ole="">
            <v:imagedata r:id="rId267" o:title=""/>
          </v:shape>
          <o:OLEObject Type="Embed" ProgID="Equation.DSMT4" ShapeID="_x0000_i1152" DrawAspect="Content" ObjectID="_1537974156" r:id="rId268"/>
        </w:object>
      </w:r>
      <w:r w:rsidR="00E132F9"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2"/>
          <w:sz w:val="22"/>
          <w:szCs w:val="22"/>
          <w:lang w:eastAsia="ru-RU" w:bidi="ar-SA"/>
        </w:rPr>
        <w:object w:dxaOrig="1860" w:dyaOrig="360">
          <v:shape id="_x0000_i1153" type="#_x0000_t75" style="width:93pt;height:18pt" o:ole="">
            <v:imagedata r:id="rId269" o:title=""/>
          </v:shape>
          <o:OLEObject Type="Embed" ProgID="Equation.DSMT4" ShapeID="_x0000_i1153" DrawAspect="Content" ObjectID="_1537974157" r:id="rId270"/>
        </w:object>
      </w:r>
      <w:r w:rsidR="00E132F9"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Для нахождения всех возможных равновесных состояний кубического ферромагнетика в рамках рассматриваемой модели, необходимо проминимизировать функционал (</w:t>
      </w:r>
      <w:r w:rsidR="00920AF3" w:rsidRPr="009D36FE">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 xml:space="preserve">8) по параметрам порядка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i/>
          <w:kern w:val="0"/>
          <w:sz w:val="22"/>
          <w:szCs w:val="22"/>
          <w:lang w:eastAsia="ru-RU" w:bidi="ar-SA"/>
        </w:rPr>
        <w:t>m</w:t>
      </w:r>
      <w:r w:rsidRPr="00E132F9">
        <w:rPr>
          <w:rFonts w:ascii="Times New Roman" w:eastAsia="Times New Roman" w:hAnsi="Times New Roman" w:cs="Times New Roman"/>
          <w:kern w:val="0"/>
          <w:sz w:val="22"/>
          <w:szCs w:val="22"/>
          <w:lang w:eastAsia="ru-RU" w:bidi="ar-SA"/>
        </w:rPr>
        <w:t xml:space="preserve">. В результате минимизации получаются два равновесных состояния, в которых может находится система – ФМ фазы с сильными и слабыми тетрагональными деформациями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которые для простоты назовем тетрагональной (</w:t>
      </w:r>
      <w:r w:rsidRPr="00E132F9">
        <w:rPr>
          <w:rFonts w:ascii="Times New Roman" w:eastAsia="Times New Roman" w:hAnsi="Times New Roman" w:cs="Times New Roman"/>
          <w:b/>
          <w:kern w:val="0"/>
          <w:sz w:val="22"/>
          <w:szCs w:val="22"/>
          <w:lang w:eastAsia="ru-RU" w:bidi="ar-SA"/>
        </w:rPr>
        <w:t>T</w:t>
      </w:r>
      <w:r w:rsidRPr="00E132F9">
        <w:rPr>
          <w:rFonts w:ascii="Times New Roman" w:eastAsia="Times New Roman" w:hAnsi="Times New Roman" w:cs="Times New Roman"/>
          <w:kern w:val="0"/>
          <w:sz w:val="22"/>
          <w:szCs w:val="22"/>
          <w:lang w:eastAsia="ru-RU" w:bidi="ar-SA"/>
        </w:rPr>
        <w:t>) и квазикубической (</w:t>
      </w:r>
      <w:r w:rsidRPr="00E132F9">
        <w:rPr>
          <w:rFonts w:ascii="Times New Roman" w:eastAsia="Times New Roman" w:hAnsi="Times New Roman" w:cs="Times New Roman"/>
          <w:b/>
          <w:kern w:val="0"/>
          <w:sz w:val="22"/>
          <w:szCs w:val="22"/>
          <w:lang w:eastAsia="ru-RU" w:bidi="ar-SA"/>
        </w:rPr>
        <w:t>QC</w:t>
      </w:r>
      <w:r w:rsidRPr="00E132F9">
        <w:rPr>
          <w:rFonts w:ascii="Times New Roman" w:eastAsia="Times New Roman" w:hAnsi="Times New Roman" w:cs="Times New Roman"/>
          <w:kern w:val="0"/>
          <w:sz w:val="22"/>
          <w:szCs w:val="22"/>
          <w:lang w:eastAsia="ru-RU" w:bidi="ar-SA"/>
        </w:rPr>
        <w:t>) фазами, соответственно, с намагниченностью</w:t>
      </w:r>
    </w:p>
    <w:p w:rsidR="00E132F9" w:rsidRPr="00E132F9" w:rsidRDefault="00235F37"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30"/>
          <w:sz w:val="22"/>
          <w:szCs w:val="22"/>
          <w:lang w:eastAsia="ru-RU" w:bidi="ar-SA"/>
        </w:rPr>
        <w:object w:dxaOrig="2000" w:dyaOrig="740">
          <v:shape id="_x0000_i1154" type="#_x0000_t75" style="width:100pt;height:36.5pt" o:ole="">
            <v:imagedata r:id="rId271" o:title=""/>
          </v:shape>
          <o:OLEObject Type="Embed" ProgID="Equation.DSMT4" ShapeID="_x0000_i1154" DrawAspect="Content" ObjectID="_1537974158" r:id="rId272"/>
        </w:object>
      </w:r>
      <w:r w:rsidR="00E132F9" w:rsidRPr="00E132F9">
        <w:rPr>
          <w:rFonts w:ascii="Times New Roman" w:eastAsia="Times New Roman" w:hAnsi="Times New Roman" w:cs="Times New Roman"/>
          <w:kern w:val="0"/>
          <w:sz w:val="22"/>
          <w:szCs w:val="22"/>
          <w:lang w:eastAsia="ru-RU" w:bidi="ar-SA"/>
        </w:rPr>
        <w:t>,</w:t>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4C1C6A">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w:t>
      </w:r>
      <w:r w:rsidR="007948FC">
        <w:rPr>
          <w:rFonts w:ascii="Times New Roman" w:eastAsia="Times New Roman" w:hAnsi="Times New Roman" w:cs="Times New Roman"/>
          <w:kern w:val="0"/>
          <w:sz w:val="22"/>
          <w:szCs w:val="22"/>
          <w:lang w:eastAsia="ru-RU" w:bidi="ar-SA"/>
        </w:rPr>
        <w:t>4.</w:t>
      </w:r>
      <w:r w:rsidR="00E132F9" w:rsidRPr="00E132F9">
        <w:rPr>
          <w:rFonts w:ascii="Times New Roman" w:eastAsia="Times New Roman" w:hAnsi="Times New Roman" w:cs="Times New Roman"/>
          <w:kern w:val="0"/>
          <w:sz w:val="22"/>
          <w:szCs w:val="22"/>
          <w:lang w:eastAsia="ru-RU" w:bidi="ar-SA"/>
        </w:rPr>
        <w:t>10)</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lastRenderedPageBreak/>
        <w:t xml:space="preserve">и деформациями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которые определяются из следующего уравнения</w:t>
      </w:r>
    </w:p>
    <w:p w:rsidR="00E921A6" w:rsidRDefault="00E921A6"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30"/>
          <w:sz w:val="22"/>
          <w:szCs w:val="22"/>
          <w:lang w:eastAsia="ru-RU" w:bidi="ar-SA"/>
        </w:rPr>
        <w:object w:dxaOrig="3460" w:dyaOrig="740">
          <v:shape id="_x0000_i1155" type="#_x0000_t75" style="width:173pt;height:36.5pt" o:ole="">
            <v:imagedata r:id="rId273" o:title=""/>
          </v:shape>
          <o:OLEObject Type="Embed" ProgID="Equation.DSMT4" ShapeID="_x0000_i1155" DrawAspect="Content" ObjectID="_1537974159" r:id="rId274"/>
        </w:object>
      </w:r>
    </w:p>
    <w:p w:rsidR="00E132F9" w:rsidRPr="00E132F9" w:rsidRDefault="00E921A6" w:rsidP="00E132F9">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E921A6">
        <w:rPr>
          <w:rFonts w:ascii="Times New Roman" w:eastAsia="Times New Roman" w:hAnsi="Times New Roman" w:cs="Times New Roman"/>
          <w:kern w:val="0"/>
          <w:position w:val="-32"/>
          <w:sz w:val="22"/>
          <w:szCs w:val="22"/>
          <w:lang w:eastAsia="ru-RU" w:bidi="ar-SA"/>
        </w:rPr>
        <w:object w:dxaOrig="3220" w:dyaOrig="820">
          <v:shape id="_x0000_i1156" type="#_x0000_t75" style="width:161.5pt;height:41pt" o:ole="">
            <v:imagedata r:id="rId275" o:title=""/>
          </v:shape>
          <o:OLEObject Type="Embed" ProgID="Equation.DSMT4" ShapeID="_x0000_i1156" DrawAspect="Content" ObjectID="_1537974160" r:id="rId276"/>
        </w:object>
      </w:r>
      <w:r w:rsidR="00E132F9" w:rsidRPr="00E132F9">
        <w:rPr>
          <w:rFonts w:ascii="Times New Roman" w:eastAsia="Times New Roman" w:hAnsi="Times New Roman" w:cs="Times New Roman"/>
          <w:kern w:val="0"/>
          <w:sz w:val="22"/>
          <w:szCs w:val="22"/>
          <w:lang w:eastAsia="ru-RU" w:bidi="ar-SA"/>
        </w:rPr>
        <w:t>.</w:t>
      </w:r>
      <w:r>
        <w:rPr>
          <w:rFonts w:ascii="Times New Roman" w:eastAsia="Times New Roman" w:hAnsi="Times New Roman" w:cs="Times New Roman"/>
          <w:kern w:val="0"/>
          <w:sz w:val="22"/>
          <w:szCs w:val="22"/>
          <w:lang w:eastAsia="ru-RU" w:bidi="ar-SA"/>
        </w:rPr>
        <w:tab/>
      </w:r>
      <w:r>
        <w:rPr>
          <w:rFonts w:ascii="Times New Roman" w:eastAsia="Times New Roman" w:hAnsi="Times New Roman" w:cs="Times New Roman"/>
          <w:kern w:val="0"/>
          <w:sz w:val="22"/>
          <w:szCs w:val="22"/>
          <w:lang w:eastAsia="ru-RU" w:bidi="ar-SA"/>
        </w:rPr>
        <w:tab/>
      </w:r>
      <w:r>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ab/>
      </w:r>
      <w:r w:rsidR="004C1C6A">
        <w:rPr>
          <w:rFonts w:ascii="Times New Roman" w:eastAsia="Times New Roman" w:hAnsi="Times New Roman" w:cs="Times New Roman"/>
          <w:kern w:val="0"/>
          <w:sz w:val="22"/>
          <w:szCs w:val="22"/>
          <w:lang w:eastAsia="ru-RU" w:bidi="ar-SA"/>
        </w:rPr>
        <w:tab/>
      </w:r>
      <w:r w:rsidR="00E132F9" w:rsidRPr="00E132F9">
        <w:rPr>
          <w:rFonts w:ascii="Times New Roman" w:eastAsia="Times New Roman" w:hAnsi="Times New Roman" w:cs="Times New Roman"/>
          <w:kern w:val="0"/>
          <w:sz w:val="22"/>
          <w:szCs w:val="22"/>
          <w:lang w:eastAsia="ru-RU" w:bidi="ar-SA"/>
        </w:rPr>
        <w:t>(</w:t>
      </w:r>
      <w:r w:rsidR="00662153">
        <w:rPr>
          <w:rFonts w:ascii="Times New Roman" w:eastAsia="Times New Roman" w:hAnsi="Times New Roman" w:cs="Times New Roman"/>
          <w:kern w:val="0"/>
          <w:sz w:val="22"/>
          <w:szCs w:val="22"/>
          <w:lang w:eastAsia="ru-RU" w:bidi="ar-SA"/>
        </w:rPr>
        <w:t>4.</w:t>
      </w:r>
      <w:r w:rsidR="00E132F9" w:rsidRPr="00E132F9">
        <w:rPr>
          <w:rFonts w:ascii="Times New Roman" w:eastAsia="Times New Roman" w:hAnsi="Times New Roman" w:cs="Times New Roman"/>
          <w:kern w:val="0"/>
          <w:sz w:val="22"/>
          <w:szCs w:val="22"/>
          <w:lang w:eastAsia="ru-RU" w:bidi="ar-SA"/>
        </w:rPr>
        <w:t>11)</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Рассмотрим случай, когда в присутствии магнитного поля в сплавах Ni</w:t>
      </w:r>
      <w:r w:rsidRPr="00E132F9">
        <w:rPr>
          <w:rFonts w:ascii="Times New Roman" w:eastAsia="Times New Roman" w:hAnsi="Times New Roman" w:cs="Times New Roman"/>
          <w:kern w:val="0"/>
          <w:sz w:val="22"/>
          <w:szCs w:val="22"/>
          <w:vertAlign w:val="subscript"/>
          <w:lang w:eastAsia="ru-RU" w:bidi="ar-SA"/>
        </w:rPr>
        <w:t>2+</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Mn</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 xml:space="preserve">Ga имеет место связанный магнитоструктурный </w:t>
      </w:r>
      <w:r w:rsidR="00893CF7">
        <w:rPr>
          <w:rFonts w:ascii="Times New Roman" w:eastAsia="Times New Roman" w:hAnsi="Times New Roman" w:cs="Times New Roman"/>
          <w:kern w:val="0"/>
          <w:sz w:val="22"/>
          <w:szCs w:val="22"/>
          <w:lang w:eastAsia="ru-RU" w:bidi="ar-SA"/>
        </w:rPr>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из </w:t>
      </w:r>
      <w:r w:rsidR="007C6B78">
        <w:rPr>
          <w:rFonts w:ascii="Times New Roman" w:eastAsia="Times New Roman" w:hAnsi="Times New Roman" w:cs="Times New Roman"/>
          <w:kern w:val="0"/>
          <w:sz w:val="22"/>
          <w:szCs w:val="22"/>
          <w:lang w:eastAsia="ru-RU" w:bidi="ar-SA"/>
        </w:rPr>
        <w:t>ПМ</w:t>
      </w:r>
      <w:r w:rsidRPr="00E132F9">
        <w:rPr>
          <w:rFonts w:ascii="Times New Roman" w:eastAsia="Times New Roman" w:hAnsi="Times New Roman" w:cs="Times New Roman"/>
          <w:kern w:val="0"/>
          <w:sz w:val="22"/>
          <w:szCs w:val="22"/>
          <w:lang w:eastAsia="ru-RU" w:bidi="ar-SA"/>
        </w:rPr>
        <w:t xml:space="preserve"> аустенитной фазы в ФМ мартенситную фазу. Данный переход наблюдается для сплавов нестехиометрического состава </w:t>
      </w:r>
      <w:r w:rsidR="00235F37" w:rsidRPr="00235F37">
        <w:rPr>
          <w:rFonts w:ascii="Times New Roman" w:eastAsia="Times New Roman" w:hAnsi="Times New Roman" w:cs="Times New Roman"/>
          <w:kern w:val="0"/>
          <w:position w:val="-8"/>
          <w:sz w:val="22"/>
          <w:szCs w:val="22"/>
          <w:lang w:eastAsia="ru-RU" w:bidi="ar-SA"/>
        </w:rPr>
        <w:object w:dxaOrig="1400" w:dyaOrig="279">
          <v:shape id="_x0000_i1157" type="#_x0000_t75" style="width:69.5pt;height:14.5pt" o:ole="">
            <v:imagedata r:id="rId277" o:title=""/>
          </v:shape>
          <o:OLEObject Type="Embed" ProgID="Equation.DSMT4" ShapeID="_x0000_i1157" DrawAspect="Content" ObjectID="_1537974161" r:id="rId278"/>
        </w:object>
      </w:r>
      <w:r w:rsidRPr="00E132F9">
        <w:rPr>
          <w:rFonts w:ascii="Times New Roman" w:eastAsia="Times New Roman" w:hAnsi="Times New Roman" w:cs="Times New Roman"/>
          <w:kern w:val="0"/>
          <w:sz w:val="22"/>
          <w:szCs w:val="22"/>
          <w:lang w:eastAsia="ru-RU" w:bidi="ar-SA"/>
        </w:rPr>
        <w:t>. Для определенности возьмем значение композиции из этого интервала</w:t>
      </w:r>
      <w:r w:rsidR="004D082C">
        <w:rPr>
          <w:rFonts w:ascii="Times New Roman" w:eastAsia="Times New Roman" w:hAnsi="Times New Roman" w:cs="Times New Roman"/>
          <w:kern w:val="0"/>
          <w:sz w:val="22"/>
          <w:szCs w:val="22"/>
          <w:lang w:eastAsia="ru-RU" w:bidi="ar-SA"/>
        </w:rPr>
        <w:t xml:space="preserve"> </w:t>
      </w:r>
      <w:r w:rsidR="004D082C" w:rsidRPr="004D082C">
        <w:rPr>
          <w:rFonts w:ascii="Times New Roman" w:eastAsia="Times New Roman" w:hAnsi="Times New Roman" w:cs="Times New Roman"/>
          <w:i/>
          <w:kern w:val="0"/>
          <w:sz w:val="22"/>
          <w:szCs w:val="22"/>
          <w:lang w:val="en-US" w:eastAsia="ru-RU" w:bidi="ar-SA"/>
        </w:rPr>
        <w:t>x</w:t>
      </w:r>
      <w:r w:rsidR="004D082C" w:rsidRPr="004D082C">
        <w:rPr>
          <w:rFonts w:ascii="Times New Roman" w:eastAsia="Times New Roman" w:hAnsi="Times New Roman" w:cs="Times New Roman"/>
          <w:kern w:val="0"/>
          <w:sz w:val="22"/>
          <w:szCs w:val="22"/>
          <w:lang w:eastAsia="ru-RU" w:bidi="ar-SA"/>
        </w:rPr>
        <w:t xml:space="preserve"> = 0,24.</w:t>
      </w:r>
    </w:p>
    <w:p w:rsid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В результате процедуры численной минимизации в работе [</w:t>
      </w:r>
      <w:r w:rsidR="009D0A44" w:rsidRPr="00AF62D5">
        <w:rPr>
          <w:rFonts w:ascii="Times New Roman" w:eastAsia="Times New Roman" w:hAnsi="Times New Roman" w:cs="Times New Roman"/>
          <w:kern w:val="0"/>
          <w:sz w:val="22"/>
          <w:szCs w:val="22"/>
          <w:lang w:eastAsia="ru-RU" w:bidi="ar-SA"/>
        </w:rPr>
        <w:t>31</w:t>
      </w:r>
      <w:r w:rsidRPr="00E132F9">
        <w:rPr>
          <w:rFonts w:ascii="Times New Roman" w:eastAsia="Times New Roman" w:hAnsi="Times New Roman" w:cs="Times New Roman"/>
          <w:kern w:val="0"/>
          <w:sz w:val="22"/>
          <w:szCs w:val="22"/>
          <w:lang w:eastAsia="ru-RU" w:bidi="ar-SA"/>
        </w:rPr>
        <w:t>] были построены фазовые диаграммы в координатах температура (</w:t>
      </w:r>
      <w:r w:rsidRPr="00E132F9">
        <w:rPr>
          <w:rFonts w:ascii="Times New Roman" w:eastAsia="Times New Roman" w:hAnsi="Times New Roman" w:cs="Times New Roman"/>
          <w:i/>
          <w:kern w:val="0"/>
          <w:sz w:val="22"/>
          <w:szCs w:val="22"/>
          <w:lang w:eastAsia="ru-RU" w:bidi="ar-SA"/>
        </w:rPr>
        <w:t>T</w:t>
      </w:r>
      <w:r w:rsidRPr="00E132F9">
        <w:rPr>
          <w:rFonts w:ascii="Times New Roman" w:eastAsia="Times New Roman" w:hAnsi="Times New Roman" w:cs="Times New Roman"/>
          <w:kern w:val="0"/>
          <w:sz w:val="22"/>
          <w:szCs w:val="22"/>
          <w:lang w:eastAsia="ru-RU" w:bidi="ar-SA"/>
        </w:rPr>
        <w:t>) – внешнее магнитное поле (</w:t>
      </w:r>
      <w:r w:rsidRPr="00E132F9">
        <w:rPr>
          <w:rFonts w:ascii="Times New Roman" w:eastAsia="Times New Roman" w:hAnsi="Times New Roman" w:cs="Times New Roman"/>
          <w:i/>
          <w:kern w:val="0"/>
          <w:sz w:val="22"/>
          <w:szCs w:val="22"/>
          <w:lang w:eastAsia="ru-RU" w:bidi="ar-SA"/>
        </w:rPr>
        <w:t>H</w:t>
      </w:r>
      <w:r w:rsidRPr="00E132F9">
        <w:rPr>
          <w:rFonts w:ascii="Times New Roman" w:eastAsia="Times New Roman" w:hAnsi="Times New Roman" w:cs="Times New Roman"/>
          <w:kern w:val="0"/>
          <w:sz w:val="22"/>
          <w:szCs w:val="22"/>
          <w:lang w:eastAsia="ru-RU" w:bidi="ar-SA"/>
        </w:rPr>
        <w:t xml:space="preserve">). Проведенный анализ показывает, что в зависимости от знаков параметров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eastAsia="Times New Roman" w:hAnsi="Times New Roman" w:cs="Times New Roman"/>
          <w:kern w:val="0"/>
          <w:sz w:val="22"/>
          <w:szCs w:val="22"/>
          <w:lang w:eastAsia="ru-RU" w:bidi="ar-SA"/>
        </w:rPr>
        <w:t xml:space="preserve">,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1</w:t>
      </w:r>
      <w:r w:rsidRPr="00E132F9">
        <w:rPr>
          <w:rFonts w:ascii="Times New Roman" w:hAnsi="Times New Roman" w:cs="Times New Roman"/>
          <w:iCs/>
          <w:color w:val="000000"/>
          <w:spacing w:val="16"/>
          <w:sz w:val="22"/>
          <w:szCs w:val="22"/>
        </w:rPr>
        <w:t xml:space="preserve"> </w:t>
      </w:r>
      <w:r w:rsidRPr="00E132F9">
        <w:rPr>
          <w:rFonts w:ascii="Times New Roman" w:eastAsia="Times New Roman" w:hAnsi="Times New Roman" w:cs="Times New Roman"/>
          <w:kern w:val="0"/>
          <w:sz w:val="22"/>
          <w:szCs w:val="22"/>
          <w:lang w:eastAsia="ru-RU" w:bidi="ar-SA"/>
        </w:rPr>
        <w:t xml:space="preserve">из четырех возможных типов фазовых диаграмм, на двух существует точка окончания (критическая точка) </w:t>
      </w:r>
      <w:r w:rsidR="00893CF7">
        <w:rPr>
          <w:rFonts w:ascii="Times New Roman" w:eastAsia="Times New Roman" w:hAnsi="Times New Roman" w:cs="Times New Roman"/>
          <w:kern w:val="0"/>
          <w:sz w:val="22"/>
          <w:szCs w:val="22"/>
          <w:lang w:eastAsia="ru-RU" w:bidi="ar-SA"/>
        </w:rPr>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1-го рода между мартенситной и аустенитной фазами. За этой точкой </w:t>
      </w:r>
      <w:r w:rsidR="00893CF7">
        <w:rPr>
          <w:rFonts w:ascii="Times New Roman" w:eastAsia="Times New Roman" w:hAnsi="Times New Roman" w:cs="Times New Roman"/>
          <w:kern w:val="0"/>
          <w:sz w:val="22"/>
          <w:szCs w:val="22"/>
          <w:lang w:eastAsia="ru-RU" w:bidi="ar-SA"/>
        </w:rPr>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происходит без скачка деформаций. Полный анализ фазовых диаграмм представлен в работе</w:t>
      </w:r>
      <w:r w:rsidR="00271FE3">
        <w:rPr>
          <w:rFonts w:ascii="Times New Roman" w:eastAsia="Times New Roman" w:hAnsi="Times New Roman" w:cs="Times New Roman"/>
          <w:kern w:val="0"/>
          <w:sz w:val="22"/>
          <w:szCs w:val="22"/>
          <w:lang w:eastAsia="ru-RU" w:bidi="ar-SA"/>
        </w:rPr>
        <w:t> </w:t>
      </w:r>
      <w:r w:rsidRPr="00E132F9">
        <w:rPr>
          <w:rFonts w:ascii="Times New Roman" w:eastAsia="Times New Roman" w:hAnsi="Times New Roman" w:cs="Times New Roman"/>
          <w:kern w:val="0"/>
          <w:sz w:val="22"/>
          <w:szCs w:val="22"/>
          <w:lang w:eastAsia="ru-RU" w:bidi="ar-SA"/>
        </w:rPr>
        <w:t>[</w:t>
      </w:r>
      <w:r w:rsidR="00AF62D5" w:rsidRPr="008228BF">
        <w:rPr>
          <w:rFonts w:ascii="Times New Roman" w:eastAsia="Times New Roman" w:hAnsi="Times New Roman" w:cs="Times New Roman"/>
          <w:kern w:val="0"/>
          <w:sz w:val="22"/>
          <w:szCs w:val="22"/>
          <w:lang w:eastAsia="ru-RU" w:bidi="ar-SA"/>
        </w:rPr>
        <w:t>31</w:t>
      </w:r>
      <w:r w:rsidRPr="00E132F9">
        <w:rPr>
          <w:rFonts w:ascii="Times New Roman" w:eastAsia="Times New Roman" w:hAnsi="Times New Roman" w:cs="Times New Roman"/>
          <w:kern w:val="0"/>
          <w:sz w:val="22"/>
          <w:szCs w:val="22"/>
          <w:lang w:eastAsia="ru-RU" w:bidi="ar-SA"/>
        </w:rPr>
        <w:t>]. Здесь мы остановимся лишь на одном случае. На рис</w:t>
      </w:r>
      <w:r w:rsidR="00DF21DF"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 xml:space="preserve">6 изображена фазовая диаграмма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1</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p>
    <w:p w:rsidR="009C784A" w:rsidRPr="00E527C6" w:rsidRDefault="009C784A" w:rsidP="009C784A">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p>
    <w:p w:rsidR="00260E82" w:rsidRPr="00E527C6" w:rsidRDefault="00260E82" w:rsidP="009C784A">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p>
    <w:p w:rsidR="00260E82" w:rsidRPr="00E527C6" w:rsidRDefault="00260E82" w:rsidP="009C784A">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p>
    <w:p w:rsidR="009C784A" w:rsidRPr="00E132F9" w:rsidRDefault="00260E82" w:rsidP="009C784A">
      <w:pPr>
        <w:suppressAutoHyphens w:val="0"/>
        <w:autoSpaceDE w:val="0"/>
        <w:autoSpaceDN w:val="0"/>
        <w:adjustRightInd w:val="0"/>
        <w:spacing w:after="120"/>
        <w:jc w:val="center"/>
        <w:rPr>
          <w:rFonts w:ascii="Times New Roman" w:eastAsia="Times New Roman" w:hAnsi="Times New Roman" w:cs="Times New Roman"/>
          <w:kern w:val="0"/>
          <w:sz w:val="22"/>
          <w:szCs w:val="22"/>
          <w:lang w:eastAsia="ru-RU" w:bidi="ar-SA"/>
        </w:rPr>
      </w:pPr>
      <w:r>
        <w:rPr>
          <w:rFonts w:ascii="Times New Roman" w:eastAsia="Times New Roman" w:hAnsi="Times New Roman" w:cs="Times New Roman"/>
          <w:noProof/>
          <w:kern w:val="0"/>
          <w:sz w:val="22"/>
          <w:szCs w:val="22"/>
          <w:lang w:eastAsia="ru-RU" w:bidi="ar-SA"/>
        </w:rPr>
        <w:drawing>
          <wp:inline distT="0" distB="0" distL="0" distR="0">
            <wp:extent cx="3105150" cy="2343150"/>
            <wp:effectExtent l="0" t="0" r="0" b="0"/>
            <wp:docPr id="140" name="Рисунок 16" descr="C:\Users\buche-3\Desktop\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buche-3\Desktop\Graph1.pn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105150" cy="2343150"/>
                    </a:xfrm>
                    <a:prstGeom prst="rect">
                      <a:avLst/>
                    </a:prstGeom>
                    <a:noFill/>
                    <a:ln>
                      <a:noFill/>
                    </a:ln>
                  </pic:spPr>
                </pic:pic>
              </a:graphicData>
            </a:graphic>
          </wp:inline>
        </w:drawing>
      </w:r>
      <w:r>
        <w:rPr>
          <w:rFonts w:ascii="Times New Roman" w:eastAsia="Times New Roman" w:hAnsi="Times New Roman" w:cs="Times New Roman"/>
          <w:noProof/>
          <w:kern w:val="0"/>
          <w:sz w:val="22"/>
          <w:szCs w:val="22"/>
          <w:lang w:eastAsia="ru-RU" w:bidi="ar-SA"/>
        </w:rPr>
        <w:drawing>
          <wp:inline distT="0" distB="0" distL="0" distR="0">
            <wp:extent cx="1695450" cy="2343150"/>
            <wp:effectExtent l="0" t="0" r="0" b="0"/>
            <wp:docPr id="141" name="Рисунок 17" descr="C:\Users\buche-3\Desktop\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buche-3\Desktop\Graph3.pn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95450" cy="2343150"/>
                    </a:xfrm>
                    <a:prstGeom prst="rect">
                      <a:avLst/>
                    </a:prstGeom>
                    <a:noFill/>
                    <a:ln>
                      <a:noFill/>
                    </a:ln>
                  </pic:spPr>
                </pic:pic>
              </a:graphicData>
            </a:graphic>
          </wp:inline>
        </w:drawing>
      </w:r>
    </w:p>
    <w:p w:rsidR="009C784A" w:rsidRPr="00E132F9" w:rsidRDefault="009C784A" w:rsidP="009C784A">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982589">
        <w:rPr>
          <w:rFonts w:ascii="Times New Roman" w:hAnsi="Times New Roman" w:cs="Times New Roman"/>
          <w:b/>
          <w:sz w:val="22"/>
          <w:szCs w:val="22"/>
        </w:rPr>
        <w:t>Рисунок </w:t>
      </w:r>
      <w:r>
        <w:rPr>
          <w:rFonts w:ascii="Times New Roman" w:hAnsi="Times New Roman" w:cs="Times New Roman"/>
          <w:b/>
          <w:sz w:val="22"/>
          <w:szCs w:val="22"/>
        </w:rPr>
        <w:t>4.</w:t>
      </w:r>
      <w:r w:rsidRPr="00982589">
        <w:rPr>
          <w:rFonts w:ascii="Times New Roman" w:hAnsi="Times New Roman" w:cs="Times New Roman"/>
          <w:b/>
          <w:sz w:val="22"/>
          <w:szCs w:val="22"/>
        </w:rPr>
        <w:t>6</w:t>
      </w:r>
      <w:r>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а) </w:t>
      </w:r>
      <w:r w:rsidRPr="00E132F9">
        <w:rPr>
          <w:rFonts w:ascii="Times New Roman" w:hAnsi="Times New Roman" w:cs="Times New Roman"/>
          <w:i/>
          <w:sz w:val="22"/>
          <w:szCs w:val="22"/>
          <w:lang w:val="en-US"/>
        </w:rPr>
        <w:t>H</w:t>
      </w:r>
      <w:r w:rsidRPr="00E132F9">
        <w:rPr>
          <w:rFonts w:ascii="Times New Roman" w:hAnsi="Times New Roman" w:cs="Times New Roman"/>
          <w:sz w:val="22"/>
          <w:szCs w:val="22"/>
        </w:rPr>
        <w:t>-</w:t>
      </w:r>
      <w:r w:rsidRPr="00E132F9">
        <w:rPr>
          <w:rFonts w:ascii="Times New Roman" w:hAnsi="Times New Roman" w:cs="Times New Roman"/>
          <w:i/>
          <w:sz w:val="22"/>
          <w:szCs w:val="22"/>
          <w:lang w:val="en-US"/>
        </w:rPr>
        <w:t>T</w:t>
      </w:r>
      <w:r w:rsidRPr="00E132F9">
        <w:rPr>
          <w:rFonts w:ascii="Times New Roman" w:hAnsi="Times New Roman" w:cs="Times New Roman"/>
          <w:sz w:val="22"/>
          <w:szCs w:val="22"/>
        </w:rPr>
        <w:t xml:space="preserve"> фазовая диаграмма сплава </w:t>
      </w:r>
      <w:r w:rsidRPr="00E132F9">
        <w:rPr>
          <w:rFonts w:ascii="Times New Roman" w:eastAsia="Times New Roman" w:hAnsi="Times New Roman" w:cs="Times New Roman"/>
          <w:kern w:val="0"/>
          <w:sz w:val="22"/>
          <w:szCs w:val="22"/>
          <w:lang w:eastAsia="ru-RU" w:bidi="ar-SA"/>
        </w:rPr>
        <w:t>Ni</w:t>
      </w:r>
      <w:r w:rsidRPr="00E132F9">
        <w:rPr>
          <w:rFonts w:ascii="Times New Roman" w:eastAsia="Times New Roman" w:hAnsi="Times New Roman" w:cs="Times New Roman"/>
          <w:kern w:val="0"/>
          <w:sz w:val="22"/>
          <w:szCs w:val="22"/>
          <w:vertAlign w:val="subscript"/>
          <w:lang w:eastAsia="ru-RU" w:bidi="ar-SA"/>
        </w:rPr>
        <w:t>2,24</w:t>
      </w:r>
      <w:r w:rsidRPr="00E132F9">
        <w:rPr>
          <w:rFonts w:ascii="Times New Roman" w:eastAsia="Times New Roman" w:hAnsi="Times New Roman" w:cs="Times New Roman"/>
          <w:kern w:val="0"/>
          <w:sz w:val="22"/>
          <w:szCs w:val="22"/>
          <w:lang w:eastAsia="ru-RU" w:bidi="ar-SA"/>
        </w:rPr>
        <w:t>Mn</w:t>
      </w:r>
      <w:r w:rsidRPr="00E132F9">
        <w:rPr>
          <w:rFonts w:ascii="Times New Roman" w:eastAsia="Times New Roman" w:hAnsi="Times New Roman" w:cs="Times New Roman"/>
          <w:kern w:val="0"/>
          <w:sz w:val="22"/>
          <w:szCs w:val="22"/>
          <w:vertAlign w:val="subscript"/>
          <w:lang w:eastAsia="ru-RU" w:bidi="ar-SA"/>
        </w:rPr>
        <w:t>0,76</w:t>
      </w:r>
      <w:r w:rsidRPr="00E132F9">
        <w:rPr>
          <w:rFonts w:ascii="Times New Roman" w:eastAsia="Times New Roman" w:hAnsi="Times New Roman" w:cs="Times New Roman"/>
          <w:kern w:val="0"/>
          <w:sz w:val="22"/>
          <w:szCs w:val="22"/>
          <w:lang w:eastAsia="ru-RU" w:bidi="ar-SA"/>
        </w:rPr>
        <w:t>Ga</w:t>
      </w:r>
      <w:r w:rsidRPr="00E132F9">
        <w:rPr>
          <w:rFonts w:ascii="Times New Roman" w:hAnsi="Times New Roman" w:cs="Times New Roman"/>
          <w:sz w:val="22"/>
          <w:szCs w:val="22"/>
        </w:rPr>
        <w:t xml:space="preserve">. Случай </w:t>
      </w:r>
      <w:r w:rsidRPr="00E132F9">
        <w:rPr>
          <w:rFonts w:ascii="Times New Roman" w:hAnsi="Times New Roman" w:cs="Times New Roman"/>
          <w:i/>
          <w:sz w:val="22"/>
          <w:szCs w:val="22"/>
          <w:lang w:val="en-US"/>
        </w:rPr>
        <w:t>b</w:t>
      </w:r>
      <w:r w:rsidRPr="00E132F9">
        <w:rPr>
          <w:rFonts w:ascii="Times New Roman" w:hAnsi="Times New Roman" w:cs="Times New Roman"/>
          <w:sz w:val="22"/>
          <w:szCs w:val="22"/>
        </w:rPr>
        <w:t>&gt;0</w:t>
      </w:r>
      <w:r w:rsidRPr="00E132F9">
        <w:rPr>
          <w:rFonts w:ascii="Times New Roman" w:hAnsi="Times New Roman" w:cs="Times New Roman"/>
          <w:color w:val="000000"/>
          <w:spacing w:val="62"/>
          <w:sz w:val="22"/>
          <w:szCs w:val="22"/>
        </w:rPr>
        <w:t>,</w:t>
      </w:r>
      <w:r w:rsidRPr="00E132F9">
        <w:rPr>
          <w:rFonts w:ascii="Times New Roman" w:hAnsi="Times New Roman" w:cs="Times New Roman"/>
          <w:i/>
          <w:iCs/>
          <w:color w:val="000000"/>
          <w:spacing w:val="6"/>
          <w:sz w:val="22"/>
          <w:szCs w:val="22"/>
          <w:lang w:val="en-US"/>
        </w:rPr>
        <w:t>B</w:t>
      </w:r>
      <w:r w:rsidRPr="00E132F9">
        <w:rPr>
          <w:rFonts w:ascii="Times New Roman" w:hAnsi="Times New Roman" w:cs="Times New Roman"/>
          <w:iCs/>
          <w:color w:val="000000"/>
          <w:spacing w:val="6"/>
          <w:sz w:val="22"/>
          <w:szCs w:val="22"/>
          <w:vertAlign w:val="subscript"/>
        </w:rPr>
        <w:t>1</w:t>
      </w:r>
      <w:r w:rsidRPr="00E132F9">
        <w:rPr>
          <w:rFonts w:ascii="Times New Roman" w:hAnsi="Times New Roman" w:cs="Times New Roman"/>
          <w:iCs/>
          <w:color w:val="000000"/>
          <w:spacing w:val="6"/>
          <w:sz w:val="22"/>
          <w:szCs w:val="22"/>
        </w:rPr>
        <w:t>&gt;0,</w:t>
      </w:r>
      <w:r w:rsidRPr="00E132F9">
        <w:rPr>
          <w:rFonts w:ascii="Times New Roman" w:hAnsi="Times New Roman" w:cs="Times New Roman"/>
          <w:i/>
          <w:iCs/>
          <w:color w:val="000000"/>
          <w:spacing w:val="6"/>
          <w:sz w:val="22"/>
          <w:szCs w:val="22"/>
        </w:rPr>
        <w:t xml:space="preserve"> </w:t>
      </w:r>
      <w:r w:rsidRPr="00E132F9">
        <w:rPr>
          <w:rFonts w:ascii="Times New Roman" w:hAnsi="Times New Roman" w:cs="Times New Roman"/>
          <w:i/>
          <w:iCs/>
          <w:color w:val="000000"/>
          <w:spacing w:val="6"/>
          <w:sz w:val="22"/>
          <w:szCs w:val="22"/>
        </w:rPr>
        <w:lastRenderedPageBreak/>
        <w:t>В</w:t>
      </w:r>
      <w:r w:rsidRPr="00E132F9">
        <w:rPr>
          <w:rFonts w:ascii="Times New Roman" w:hAnsi="Times New Roman" w:cs="Times New Roman"/>
          <w:iCs/>
          <w:color w:val="000000"/>
          <w:spacing w:val="6"/>
          <w:sz w:val="22"/>
          <w:szCs w:val="22"/>
          <w:vertAlign w:val="subscript"/>
        </w:rPr>
        <w:t>0</w:t>
      </w:r>
      <w:r w:rsidRPr="00E132F9">
        <w:rPr>
          <w:rFonts w:ascii="Times New Roman" w:hAnsi="Times New Roman" w:cs="Times New Roman"/>
          <w:i/>
          <w:iCs/>
          <w:color w:val="000000"/>
          <w:spacing w:val="6"/>
          <w:sz w:val="22"/>
          <w:szCs w:val="22"/>
        </w:rPr>
        <w:t>&lt;</w:t>
      </w:r>
      <w:r w:rsidRPr="00E132F9">
        <w:rPr>
          <w:rFonts w:ascii="Times New Roman" w:hAnsi="Times New Roman" w:cs="Times New Roman"/>
          <w:iCs/>
          <w:color w:val="000000"/>
          <w:spacing w:val="6"/>
          <w:sz w:val="22"/>
          <w:szCs w:val="22"/>
        </w:rPr>
        <w:t xml:space="preserve">0. </w:t>
      </w:r>
      <w:r w:rsidRPr="00E132F9">
        <w:rPr>
          <w:rFonts w:ascii="Times New Roman" w:eastAsia="Times New Roman" w:hAnsi="Times New Roman" w:cs="Times New Roman"/>
          <w:kern w:val="0"/>
          <w:sz w:val="22"/>
          <w:szCs w:val="22"/>
          <w:lang w:eastAsia="ru-RU" w:bidi="ar-SA"/>
        </w:rPr>
        <w:t xml:space="preserve">б) температурные зависимости тетрагональных деформаций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и модуля вектора намагниченности </w:t>
      </w:r>
      <w:r w:rsidRPr="00E132F9">
        <w:rPr>
          <w:rFonts w:ascii="Times New Roman" w:eastAsia="Times New Roman" w:hAnsi="Times New Roman" w:cs="Times New Roman"/>
          <w:i/>
          <w:kern w:val="0"/>
          <w:sz w:val="22"/>
          <w:szCs w:val="22"/>
          <w:lang w:eastAsia="ru-RU" w:bidi="ar-SA"/>
        </w:rPr>
        <w:t>m</w:t>
      </w:r>
      <w:r w:rsidRPr="00E132F9">
        <w:rPr>
          <w:rFonts w:ascii="Times New Roman" w:eastAsia="Times New Roman" w:hAnsi="Times New Roman" w:cs="Times New Roman"/>
          <w:kern w:val="0"/>
          <w:sz w:val="22"/>
          <w:szCs w:val="22"/>
          <w:lang w:eastAsia="ru-RU" w:bidi="ar-SA"/>
        </w:rPr>
        <w:t>, построенные для значений внешнего поля 10, 20 и 30 Тл</w:t>
      </w:r>
      <w:r w:rsidRPr="00E132F9">
        <w:rPr>
          <w:rFonts w:ascii="Times New Roman" w:eastAsia="Times New Roman" w:hAnsi="Times New Roman" w:cs="Times New Roman"/>
          <w:i/>
          <w:kern w:val="0"/>
          <w:sz w:val="22"/>
          <w:szCs w:val="22"/>
          <w:lang w:eastAsia="ru-RU" w:bidi="ar-SA"/>
        </w:rPr>
        <w:t xml:space="preserve">. </w:t>
      </w:r>
      <w:r w:rsidRPr="00E132F9">
        <w:rPr>
          <w:rFonts w:ascii="Times New Roman" w:hAnsi="Times New Roman" w:cs="Times New Roman"/>
          <w:iCs/>
          <w:color w:val="000000"/>
          <w:spacing w:val="6"/>
          <w:sz w:val="22"/>
          <w:szCs w:val="22"/>
        </w:rPr>
        <w:t>Рисунки адаптированы из работы</w:t>
      </w:r>
      <w:r>
        <w:rPr>
          <w:rFonts w:ascii="Times New Roman" w:hAnsi="Times New Roman" w:cs="Times New Roman"/>
          <w:iCs/>
          <w:color w:val="000000"/>
          <w:spacing w:val="6"/>
          <w:sz w:val="22"/>
          <w:szCs w:val="22"/>
        </w:rPr>
        <w:t> </w:t>
      </w:r>
      <w:r w:rsidRPr="00E132F9">
        <w:rPr>
          <w:rFonts w:ascii="Times New Roman" w:hAnsi="Times New Roman" w:cs="Times New Roman"/>
          <w:iCs/>
          <w:color w:val="000000"/>
          <w:spacing w:val="6"/>
          <w:sz w:val="22"/>
          <w:szCs w:val="22"/>
        </w:rPr>
        <w:t>[</w:t>
      </w:r>
      <w:r w:rsidR="008228BF" w:rsidRPr="00475402">
        <w:rPr>
          <w:rFonts w:ascii="Times New Roman" w:hAnsi="Times New Roman" w:cs="Times New Roman"/>
          <w:iCs/>
          <w:color w:val="000000"/>
          <w:spacing w:val="6"/>
          <w:sz w:val="22"/>
          <w:szCs w:val="22"/>
        </w:rPr>
        <w:t>31</w:t>
      </w:r>
      <w:r w:rsidRPr="00E132F9">
        <w:rPr>
          <w:rFonts w:ascii="Times New Roman" w:hAnsi="Times New Roman" w:cs="Times New Roman"/>
          <w:iCs/>
          <w:color w:val="000000"/>
          <w:spacing w:val="6"/>
          <w:sz w:val="22"/>
          <w:szCs w:val="22"/>
        </w:rPr>
        <w:t>]</w:t>
      </w:r>
    </w:p>
    <w:p w:rsidR="00893CF7" w:rsidRPr="00E132F9" w:rsidRDefault="00893CF7" w:rsidP="00893CF7">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На рис</w:t>
      </w:r>
      <w:r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6</w:t>
      </w:r>
      <w:r w:rsidR="004219D3">
        <w:rPr>
          <w:rFonts w:ascii="Times New Roman" w:eastAsia="Times New Roman" w:hAnsi="Times New Roman" w:cs="Times New Roman"/>
          <w:kern w:val="0"/>
          <w:sz w:val="22"/>
          <w:szCs w:val="22"/>
          <w:lang w:eastAsia="ru-RU" w:bidi="ar-SA"/>
        </w:rPr>
        <w:t>(а)</w:t>
      </w:r>
      <w:r w:rsidRPr="00E132F9">
        <w:rPr>
          <w:rFonts w:ascii="Times New Roman" w:eastAsia="Times New Roman" w:hAnsi="Times New Roman" w:cs="Times New Roman"/>
          <w:kern w:val="0"/>
          <w:sz w:val="22"/>
          <w:szCs w:val="22"/>
          <w:lang w:eastAsia="ru-RU" w:bidi="ar-SA"/>
        </w:rPr>
        <w:t xml:space="preserve"> квазикубическая фаза </w:t>
      </w:r>
      <w:r w:rsidRPr="00E132F9">
        <w:rPr>
          <w:rFonts w:ascii="Times New Roman" w:eastAsia="Times New Roman" w:hAnsi="Times New Roman" w:cs="Times New Roman"/>
          <w:b/>
          <w:kern w:val="0"/>
          <w:sz w:val="22"/>
          <w:szCs w:val="22"/>
          <w:lang w:eastAsia="ru-RU" w:bidi="ar-SA"/>
        </w:rPr>
        <w:t>QC</w:t>
      </w:r>
      <w:r w:rsidRPr="00E132F9">
        <w:rPr>
          <w:rFonts w:ascii="Times New Roman" w:eastAsia="Times New Roman" w:hAnsi="Times New Roman" w:cs="Times New Roman"/>
          <w:kern w:val="0"/>
          <w:sz w:val="22"/>
          <w:szCs w:val="22"/>
          <w:lang w:eastAsia="ru-RU" w:bidi="ar-SA"/>
        </w:rPr>
        <w:t xml:space="preserve"> устойчива выше линии СВ, тетрагональная фаза </w:t>
      </w:r>
      <w:r w:rsidRPr="00E132F9">
        <w:rPr>
          <w:rFonts w:ascii="Times New Roman" w:eastAsia="Times New Roman" w:hAnsi="Times New Roman" w:cs="Times New Roman"/>
          <w:b/>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 ниже линии АВ, по линии DB между фазами осуществляется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1-го рода. Из рисунка видно, что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1-го рода между фазами </w:t>
      </w:r>
      <w:r w:rsidRPr="00E132F9">
        <w:rPr>
          <w:rFonts w:ascii="Times New Roman" w:eastAsia="Times New Roman" w:hAnsi="Times New Roman" w:cs="Times New Roman"/>
          <w:b/>
          <w:kern w:val="0"/>
          <w:sz w:val="22"/>
          <w:szCs w:val="22"/>
          <w:lang w:eastAsia="ru-RU" w:bidi="ar-SA"/>
        </w:rPr>
        <w:t>QC</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имеет точку окончания B (критическую точку), с координатами (</w:t>
      </w:r>
      <w:r w:rsidRPr="00235F37">
        <w:rPr>
          <w:rFonts w:ascii="Times New Roman" w:eastAsia="Times New Roman" w:hAnsi="Times New Roman" w:cs="Times New Roman"/>
          <w:kern w:val="0"/>
          <w:position w:val="-10"/>
          <w:sz w:val="22"/>
          <w:szCs w:val="22"/>
          <w:lang w:eastAsia="ru-RU" w:bidi="ar-SA"/>
        </w:rPr>
        <w:object w:dxaOrig="380" w:dyaOrig="320">
          <v:shape id="_x0000_i1158" type="#_x0000_t75" style="width:19pt;height:15.5pt" o:ole="">
            <v:imagedata r:id="rId281" o:title=""/>
          </v:shape>
          <o:OLEObject Type="Embed" ProgID="Equation.DSMT4" ShapeID="_x0000_i1158" DrawAspect="Content" ObjectID="_1537974162" r:id="rId282"/>
        </w:object>
      </w:r>
      <w:r w:rsidRPr="00E132F9">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300" w:dyaOrig="320">
          <v:shape id="_x0000_i1159" type="#_x0000_t75" style="width:15pt;height:15.5pt" o:ole="">
            <v:imagedata r:id="rId283" o:title=""/>
          </v:shape>
          <o:OLEObject Type="Embed" ProgID="Equation.DSMT4" ShapeID="_x0000_i1159" DrawAspect="Content" ObjectID="_1537974163" r:id="rId284"/>
        </w:object>
      </w:r>
      <w:r w:rsidRPr="00E132F9">
        <w:rPr>
          <w:rFonts w:ascii="Times New Roman" w:eastAsia="Times New Roman" w:hAnsi="Times New Roman" w:cs="Times New Roman"/>
          <w:kern w:val="0"/>
          <w:sz w:val="22"/>
          <w:szCs w:val="22"/>
          <w:lang w:eastAsia="ru-RU" w:bidi="ar-SA"/>
        </w:rPr>
        <w:t xml:space="preserve">). Справа от этой точки </w:t>
      </w:r>
      <w:r w:rsidR="00F75768">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отсутствует.</w:t>
      </w:r>
    </w:p>
    <w:p w:rsidR="00893CF7" w:rsidRPr="00E132F9" w:rsidRDefault="00893CF7" w:rsidP="00893CF7">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На рис</w:t>
      </w:r>
      <w:r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6</w:t>
      </w:r>
      <w:r w:rsidR="009C784A">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б</w:t>
      </w:r>
      <w:r w:rsidR="009C784A">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xml:space="preserve"> представлены температурные зависимости тетрагональных деформаций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и модуля вектора намагниченности </w:t>
      </w:r>
      <w:r w:rsidRPr="00E132F9">
        <w:rPr>
          <w:rFonts w:ascii="Times New Roman" w:eastAsia="Times New Roman" w:hAnsi="Times New Roman" w:cs="Times New Roman"/>
          <w:i/>
          <w:kern w:val="0"/>
          <w:sz w:val="22"/>
          <w:szCs w:val="22"/>
          <w:lang w:eastAsia="ru-RU" w:bidi="ar-SA"/>
        </w:rPr>
        <w:t>m</w:t>
      </w:r>
      <w:r w:rsidR="00AE53DD" w:rsidRPr="00AE53DD">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построенные для значений внешнего поля 10, 20 и 30 Тл. При уменьшении температуры система переходит из квазикубической фазы с деформациями (</w:t>
      </w:r>
      <w:r w:rsidRPr="00235F37">
        <w:rPr>
          <w:rFonts w:ascii="Times New Roman" w:eastAsia="Times New Roman" w:hAnsi="Times New Roman" w:cs="Times New Roman"/>
          <w:kern w:val="0"/>
          <w:position w:val="-10"/>
          <w:sz w:val="22"/>
          <w:szCs w:val="22"/>
          <w:lang w:eastAsia="ru-RU" w:bidi="ar-SA"/>
        </w:rPr>
        <w:object w:dxaOrig="580" w:dyaOrig="320">
          <v:shape id="_x0000_i1160" type="#_x0000_t75" style="width:29.5pt;height:15.5pt" o:ole="">
            <v:imagedata r:id="rId285" o:title=""/>
          </v:shape>
          <o:OLEObject Type="Embed" ProgID="Equation.DSMT4" ShapeID="_x0000_i1160" DrawAspect="Content" ObjectID="_1537974164" r:id="rId286"/>
        </w:object>
      </w:r>
      <w:r w:rsidRPr="00E132F9">
        <w:rPr>
          <w:rFonts w:ascii="Times New Roman" w:eastAsia="Times New Roman" w:hAnsi="Times New Roman" w:cs="Times New Roman"/>
          <w:kern w:val="0"/>
          <w:sz w:val="22"/>
          <w:szCs w:val="22"/>
          <w:lang w:eastAsia="ru-RU" w:bidi="ar-SA"/>
        </w:rPr>
        <w:t xml:space="preserve">) в тетрагональную фазу с отрицательными деформациями.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сопровождается температурным гистерезисом. При переходе значение модуля вектора намагниченности увеличивается. Увеличение величины магнитного поля приводит к увеличению значения намагниченности и тетрагональных деформаций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тетрагональной фазе. Из рис</w:t>
      </w:r>
      <w:r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6</w:t>
      </w:r>
      <w:r w:rsidR="00851862" w:rsidRPr="00851862">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б</w:t>
      </w:r>
      <w:r w:rsidR="00851862" w:rsidRPr="004219D3">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xml:space="preserve"> видно, что гистерезис </w:t>
      </w:r>
      <w:r>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между квазикубической и тетрагональной фазами исчезает при величине магнитного поля </w:t>
      </w:r>
      <w:r w:rsidRPr="00235F37">
        <w:rPr>
          <w:rFonts w:ascii="Times New Roman" w:eastAsia="Times New Roman" w:hAnsi="Times New Roman" w:cs="Times New Roman"/>
          <w:kern w:val="0"/>
          <w:position w:val="-10"/>
          <w:sz w:val="22"/>
          <w:szCs w:val="22"/>
          <w:lang w:eastAsia="ru-RU" w:bidi="ar-SA"/>
        </w:rPr>
        <w:object w:dxaOrig="820" w:dyaOrig="320">
          <v:shape id="_x0000_i1161" type="#_x0000_t75" style="width:41pt;height:15.5pt" o:ole="">
            <v:imagedata r:id="rId287" o:title=""/>
          </v:shape>
          <o:OLEObject Type="Embed" ProgID="Equation.DSMT4" ShapeID="_x0000_i1161" DrawAspect="Content" ObjectID="_1537974165" r:id="rId288"/>
        </w:object>
      </w:r>
      <w:r w:rsidRPr="00E132F9">
        <w:rPr>
          <w:rFonts w:ascii="Times New Roman" w:eastAsia="Times New Roman" w:hAnsi="Times New Roman" w:cs="Times New Roman"/>
          <w:kern w:val="0"/>
          <w:sz w:val="22"/>
          <w:szCs w:val="22"/>
          <w:lang w:eastAsia="ru-RU" w:bidi="ar-SA"/>
        </w:rPr>
        <w:t xml:space="preserve"> Тл. </w:t>
      </w:r>
    </w:p>
    <w:p w:rsidR="00E132F9" w:rsidRDefault="00893CF7" w:rsidP="00893CF7">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В случае, когда объемная магнитоупругая постоянная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0, фазовая диаграмма аналогична рассмотренной (рис</w:t>
      </w:r>
      <w:r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6</w:t>
      </w:r>
      <w:r w:rsidR="00475402">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а</w:t>
      </w:r>
      <w:r w:rsidR="00475402">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xml:space="preserve">). В этом случае изменятся координаты критической точки (уменьшаются величина критической температуры </w:t>
      </w:r>
      <w:r w:rsidRPr="00235F37">
        <w:rPr>
          <w:rFonts w:ascii="Times New Roman" w:eastAsia="Times New Roman" w:hAnsi="Times New Roman" w:cs="Times New Roman"/>
          <w:kern w:val="0"/>
          <w:position w:val="-10"/>
          <w:sz w:val="22"/>
          <w:szCs w:val="22"/>
          <w:lang w:eastAsia="ru-RU" w:bidi="ar-SA"/>
        </w:rPr>
        <w:object w:dxaOrig="300" w:dyaOrig="320">
          <v:shape id="_x0000_i1162" type="#_x0000_t75" style="width:15pt;height:15.5pt" o:ole="">
            <v:imagedata r:id="rId289" o:title=""/>
          </v:shape>
          <o:OLEObject Type="Embed" ProgID="Equation.DSMT4" ShapeID="_x0000_i1162" DrawAspect="Content" ObjectID="_1537974166" r:id="rId290"/>
        </w:object>
      </w:r>
      <w:r w:rsidRPr="00E132F9">
        <w:rPr>
          <w:rFonts w:ascii="Times New Roman" w:eastAsia="Times New Roman" w:hAnsi="Times New Roman" w:cs="Times New Roman"/>
          <w:kern w:val="0"/>
          <w:sz w:val="22"/>
          <w:szCs w:val="22"/>
          <w:lang w:eastAsia="ru-RU" w:bidi="ar-SA"/>
        </w:rPr>
        <w:t xml:space="preserve"> и величина критического магнитного поля </w:t>
      </w:r>
      <w:r w:rsidRPr="00235F37">
        <w:rPr>
          <w:rFonts w:ascii="Times New Roman" w:eastAsia="Times New Roman" w:hAnsi="Times New Roman" w:cs="Times New Roman"/>
          <w:kern w:val="0"/>
          <w:position w:val="-10"/>
          <w:sz w:val="22"/>
          <w:szCs w:val="22"/>
          <w:lang w:eastAsia="ru-RU" w:bidi="ar-SA"/>
        </w:rPr>
        <w:object w:dxaOrig="380" w:dyaOrig="320">
          <v:shape id="_x0000_i1163" type="#_x0000_t75" style="width:19pt;height:15.5pt" o:ole="">
            <v:imagedata r:id="rId291" o:title=""/>
          </v:shape>
          <o:OLEObject Type="Embed" ProgID="Equation.DSMT4" ShapeID="_x0000_i1163" DrawAspect="Content" ObjectID="_1537974167" r:id="rId292"/>
        </w:object>
      </w:r>
      <w:r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Для случая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1</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0 вид области совместного существования двух состояний (</w:t>
      </w:r>
      <w:r w:rsidRPr="00E132F9">
        <w:rPr>
          <w:rFonts w:ascii="Times New Roman" w:eastAsia="Times New Roman" w:hAnsi="Times New Roman" w:cs="Times New Roman"/>
          <w:b/>
          <w:kern w:val="0"/>
          <w:sz w:val="22"/>
          <w:szCs w:val="22"/>
          <w:lang w:eastAsia="ru-RU" w:bidi="ar-SA"/>
        </w:rPr>
        <w:t>QC</w:t>
      </w:r>
      <w:r w:rsidRPr="00E132F9">
        <w:rPr>
          <w:rFonts w:ascii="Times New Roman" w:eastAsia="Times New Roman" w:hAnsi="Times New Roman" w:cs="Times New Roman"/>
          <w:kern w:val="0"/>
          <w:sz w:val="22"/>
          <w:szCs w:val="22"/>
          <w:lang w:eastAsia="ru-RU" w:bidi="ar-SA"/>
        </w:rPr>
        <w:t xml:space="preserve"> и </w:t>
      </w:r>
      <w:r w:rsidRPr="00E132F9">
        <w:rPr>
          <w:rFonts w:ascii="Times New Roman" w:eastAsia="Times New Roman" w:hAnsi="Times New Roman" w:cs="Times New Roman"/>
          <w:b/>
          <w:kern w:val="0"/>
          <w:sz w:val="22"/>
          <w:szCs w:val="22"/>
          <w:lang w:eastAsia="ru-RU" w:bidi="ar-SA"/>
        </w:rPr>
        <w:t>T</w:t>
      </w:r>
      <w:r w:rsidRPr="00E132F9">
        <w:rPr>
          <w:rFonts w:ascii="Times New Roman" w:eastAsia="Times New Roman" w:hAnsi="Times New Roman" w:cs="Times New Roman"/>
          <w:kern w:val="0"/>
          <w:sz w:val="22"/>
          <w:szCs w:val="22"/>
          <w:lang w:eastAsia="ru-RU" w:bidi="ar-SA"/>
        </w:rPr>
        <w:t xml:space="preserve">) изменяется. При увеличении магнитного поля, температура </w:t>
      </w:r>
      <w:r w:rsidR="00893CF7">
        <w:rPr>
          <w:rFonts w:ascii="Times New Roman" w:eastAsia="Times New Roman" w:hAnsi="Times New Roman" w:cs="Times New Roman"/>
          <w:kern w:val="0"/>
          <w:sz w:val="22"/>
          <w:szCs w:val="22"/>
          <w:lang w:eastAsia="ru-RU" w:bidi="ar-SA"/>
        </w:rPr>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уменьшается. Как и в первом случае, при больших значениях магнитного поля существует критическая точка </w:t>
      </w:r>
      <w:r w:rsidR="00893CF7">
        <w:rPr>
          <w:rFonts w:ascii="Times New Roman" w:eastAsia="Times New Roman" w:hAnsi="Times New Roman" w:cs="Times New Roman"/>
          <w:kern w:val="0"/>
          <w:sz w:val="22"/>
          <w:szCs w:val="22"/>
          <w:lang w:eastAsia="ru-RU" w:bidi="ar-SA"/>
        </w:rPr>
        <w:t>ФП</w:t>
      </w:r>
      <w:r w:rsidR="00893CF7" w:rsidRPr="00E132F9">
        <w:rPr>
          <w:rFonts w:ascii="Times New Roman" w:eastAsia="Times New Roman" w:hAnsi="Times New Roman" w:cs="Times New Roman"/>
          <w:kern w:val="0"/>
          <w:sz w:val="22"/>
          <w:szCs w:val="22"/>
          <w:lang w:eastAsia="ru-RU" w:bidi="ar-SA"/>
        </w:rPr>
        <w:t xml:space="preserve"> </w:t>
      </w:r>
      <w:r w:rsidRPr="00E132F9">
        <w:rPr>
          <w:rFonts w:ascii="Times New Roman" w:eastAsia="Times New Roman" w:hAnsi="Times New Roman" w:cs="Times New Roman"/>
          <w:kern w:val="0"/>
          <w:sz w:val="22"/>
          <w:szCs w:val="22"/>
          <w:lang w:eastAsia="ru-RU" w:bidi="ar-SA"/>
        </w:rPr>
        <w:t xml:space="preserve">(точка B на фазовой диаграмме). Правее этой точки переход между фазами осуществляется без скачка параметров порядка, и гистерезис исчезает. Если приравнять к нулю объемную магнитоупругую постоянную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eastAsia="Times New Roman" w:hAnsi="Times New Roman" w:cs="Times New Roman"/>
          <w:kern w:val="0"/>
          <w:sz w:val="22"/>
          <w:szCs w:val="22"/>
          <w:lang w:eastAsia="ru-RU" w:bidi="ar-SA"/>
        </w:rPr>
        <w:t>, то диаграмма аналогична изображенной на рис</w:t>
      </w:r>
      <w:r w:rsidR="00DF21DF"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sidR="00B1287B">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6</w:t>
      </w:r>
      <w:r w:rsidR="00E1359C">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а</w:t>
      </w:r>
      <w:r w:rsidR="00E1359C">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Третий и четвертый типы фазовых диаграмм можно получить в случае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1</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и </w:t>
      </w:r>
      <w:r w:rsidRPr="00E132F9">
        <w:rPr>
          <w:rFonts w:ascii="Times New Roman" w:eastAsia="Times New Roman" w:hAnsi="Times New Roman" w:cs="Times New Roman"/>
          <w:i/>
          <w:kern w:val="0"/>
          <w:sz w:val="22"/>
          <w:szCs w:val="22"/>
          <w:lang w:eastAsia="ru-RU" w:bidi="ar-SA"/>
        </w:rPr>
        <w:t>b</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&gt;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1</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&lt;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соответственно. В этих случаях </w:t>
      </w:r>
      <w:r w:rsidR="00893CF7">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не имеет критической точки. В квазикубической фазе имеются слабые положительные дефор</w:t>
      </w:r>
      <w:r w:rsidR="0061678A">
        <w:rPr>
          <w:rFonts w:ascii="Times New Roman" w:eastAsia="Times New Roman" w:hAnsi="Times New Roman" w:cs="Times New Roman"/>
          <w:kern w:val="0"/>
          <w:sz w:val="22"/>
          <w:szCs w:val="22"/>
          <w:lang w:eastAsia="ru-RU" w:bidi="ar-SA"/>
        </w:rPr>
        <w:t>мации, а в тетрагональной фазе –</w:t>
      </w:r>
      <w:r w:rsidRPr="00E132F9">
        <w:rPr>
          <w:rFonts w:ascii="Times New Roman" w:eastAsia="Times New Roman" w:hAnsi="Times New Roman" w:cs="Times New Roman"/>
          <w:kern w:val="0"/>
          <w:sz w:val="22"/>
          <w:szCs w:val="22"/>
          <w:lang w:eastAsia="ru-RU" w:bidi="ar-SA"/>
        </w:rPr>
        <w:t xml:space="preserve"> сильные отрицательные деформации. С увеличением магнитного поля деформации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фазе </w:t>
      </w:r>
      <w:r w:rsidRPr="00E132F9">
        <w:rPr>
          <w:rFonts w:ascii="Times New Roman" w:eastAsia="Times New Roman" w:hAnsi="Times New Roman" w:cs="Times New Roman"/>
          <w:b/>
          <w:kern w:val="0"/>
          <w:sz w:val="22"/>
          <w:szCs w:val="22"/>
          <w:lang w:eastAsia="ru-RU" w:bidi="ar-SA"/>
        </w:rPr>
        <w:t>QC</w:t>
      </w:r>
      <w:r w:rsidRPr="00E132F9">
        <w:rPr>
          <w:rFonts w:ascii="Times New Roman" w:eastAsia="Times New Roman" w:hAnsi="Times New Roman" w:cs="Times New Roman"/>
          <w:kern w:val="0"/>
          <w:sz w:val="22"/>
          <w:szCs w:val="22"/>
          <w:lang w:eastAsia="ru-RU" w:bidi="ar-SA"/>
        </w:rPr>
        <w:t xml:space="preserve"> увеличиваются.</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Отдельно следует рассмотреть случай, когда анизотропная магнитоупругая постоянная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1</w:t>
      </w:r>
      <w:r w:rsidRPr="00E132F9">
        <w:rPr>
          <w:rFonts w:ascii="Times New Roman" w:hAnsi="Times New Roman" w:cs="Times New Roman"/>
          <w:iCs/>
          <w:color w:val="000000"/>
          <w:spacing w:val="16"/>
          <w:sz w:val="22"/>
          <w:szCs w:val="22"/>
        </w:rPr>
        <w:t> </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 xml:space="preserve">0. В этом случае квазикубическая фаза </w:t>
      </w:r>
      <w:r w:rsidRPr="00E132F9">
        <w:rPr>
          <w:rFonts w:ascii="Times New Roman" w:eastAsia="Times New Roman" w:hAnsi="Times New Roman" w:cs="Times New Roman"/>
          <w:b/>
          <w:kern w:val="0"/>
          <w:sz w:val="22"/>
          <w:szCs w:val="22"/>
          <w:lang w:eastAsia="ru-RU" w:bidi="ar-SA"/>
        </w:rPr>
        <w:t>QC</w:t>
      </w:r>
      <w:r w:rsidRPr="00E132F9">
        <w:rPr>
          <w:rFonts w:ascii="Times New Roman" w:eastAsia="Times New Roman" w:hAnsi="Times New Roman" w:cs="Times New Roman"/>
          <w:kern w:val="0"/>
          <w:sz w:val="22"/>
          <w:szCs w:val="22"/>
          <w:lang w:eastAsia="ru-RU" w:bidi="ar-SA"/>
        </w:rPr>
        <w:t xml:space="preserve"> вырождается в кубическую фазу </w:t>
      </w:r>
      <w:r w:rsidRPr="00E132F9">
        <w:rPr>
          <w:rFonts w:ascii="Times New Roman" w:eastAsia="Times New Roman" w:hAnsi="Times New Roman" w:cs="Times New Roman"/>
          <w:b/>
          <w:kern w:val="0"/>
          <w:sz w:val="22"/>
          <w:szCs w:val="22"/>
          <w:lang w:eastAsia="ru-RU" w:bidi="ar-SA"/>
        </w:rPr>
        <w:t>C</w:t>
      </w:r>
      <w:r w:rsidRPr="00E132F9">
        <w:rPr>
          <w:rFonts w:ascii="Times New Roman" w:eastAsia="Times New Roman" w:hAnsi="Times New Roman" w:cs="Times New Roman"/>
          <w:kern w:val="0"/>
          <w:sz w:val="22"/>
          <w:szCs w:val="22"/>
          <w:lang w:eastAsia="ru-RU" w:bidi="ar-SA"/>
        </w:rPr>
        <w:t xml:space="preserve">, с деформациями </w:t>
      </w:r>
      <w:r w:rsidRPr="00E132F9">
        <w:rPr>
          <w:rFonts w:ascii="Times New Roman" w:eastAsia="Times New Roman" w:hAnsi="Times New Roman" w:cs="Times New Roman"/>
          <w:i/>
          <w:kern w:val="0"/>
          <w:sz w:val="22"/>
          <w:szCs w:val="22"/>
          <w:lang w:eastAsia="ru-RU" w:bidi="ar-SA"/>
        </w:rPr>
        <w:t>e</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 0. В этом случае </w:t>
      </w:r>
      <w:r w:rsidR="00F75768">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не имеет точки окончания при любых знаках параметра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eastAsia="Times New Roman" w:hAnsi="Times New Roman" w:cs="Times New Roman"/>
          <w:kern w:val="0"/>
          <w:sz w:val="22"/>
          <w:szCs w:val="22"/>
          <w:lang w:eastAsia="ru-RU" w:bidi="ar-SA"/>
        </w:rPr>
        <w:t xml:space="preserve">. Вид </w:t>
      </w:r>
      <w:r w:rsidR="00893CF7">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зависит от знака </w:t>
      </w:r>
      <w:r w:rsidRPr="00E132F9">
        <w:rPr>
          <w:rFonts w:ascii="Times New Roman" w:hAnsi="Times New Roman" w:cs="Times New Roman"/>
          <w:i/>
          <w:iCs/>
          <w:color w:val="000000"/>
          <w:spacing w:val="16"/>
          <w:sz w:val="22"/>
          <w:szCs w:val="22"/>
        </w:rPr>
        <w:t>В</w:t>
      </w:r>
      <w:r w:rsidRPr="00E132F9">
        <w:rPr>
          <w:rFonts w:ascii="Times New Roman" w:hAnsi="Times New Roman" w:cs="Times New Roman"/>
          <w:iCs/>
          <w:color w:val="000000"/>
          <w:spacing w:val="16"/>
          <w:sz w:val="22"/>
          <w:szCs w:val="22"/>
          <w:vertAlign w:val="subscript"/>
        </w:rPr>
        <w:t>0</w:t>
      </w:r>
      <w:r w:rsidRPr="00E132F9">
        <w:rPr>
          <w:rFonts w:ascii="Times New Roman" w:eastAsia="Times New Roman" w:hAnsi="Times New Roman" w:cs="Times New Roman"/>
          <w:kern w:val="0"/>
          <w:sz w:val="22"/>
          <w:szCs w:val="22"/>
          <w:lang w:eastAsia="ru-RU" w:bidi="ar-SA"/>
        </w:rPr>
        <w:t xml:space="preserve"> в </w:t>
      </w:r>
      <w:r w:rsidRPr="00E132F9">
        <w:rPr>
          <w:rFonts w:ascii="Times New Roman" w:eastAsia="Times New Roman" w:hAnsi="Times New Roman" w:cs="Times New Roman"/>
          <w:kern w:val="0"/>
          <w:sz w:val="22"/>
          <w:szCs w:val="22"/>
          <w:lang w:eastAsia="ru-RU" w:bidi="ar-SA"/>
        </w:rPr>
        <w:lastRenderedPageBreak/>
        <w:t>соответствии с вышеприведенными зависимостями (</w:t>
      </w:r>
      <w:r w:rsidR="00271FE3" w:rsidRPr="00E132F9">
        <w:rPr>
          <w:rFonts w:ascii="Times New Roman" w:eastAsia="Times New Roman" w:hAnsi="Times New Roman" w:cs="Times New Roman"/>
          <w:kern w:val="0"/>
          <w:sz w:val="22"/>
          <w:szCs w:val="22"/>
          <w:lang w:eastAsia="ru-RU" w:bidi="ar-SA"/>
        </w:rPr>
        <w:t>см., например,</w:t>
      </w:r>
      <w:r w:rsidRPr="00E132F9">
        <w:rPr>
          <w:rFonts w:ascii="Times New Roman" w:eastAsia="Times New Roman" w:hAnsi="Times New Roman" w:cs="Times New Roman"/>
          <w:kern w:val="0"/>
          <w:sz w:val="22"/>
          <w:szCs w:val="22"/>
          <w:lang w:eastAsia="ru-RU" w:bidi="ar-SA"/>
        </w:rPr>
        <w:t xml:space="preserve"> рис</w:t>
      </w:r>
      <w:r w:rsidR="00DF21DF" w:rsidRPr="00DF21DF">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6</w:t>
      </w:r>
      <w:r w:rsidR="0099314B">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а</w:t>
      </w:r>
      <w:r w:rsidR="0099314B">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 xml:space="preserve">Предсказанное значение критического магнитного поля возможно достичь экспериментально при помощи современных источников магнитных полей. Однако нет никаких данных относительно экспериментов, в которых бы исследовались </w:t>
      </w:r>
      <w:r w:rsidRPr="00E132F9">
        <w:rPr>
          <w:rFonts w:ascii="Times New Roman" w:eastAsia="Times New Roman" w:hAnsi="Times New Roman" w:cs="Times New Roman"/>
          <w:i/>
          <w:kern w:val="0"/>
          <w:sz w:val="22"/>
          <w:szCs w:val="22"/>
          <w:lang w:eastAsia="ru-RU" w:bidi="ar-SA"/>
        </w:rPr>
        <w:t>T</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i/>
          <w:kern w:val="0"/>
          <w:sz w:val="22"/>
          <w:szCs w:val="22"/>
          <w:lang w:val="en-US" w:eastAsia="ru-RU" w:bidi="ar-SA"/>
        </w:rPr>
        <w:t>H</w:t>
      </w:r>
      <w:r w:rsidRPr="00E132F9">
        <w:rPr>
          <w:rFonts w:ascii="Times New Roman" w:eastAsia="Times New Roman" w:hAnsi="Times New Roman" w:cs="Times New Roman"/>
          <w:kern w:val="0"/>
          <w:sz w:val="22"/>
          <w:szCs w:val="22"/>
          <w:lang w:eastAsia="ru-RU" w:bidi="ar-SA"/>
        </w:rPr>
        <w:t xml:space="preserve"> фазовые диаграммы сплавов Ni</w:t>
      </w:r>
      <w:r w:rsidRPr="00E132F9">
        <w:rPr>
          <w:rFonts w:ascii="Times New Roman" w:eastAsia="Times New Roman" w:hAnsi="Times New Roman" w:cs="Times New Roman"/>
          <w:kern w:val="0"/>
          <w:sz w:val="22"/>
          <w:szCs w:val="22"/>
          <w:vertAlign w:val="subscript"/>
          <w:lang w:eastAsia="ru-RU" w:bidi="ar-SA"/>
        </w:rPr>
        <w:t>2+</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Mn</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Ga в таких сильных полях.</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Исследования сплава Ni</w:t>
      </w:r>
      <w:r w:rsidRPr="00E132F9">
        <w:rPr>
          <w:rFonts w:ascii="Times New Roman" w:eastAsia="Times New Roman" w:hAnsi="Times New Roman" w:cs="Times New Roman"/>
          <w:kern w:val="0"/>
          <w:sz w:val="22"/>
          <w:szCs w:val="22"/>
          <w:vertAlign w:val="subscript"/>
          <w:lang w:eastAsia="ru-RU" w:bidi="ar-SA"/>
        </w:rPr>
        <w:t>2+</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Mn</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i/>
          <w:kern w:val="0"/>
          <w:sz w:val="22"/>
          <w:szCs w:val="22"/>
          <w:vertAlign w:val="subscript"/>
          <w:lang w:eastAsia="ru-RU" w:bidi="ar-SA"/>
        </w:rPr>
        <w:t>x</w:t>
      </w:r>
      <w:r w:rsidR="000C3ED3">
        <w:rPr>
          <w:rFonts w:ascii="Times New Roman" w:eastAsia="Times New Roman" w:hAnsi="Times New Roman" w:cs="Times New Roman"/>
          <w:kern w:val="0"/>
          <w:sz w:val="22"/>
          <w:szCs w:val="22"/>
          <w:lang w:eastAsia="ru-RU" w:bidi="ar-SA"/>
        </w:rPr>
        <w:t>Ga в меньших</w:t>
      </w:r>
      <w:r w:rsidRPr="00E132F9">
        <w:rPr>
          <w:rFonts w:ascii="Times New Roman" w:eastAsia="Times New Roman" w:hAnsi="Times New Roman" w:cs="Times New Roman"/>
          <w:kern w:val="0"/>
          <w:sz w:val="22"/>
          <w:szCs w:val="22"/>
          <w:lang w:eastAsia="ru-RU" w:bidi="ar-SA"/>
        </w:rPr>
        <w:t xml:space="preserve"> полях (до </w:t>
      </w:r>
      <w:r w:rsidR="000C3ED3">
        <w:rPr>
          <w:rFonts w:ascii="Times New Roman" w:eastAsia="Times New Roman" w:hAnsi="Times New Roman" w:cs="Times New Roman"/>
          <w:kern w:val="0"/>
          <w:sz w:val="22"/>
          <w:szCs w:val="22"/>
          <w:lang w:eastAsia="ru-RU" w:bidi="ar-SA"/>
        </w:rPr>
        <w:t>6</w:t>
      </w:r>
      <w:r w:rsidRPr="00E132F9">
        <w:rPr>
          <w:rFonts w:ascii="Times New Roman" w:eastAsia="Times New Roman" w:hAnsi="Times New Roman" w:cs="Times New Roman"/>
          <w:kern w:val="0"/>
          <w:sz w:val="22"/>
          <w:szCs w:val="22"/>
          <w:lang w:eastAsia="ru-RU" w:bidi="ar-SA"/>
        </w:rPr>
        <w:t xml:space="preserve"> Тл</w:t>
      </w:r>
      <w:r w:rsidR="000C3ED3">
        <w:rPr>
          <w:rFonts w:ascii="Times New Roman" w:eastAsia="Times New Roman" w:hAnsi="Times New Roman" w:cs="Times New Roman"/>
          <w:kern w:val="0"/>
          <w:sz w:val="22"/>
          <w:szCs w:val="22"/>
          <w:lang w:val="en-US" w:eastAsia="ru-RU" w:bidi="ar-SA"/>
        </w:rPr>
        <w:t> </w:t>
      </w:r>
      <w:r w:rsidR="000C3ED3" w:rsidRPr="000C3ED3">
        <w:rPr>
          <w:rFonts w:ascii="Times New Roman" w:eastAsia="Times New Roman" w:hAnsi="Times New Roman" w:cs="Times New Roman"/>
          <w:kern w:val="0"/>
          <w:sz w:val="22"/>
          <w:szCs w:val="22"/>
          <w:lang w:eastAsia="ru-RU" w:bidi="ar-SA"/>
        </w:rPr>
        <w:t>[48]</w:t>
      </w:r>
      <w:r w:rsidR="000C3ED3">
        <w:rPr>
          <w:rFonts w:ascii="Times New Roman" w:eastAsia="Times New Roman" w:hAnsi="Times New Roman" w:cs="Times New Roman"/>
          <w:kern w:val="0"/>
          <w:sz w:val="22"/>
          <w:szCs w:val="22"/>
          <w:lang w:eastAsia="ru-RU" w:bidi="ar-SA"/>
        </w:rPr>
        <w:t xml:space="preserve"> и 14 Тл </w:t>
      </w:r>
      <w:r w:rsidR="000C3ED3" w:rsidRPr="000C3ED3">
        <w:rPr>
          <w:rFonts w:ascii="Times New Roman" w:eastAsia="Times New Roman" w:hAnsi="Times New Roman" w:cs="Times New Roman"/>
          <w:kern w:val="0"/>
          <w:sz w:val="22"/>
          <w:szCs w:val="22"/>
          <w:lang w:eastAsia="ru-RU" w:bidi="ar-SA"/>
        </w:rPr>
        <w:t>[49]</w:t>
      </w:r>
      <w:r w:rsidR="000C3ED3">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kern w:val="0"/>
          <w:sz w:val="22"/>
          <w:szCs w:val="22"/>
          <w:lang w:eastAsia="ru-RU" w:bidi="ar-SA"/>
        </w:rPr>
        <w:t xml:space="preserve"> подтверждают полученные теоретически основные закономерности поведения температуры </w:t>
      </w:r>
      <w:r w:rsidR="00893CF7">
        <w:rPr>
          <w:rFonts w:ascii="Times New Roman" w:eastAsia="Times New Roman" w:hAnsi="Times New Roman" w:cs="Times New Roman"/>
          <w:kern w:val="0"/>
          <w:sz w:val="22"/>
          <w:szCs w:val="22"/>
          <w:lang w:eastAsia="ru-RU" w:bidi="ar-SA"/>
        </w:rPr>
        <w:t>ФП</w:t>
      </w:r>
      <w:r w:rsidRPr="00E132F9">
        <w:rPr>
          <w:rFonts w:ascii="Times New Roman" w:eastAsia="Times New Roman" w:hAnsi="Times New Roman" w:cs="Times New Roman"/>
          <w:kern w:val="0"/>
          <w:sz w:val="22"/>
          <w:szCs w:val="22"/>
          <w:lang w:eastAsia="ru-RU" w:bidi="ar-SA"/>
        </w:rPr>
        <w:t xml:space="preserve">, намагниченности и деформаций. С увеличением величины магнитного поля увеличивается значение намагниченности и температуры </w:t>
      </w:r>
      <w:r w:rsidR="00F75768">
        <w:rPr>
          <w:rFonts w:ascii="Times New Roman" w:eastAsia="Times New Roman" w:hAnsi="Times New Roman" w:cs="Times New Roman"/>
          <w:kern w:val="0"/>
          <w:sz w:val="22"/>
          <w:szCs w:val="22"/>
          <w:lang w:eastAsia="ru-RU" w:bidi="ar-SA"/>
        </w:rPr>
        <w:t>ФП</w:t>
      </w:r>
      <w:r w:rsidR="009D2FDC">
        <w:rPr>
          <w:rFonts w:ascii="Times New Roman" w:eastAsia="Times New Roman" w:hAnsi="Times New Roman" w:cs="Times New Roman"/>
          <w:kern w:val="0"/>
          <w:sz w:val="22"/>
          <w:szCs w:val="22"/>
          <w:lang w:eastAsia="ru-RU" w:bidi="ar-SA"/>
        </w:rPr>
        <w:t>, а также уменьшение ширины температурного гистерезиса</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00413724">
        <w:rPr>
          <w:rFonts w:ascii="Times New Roman" w:eastAsia="Times New Roman" w:hAnsi="Times New Roman" w:cs="Times New Roman"/>
          <w:kern w:val="0"/>
          <w:sz w:val="22"/>
          <w:szCs w:val="22"/>
          <w:lang w:eastAsia="ru-RU" w:bidi="ar-SA"/>
        </w:rPr>
        <w:t>4</w:t>
      </w:r>
      <w:r w:rsidR="009D2FDC">
        <w:rPr>
          <w:rFonts w:ascii="Times New Roman" w:eastAsia="Times New Roman" w:hAnsi="Times New Roman" w:cs="Times New Roman"/>
          <w:kern w:val="0"/>
          <w:sz w:val="22"/>
          <w:szCs w:val="22"/>
          <w:lang w:eastAsia="ru-RU" w:bidi="ar-SA"/>
        </w:rPr>
        <w:t>8, 49</w:t>
      </w:r>
      <w:r w:rsidRPr="00E132F9">
        <w:rPr>
          <w:rFonts w:ascii="Times New Roman" w:eastAsia="Times New Roman" w:hAnsi="Times New Roman" w:cs="Times New Roman"/>
          <w:kern w:val="0"/>
          <w:sz w:val="22"/>
          <w:szCs w:val="22"/>
          <w:lang w:eastAsia="ru-RU" w:bidi="ar-SA"/>
        </w:rPr>
        <w:t>].</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В работе</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00413724">
        <w:rPr>
          <w:rFonts w:ascii="Times New Roman" w:eastAsia="Times New Roman" w:hAnsi="Times New Roman" w:cs="Times New Roman"/>
          <w:kern w:val="0"/>
          <w:sz w:val="22"/>
          <w:szCs w:val="22"/>
          <w:lang w:eastAsia="ru-RU" w:bidi="ar-SA"/>
        </w:rPr>
        <w:t>5</w:t>
      </w:r>
      <w:r w:rsidRPr="00E132F9">
        <w:rPr>
          <w:rFonts w:ascii="Times New Roman" w:eastAsia="Times New Roman" w:hAnsi="Times New Roman" w:cs="Times New Roman"/>
          <w:kern w:val="0"/>
          <w:sz w:val="22"/>
          <w:szCs w:val="22"/>
          <w:lang w:eastAsia="ru-RU" w:bidi="ar-SA"/>
        </w:rPr>
        <w:t xml:space="preserve">0] проводились экспериментальное изучение </w:t>
      </w:r>
      <w:r w:rsidRPr="00E132F9">
        <w:rPr>
          <w:rFonts w:ascii="Times New Roman" w:eastAsia="Times New Roman" w:hAnsi="Times New Roman" w:cs="Times New Roman"/>
          <w:i/>
          <w:kern w:val="0"/>
          <w:sz w:val="22"/>
          <w:szCs w:val="22"/>
          <w:lang w:val="en-US" w:eastAsia="ru-RU" w:bidi="ar-SA"/>
        </w:rPr>
        <w:t>T</w:t>
      </w:r>
      <w:r w:rsidRPr="00E132F9">
        <w:rPr>
          <w:rFonts w:ascii="Times New Roman" w:eastAsia="Times New Roman" w:hAnsi="Times New Roman" w:cs="Times New Roman"/>
          <w:kern w:val="0"/>
          <w:sz w:val="22"/>
          <w:szCs w:val="22"/>
          <w:lang w:eastAsia="ru-RU" w:bidi="ar-SA"/>
        </w:rPr>
        <w:t>-</w:t>
      </w:r>
      <w:r w:rsidRPr="00E132F9">
        <w:rPr>
          <w:rFonts w:ascii="Times New Roman" w:eastAsia="Times New Roman" w:hAnsi="Times New Roman" w:cs="Times New Roman"/>
          <w:i/>
          <w:kern w:val="0"/>
          <w:sz w:val="22"/>
          <w:szCs w:val="22"/>
          <w:lang w:eastAsia="ru-RU" w:bidi="ar-SA"/>
        </w:rPr>
        <w:t>H</w:t>
      </w:r>
      <w:r w:rsidRPr="00E132F9">
        <w:rPr>
          <w:rFonts w:ascii="Times New Roman" w:eastAsia="Times New Roman" w:hAnsi="Times New Roman" w:cs="Times New Roman"/>
          <w:kern w:val="0"/>
          <w:sz w:val="22"/>
          <w:szCs w:val="22"/>
          <w:lang w:eastAsia="ru-RU" w:bidi="ar-SA"/>
        </w:rPr>
        <w:t xml:space="preserve"> диаграммы соединения MnAs в магнитных полях до 7 Тл. Данные исследования показали, что экстраполяция линий фазового равновесия в область сильных магнитных полей дает критическую точку с величиной критического магнитного поля </w:t>
      </w:r>
      <w:r w:rsidR="00235F37" w:rsidRPr="00235F37">
        <w:rPr>
          <w:rFonts w:ascii="Times New Roman" w:eastAsia="Times New Roman" w:hAnsi="Times New Roman" w:cs="Times New Roman"/>
          <w:kern w:val="0"/>
          <w:position w:val="-6"/>
          <w:sz w:val="22"/>
          <w:szCs w:val="22"/>
          <w:lang w:eastAsia="ru-RU" w:bidi="ar-SA"/>
        </w:rPr>
        <w:object w:dxaOrig="680" w:dyaOrig="260">
          <v:shape id="_x0000_i1164" type="#_x0000_t75" style="width:34pt;height:13pt" o:ole="">
            <v:imagedata r:id="rId293" o:title=""/>
          </v:shape>
          <o:OLEObject Type="Embed" ProgID="Equation.DSMT4" ShapeID="_x0000_i1164" DrawAspect="Content" ObjectID="_1537974168" r:id="rId294"/>
        </w:object>
      </w:r>
      <w:r w:rsidRPr="00E132F9">
        <w:rPr>
          <w:rFonts w:ascii="Times New Roman" w:eastAsia="Times New Roman" w:hAnsi="Times New Roman" w:cs="Times New Roman"/>
          <w:kern w:val="0"/>
          <w:sz w:val="22"/>
          <w:szCs w:val="22"/>
          <w:lang w:eastAsia="ru-RU" w:bidi="ar-SA"/>
        </w:rPr>
        <w:t xml:space="preserve"> Тл.</w:t>
      </w:r>
    </w:p>
    <w:p w:rsidR="00E132F9" w:rsidRPr="00E132F9" w:rsidRDefault="00E132F9" w:rsidP="00E132F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В работе</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0098041D">
        <w:rPr>
          <w:rFonts w:ascii="Times New Roman" w:eastAsia="Times New Roman" w:hAnsi="Times New Roman" w:cs="Times New Roman"/>
          <w:kern w:val="0"/>
          <w:sz w:val="22"/>
          <w:szCs w:val="22"/>
          <w:lang w:eastAsia="ru-RU" w:bidi="ar-SA"/>
        </w:rPr>
        <w:t>5</w:t>
      </w:r>
      <w:r w:rsidRPr="00E132F9">
        <w:rPr>
          <w:rFonts w:ascii="Times New Roman" w:eastAsia="Times New Roman" w:hAnsi="Times New Roman" w:cs="Times New Roman"/>
          <w:kern w:val="0"/>
          <w:sz w:val="22"/>
          <w:szCs w:val="22"/>
          <w:lang w:eastAsia="ru-RU" w:bidi="ar-SA"/>
        </w:rPr>
        <w:t>1] проводилось экспериментальное исследование теплоемкости сплава Sm</w:t>
      </w:r>
      <w:r w:rsidRPr="00E132F9">
        <w:rPr>
          <w:rFonts w:ascii="Times New Roman" w:eastAsia="Times New Roman" w:hAnsi="Times New Roman" w:cs="Times New Roman"/>
          <w:kern w:val="0"/>
          <w:sz w:val="22"/>
          <w:szCs w:val="22"/>
          <w:vertAlign w:val="subscript"/>
          <w:lang w:eastAsia="ru-RU" w:bidi="ar-SA"/>
        </w:rPr>
        <w:t>0,55</w:t>
      </w:r>
      <w:r w:rsidRPr="00E132F9">
        <w:rPr>
          <w:rFonts w:ascii="Times New Roman" w:eastAsia="Times New Roman" w:hAnsi="Times New Roman" w:cs="Times New Roman"/>
          <w:kern w:val="0"/>
          <w:sz w:val="22"/>
          <w:szCs w:val="22"/>
          <w:lang w:eastAsia="ru-RU" w:bidi="ar-SA"/>
        </w:rPr>
        <w:t>Sr</w:t>
      </w:r>
      <w:r w:rsidRPr="00E132F9">
        <w:rPr>
          <w:rFonts w:ascii="Times New Roman" w:eastAsia="Times New Roman" w:hAnsi="Times New Roman" w:cs="Times New Roman"/>
          <w:kern w:val="0"/>
          <w:sz w:val="22"/>
          <w:szCs w:val="22"/>
          <w:vertAlign w:val="subscript"/>
          <w:lang w:eastAsia="ru-RU" w:bidi="ar-SA"/>
        </w:rPr>
        <w:t>0,45</w:t>
      </w:r>
      <w:r w:rsidRPr="00E132F9">
        <w:rPr>
          <w:rFonts w:ascii="Times New Roman" w:eastAsia="Times New Roman" w:hAnsi="Times New Roman" w:cs="Times New Roman"/>
          <w:kern w:val="0"/>
          <w:sz w:val="22"/>
          <w:szCs w:val="22"/>
          <w:lang w:eastAsia="ru-RU" w:bidi="ar-SA"/>
        </w:rPr>
        <w:t>MnO</w:t>
      </w:r>
      <w:r w:rsidRPr="00E132F9">
        <w:rPr>
          <w:rFonts w:ascii="Times New Roman" w:eastAsia="Times New Roman" w:hAnsi="Times New Roman" w:cs="Times New Roman"/>
          <w:kern w:val="0"/>
          <w:sz w:val="22"/>
          <w:szCs w:val="22"/>
          <w:vertAlign w:val="subscript"/>
          <w:lang w:eastAsia="ru-RU" w:bidi="ar-SA"/>
        </w:rPr>
        <w:t>3</w:t>
      </w:r>
      <w:r w:rsidRPr="00E132F9">
        <w:rPr>
          <w:rFonts w:ascii="Times New Roman" w:eastAsia="Times New Roman" w:hAnsi="Times New Roman" w:cs="Times New Roman"/>
          <w:kern w:val="0"/>
          <w:sz w:val="22"/>
          <w:szCs w:val="22"/>
          <w:lang w:eastAsia="ru-RU" w:bidi="ar-SA"/>
        </w:rPr>
        <w:t xml:space="preserve"> в магнитном поле до 2,6 Тл. Исследование показало, что температурный гистерезис теплоемкости уменьшается с увеличением значения магнитного поля. Данный факт также может быть интерпретирован существованием критической точки в данном сплаве.</w:t>
      </w:r>
    </w:p>
    <w:p w:rsidR="00E132F9" w:rsidRDefault="00E132F9" w:rsidP="00E132F9">
      <w:pPr>
        <w:spacing w:after="120"/>
        <w:jc w:val="both"/>
        <w:rPr>
          <w:rFonts w:ascii="Times New Roman" w:eastAsia="Times New Roman" w:hAnsi="Times New Roman" w:cs="Times New Roman"/>
          <w:kern w:val="0"/>
          <w:sz w:val="22"/>
          <w:szCs w:val="22"/>
          <w:lang w:eastAsia="ru-RU" w:bidi="ar-SA"/>
        </w:rPr>
      </w:pPr>
      <w:r w:rsidRPr="00E132F9">
        <w:rPr>
          <w:rFonts w:ascii="Times New Roman" w:eastAsia="Times New Roman" w:hAnsi="Times New Roman" w:cs="Times New Roman"/>
          <w:kern w:val="0"/>
          <w:sz w:val="22"/>
          <w:szCs w:val="22"/>
          <w:lang w:eastAsia="ru-RU" w:bidi="ar-SA"/>
        </w:rPr>
        <w:t>Из сказанного выше следует, что экспериментальные результаты, представленные в работах</w:t>
      </w:r>
      <w:r w:rsidRPr="00E132F9">
        <w:rPr>
          <w:rFonts w:ascii="Times New Roman" w:eastAsia="Times New Roman" w:hAnsi="Times New Roman" w:cs="Times New Roman"/>
          <w:kern w:val="0"/>
          <w:sz w:val="22"/>
          <w:szCs w:val="22"/>
          <w:lang w:val="en-US" w:eastAsia="ru-RU" w:bidi="ar-SA"/>
        </w:rPr>
        <w:t> </w:t>
      </w:r>
      <w:r w:rsidRPr="00E132F9">
        <w:rPr>
          <w:rFonts w:ascii="Times New Roman" w:eastAsia="Times New Roman" w:hAnsi="Times New Roman" w:cs="Times New Roman"/>
          <w:kern w:val="0"/>
          <w:sz w:val="22"/>
          <w:szCs w:val="22"/>
          <w:lang w:eastAsia="ru-RU" w:bidi="ar-SA"/>
        </w:rPr>
        <w:t>[</w:t>
      </w:r>
      <w:r w:rsidR="00E07E42">
        <w:rPr>
          <w:rFonts w:ascii="Times New Roman" w:eastAsia="Times New Roman" w:hAnsi="Times New Roman" w:cs="Times New Roman"/>
          <w:kern w:val="0"/>
          <w:sz w:val="22"/>
          <w:szCs w:val="22"/>
          <w:lang w:eastAsia="ru-RU" w:bidi="ar-SA"/>
        </w:rPr>
        <w:t>4</w:t>
      </w:r>
      <w:r w:rsidRPr="00E132F9">
        <w:rPr>
          <w:rFonts w:ascii="Times New Roman" w:eastAsia="Times New Roman" w:hAnsi="Times New Roman" w:cs="Times New Roman"/>
          <w:kern w:val="0"/>
          <w:sz w:val="22"/>
          <w:szCs w:val="22"/>
          <w:lang w:eastAsia="ru-RU" w:bidi="ar-SA"/>
        </w:rPr>
        <w:t>8-</w:t>
      </w:r>
      <w:r w:rsidR="00E07E42">
        <w:rPr>
          <w:rFonts w:ascii="Times New Roman" w:eastAsia="Times New Roman" w:hAnsi="Times New Roman" w:cs="Times New Roman"/>
          <w:kern w:val="0"/>
          <w:sz w:val="22"/>
          <w:szCs w:val="22"/>
          <w:lang w:eastAsia="ru-RU" w:bidi="ar-SA"/>
        </w:rPr>
        <w:t>5</w:t>
      </w:r>
      <w:r w:rsidRPr="00E132F9">
        <w:rPr>
          <w:rFonts w:ascii="Times New Roman" w:eastAsia="Times New Roman" w:hAnsi="Times New Roman" w:cs="Times New Roman"/>
          <w:kern w:val="0"/>
          <w:sz w:val="22"/>
          <w:szCs w:val="22"/>
          <w:lang w:eastAsia="ru-RU" w:bidi="ar-SA"/>
        </w:rPr>
        <w:t>1], могут служить доказательством существования критической точки в сплавах Ni</w:t>
      </w:r>
      <w:r w:rsidRPr="00E132F9">
        <w:rPr>
          <w:rFonts w:ascii="Times New Roman" w:eastAsia="Times New Roman" w:hAnsi="Times New Roman" w:cs="Times New Roman"/>
          <w:kern w:val="0"/>
          <w:sz w:val="22"/>
          <w:szCs w:val="22"/>
          <w:vertAlign w:val="subscript"/>
          <w:lang w:eastAsia="ru-RU" w:bidi="ar-SA"/>
        </w:rPr>
        <w:t>2+</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Mn</w:t>
      </w:r>
      <w:r w:rsidRPr="00E132F9">
        <w:rPr>
          <w:rFonts w:ascii="Times New Roman" w:eastAsia="Times New Roman" w:hAnsi="Times New Roman" w:cs="Times New Roman"/>
          <w:kern w:val="0"/>
          <w:sz w:val="22"/>
          <w:szCs w:val="22"/>
          <w:vertAlign w:val="subscript"/>
          <w:lang w:eastAsia="ru-RU" w:bidi="ar-SA"/>
        </w:rPr>
        <w:t>1-</w:t>
      </w:r>
      <w:r w:rsidRPr="00E132F9">
        <w:rPr>
          <w:rFonts w:ascii="Times New Roman" w:eastAsia="Times New Roman" w:hAnsi="Times New Roman" w:cs="Times New Roman"/>
          <w:i/>
          <w:kern w:val="0"/>
          <w:sz w:val="22"/>
          <w:szCs w:val="22"/>
          <w:vertAlign w:val="subscript"/>
          <w:lang w:eastAsia="ru-RU" w:bidi="ar-SA"/>
        </w:rPr>
        <w:t>x</w:t>
      </w:r>
      <w:r w:rsidRPr="00E132F9">
        <w:rPr>
          <w:rFonts w:ascii="Times New Roman" w:eastAsia="Times New Roman" w:hAnsi="Times New Roman" w:cs="Times New Roman"/>
          <w:kern w:val="0"/>
          <w:sz w:val="22"/>
          <w:szCs w:val="22"/>
          <w:lang w:eastAsia="ru-RU" w:bidi="ar-SA"/>
        </w:rPr>
        <w:t>Ga.</w:t>
      </w:r>
    </w:p>
    <w:p w:rsidR="00742839" w:rsidRDefault="00742839" w:rsidP="00E132F9">
      <w:pPr>
        <w:spacing w:after="120"/>
        <w:jc w:val="both"/>
        <w:rPr>
          <w:rFonts w:ascii="Times New Roman" w:eastAsia="Times New Roman" w:hAnsi="Times New Roman" w:cs="Times New Roman"/>
          <w:kern w:val="0"/>
          <w:sz w:val="22"/>
          <w:szCs w:val="22"/>
          <w:lang w:eastAsia="ru-RU" w:bidi="ar-SA"/>
        </w:rPr>
      </w:pPr>
    </w:p>
    <w:p w:rsidR="004F3483" w:rsidRPr="004F3483" w:rsidRDefault="00CF0A34" w:rsidP="00CF0A34">
      <w:pPr>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4F3483" w:rsidRPr="004F3483">
        <w:rPr>
          <w:rFonts w:ascii="Arial Black" w:eastAsia="Times New Roman" w:hAnsi="Arial Black" w:cs="Times New Roman"/>
          <w:bCs/>
          <w:color w:val="000000"/>
          <w:kern w:val="0"/>
          <w:sz w:val="22"/>
          <w:szCs w:val="22"/>
          <w:lang w:eastAsia="ru-RU" w:bidi="ar-SA"/>
        </w:rPr>
        <w:t>.1</w:t>
      </w:r>
      <w:r>
        <w:rPr>
          <w:rFonts w:ascii="Arial Black" w:eastAsia="Times New Roman" w:hAnsi="Arial Black" w:cs="Times New Roman"/>
          <w:bCs/>
          <w:color w:val="000000"/>
          <w:kern w:val="0"/>
          <w:sz w:val="22"/>
          <w:szCs w:val="22"/>
          <w:lang w:eastAsia="ru-RU" w:bidi="ar-SA"/>
        </w:rPr>
        <w:t>.7</w:t>
      </w:r>
      <w:r w:rsidR="004F3483" w:rsidRPr="004F3483">
        <w:rPr>
          <w:rFonts w:ascii="Arial Black" w:eastAsia="Times New Roman" w:hAnsi="Arial Black" w:cs="Times New Roman"/>
          <w:bCs/>
          <w:color w:val="000000"/>
          <w:kern w:val="0"/>
          <w:sz w:val="22"/>
          <w:szCs w:val="22"/>
          <w:lang w:eastAsia="ru-RU" w:bidi="ar-SA"/>
        </w:rPr>
        <w:t xml:space="preserve"> Свободная энергия кубического антиферромагнетика с инверсией обменного взаимодействия</w:t>
      </w:r>
    </w:p>
    <w:p w:rsidR="004F3483" w:rsidRDefault="004F3483" w:rsidP="00CF0A34">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Сплавы Ni-Mn-</w:t>
      </w:r>
      <w:r w:rsidRPr="0005636A">
        <w:rPr>
          <w:rFonts w:ascii="Times New Roman" w:eastAsia="Times New Roman" w:hAnsi="Times New Roman" w:cs="Times New Roman"/>
          <w:i/>
          <w:kern w:val="0"/>
          <w:sz w:val="22"/>
          <w:szCs w:val="22"/>
          <w:lang w:eastAsia="ru-RU" w:bidi="ar-SA"/>
        </w:rPr>
        <w:t>Z</w:t>
      </w:r>
      <w:r w:rsidRPr="004F3483">
        <w:rPr>
          <w:rFonts w:ascii="Times New Roman" w:eastAsia="Times New Roman" w:hAnsi="Times New Roman" w:cs="Times New Roman"/>
          <w:kern w:val="0"/>
          <w:sz w:val="22"/>
          <w:szCs w:val="22"/>
          <w:lang w:eastAsia="ru-RU" w:bidi="ar-SA"/>
        </w:rPr>
        <w:t xml:space="preserve"> (</w:t>
      </w:r>
      <w:r w:rsidRPr="0005636A">
        <w:rPr>
          <w:rFonts w:ascii="Times New Roman" w:eastAsia="Times New Roman" w:hAnsi="Times New Roman" w:cs="Times New Roman"/>
          <w:i/>
          <w:kern w:val="0"/>
          <w:sz w:val="22"/>
          <w:szCs w:val="22"/>
          <w:lang w:eastAsia="ru-RU" w:bidi="ar-SA"/>
        </w:rPr>
        <w:t>Z</w:t>
      </w:r>
      <w:r w:rsidRPr="004F3483">
        <w:rPr>
          <w:rFonts w:ascii="Times New Roman" w:eastAsia="Times New Roman" w:hAnsi="Times New Roman" w:cs="Times New Roman"/>
          <w:kern w:val="0"/>
          <w:sz w:val="22"/>
          <w:szCs w:val="22"/>
          <w:lang w:eastAsia="ru-RU" w:bidi="ar-SA"/>
        </w:rPr>
        <w:t xml:space="preserve"> = In, Sn, Sb) занимают особое положение среди сплавов Гейслера, поскольку в данных сплавах наблюдается как ФМ, так и </w:t>
      </w:r>
      <w:r w:rsidR="004E5971">
        <w:rPr>
          <w:rFonts w:ascii="Times New Roman" w:eastAsia="Times New Roman" w:hAnsi="Times New Roman" w:cs="Times New Roman"/>
          <w:kern w:val="0"/>
          <w:sz w:val="22"/>
          <w:szCs w:val="22"/>
          <w:lang w:eastAsia="ru-RU" w:bidi="ar-SA"/>
        </w:rPr>
        <w:t>антиферромагнитное (</w:t>
      </w:r>
      <w:r w:rsidRPr="004F3483">
        <w:rPr>
          <w:rFonts w:ascii="Times New Roman" w:eastAsia="Times New Roman" w:hAnsi="Times New Roman" w:cs="Times New Roman"/>
          <w:kern w:val="0"/>
          <w:sz w:val="22"/>
          <w:szCs w:val="22"/>
          <w:lang w:eastAsia="ru-RU" w:bidi="ar-SA"/>
        </w:rPr>
        <w:t>АФМ</w:t>
      </w:r>
      <w:r w:rsidR="004E5971">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состояние. АФМ взаимодействие в сплавах Гейслера Ni-Mn-</w:t>
      </w:r>
      <w:r w:rsidRPr="0005636A">
        <w:rPr>
          <w:rFonts w:ascii="Times New Roman" w:eastAsia="Times New Roman" w:hAnsi="Times New Roman" w:cs="Times New Roman"/>
          <w:i/>
          <w:kern w:val="0"/>
          <w:sz w:val="22"/>
          <w:szCs w:val="22"/>
          <w:lang w:eastAsia="ru-RU" w:bidi="ar-SA"/>
        </w:rPr>
        <w:t>Z</w:t>
      </w:r>
      <w:r w:rsidRPr="004F3483">
        <w:rPr>
          <w:rFonts w:ascii="Times New Roman" w:eastAsia="Times New Roman" w:hAnsi="Times New Roman" w:cs="Times New Roman"/>
          <w:kern w:val="0"/>
          <w:sz w:val="22"/>
          <w:szCs w:val="22"/>
          <w:lang w:eastAsia="ru-RU" w:bidi="ar-SA"/>
        </w:rPr>
        <w:t xml:space="preserve"> (</w:t>
      </w:r>
      <w:r w:rsidRPr="0005636A">
        <w:rPr>
          <w:rFonts w:ascii="Times New Roman" w:eastAsia="Times New Roman" w:hAnsi="Times New Roman" w:cs="Times New Roman"/>
          <w:i/>
          <w:kern w:val="0"/>
          <w:sz w:val="22"/>
          <w:szCs w:val="22"/>
          <w:lang w:eastAsia="ru-RU" w:bidi="ar-SA"/>
        </w:rPr>
        <w:t>Z</w:t>
      </w:r>
      <w:r w:rsidRPr="004F3483">
        <w:rPr>
          <w:rFonts w:ascii="Times New Roman" w:eastAsia="Times New Roman" w:hAnsi="Times New Roman" w:cs="Times New Roman"/>
          <w:kern w:val="0"/>
          <w:sz w:val="22"/>
          <w:szCs w:val="22"/>
          <w:lang w:eastAsia="ru-RU" w:bidi="ar-SA"/>
        </w:rPr>
        <w:t xml:space="preserve"> = In, Sn, Sb) определяется тем, что атомы Mn на позициях атомов элементов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 взаимодействуют антипарралельно с атомами Mn на своих позициях [</w:t>
      </w:r>
      <w:r w:rsidR="006D2C87">
        <w:rPr>
          <w:rFonts w:ascii="Times New Roman" w:eastAsia="Times New Roman" w:hAnsi="Times New Roman" w:cs="Times New Roman"/>
          <w:kern w:val="0"/>
          <w:sz w:val="22"/>
          <w:szCs w:val="22"/>
          <w:lang w:eastAsia="ru-RU" w:bidi="ar-SA"/>
        </w:rPr>
        <w:t>52</w:t>
      </w:r>
      <w:r w:rsidRPr="004F3483">
        <w:rPr>
          <w:rFonts w:ascii="Times New Roman" w:eastAsia="Times New Roman" w:hAnsi="Times New Roman" w:cs="Times New Roman"/>
          <w:kern w:val="0"/>
          <w:sz w:val="22"/>
          <w:szCs w:val="22"/>
          <w:lang w:eastAsia="ru-RU" w:bidi="ar-SA"/>
        </w:rPr>
        <w:t xml:space="preserve">]. Таким образом, для описания </w:t>
      </w:r>
      <w:r w:rsidR="00893CF7">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наблюдаемых в сплавах Гейслера Ni-Mn-</w:t>
      </w:r>
      <w:r w:rsidRPr="00CA59DF">
        <w:rPr>
          <w:rFonts w:ascii="Times New Roman" w:eastAsia="Times New Roman" w:hAnsi="Times New Roman" w:cs="Times New Roman"/>
          <w:i/>
          <w:kern w:val="0"/>
          <w:sz w:val="22"/>
          <w:szCs w:val="22"/>
          <w:lang w:eastAsia="ru-RU" w:bidi="ar-SA"/>
        </w:rPr>
        <w:t>Z</w:t>
      </w:r>
      <w:r w:rsidRPr="004F3483">
        <w:rPr>
          <w:rFonts w:ascii="Times New Roman" w:eastAsia="Times New Roman" w:hAnsi="Times New Roman" w:cs="Times New Roman"/>
          <w:kern w:val="0"/>
          <w:sz w:val="22"/>
          <w:szCs w:val="22"/>
          <w:lang w:eastAsia="ru-RU" w:bidi="ar-SA"/>
        </w:rPr>
        <w:t xml:space="preserve"> (</w:t>
      </w:r>
      <w:r w:rsidRPr="00CA59DF">
        <w:rPr>
          <w:rFonts w:ascii="Times New Roman" w:eastAsia="Times New Roman" w:hAnsi="Times New Roman" w:cs="Times New Roman"/>
          <w:i/>
          <w:kern w:val="0"/>
          <w:sz w:val="22"/>
          <w:szCs w:val="22"/>
          <w:lang w:eastAsia="ru-RU" w:bidi="ar-SA"/>
        </w:rPr>
        <w:t>Z</w:t>
      </w:r>
      <w:r w:rsidRPr="004F3483">
        <w:rPr>
          <w:rFonts w:ascii="Times New Roman" w:eastAsia="Times New Roman" w:hAnsi="Times New Roman" w:cs="Times New Roman"/>
          <w:kern w:val="0"/>
          <w:sz w:val="22"/>
          <w:szCs w:val="22"/>
          <w:lang w:eastAsia="ru-RU" w:bidi="ar-SA"/>
        </w:rPr>
        <w:t> = In, Sn, Sb) запишем полный термодинамический потенциал кубического двухподрешеточного антиферромагнетика. Он включает в себя энергии магнитной и упругой подсистем, энергию Зеемана и энергию магнитоупругого взаимодействия</w:t>
      </w:r>
      <w:r w:rsidR="00271FE3">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[3</w:t>
      </w:r>
      <w:r w:rsidR="00662498">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-3</w:t>
      </w:r>
      <w:r w:rsidR="00662498">
        <w:rPr>
          <w:rFonts w:ascii="Times New Roman" w:eastAsia="Times New Roman" w:hAnsi="Times New Roman" w:cs="Times New Roman"/>
          <w:kern w:val="0"/>
          <w:sz w:val="22"/>
          <w:szCs w:val="22"/>
          <w:lang w:eastAsia="ru-RU" w:bidi="ar-SA"/>
        </w:rPr>
        <w:t>6</w:t>
      </w:r>
      <w:r w:rsidRPr="004F3483">
        <w:rPr>
          <w:rFonts w:ascii="Times New Roman" w:eastAsia="Times New Roman" w:hAnsi="Times New Roman" w:cs="Times New Roman"/>
          <w:kern w:val="0"/>
          <w:sz w:val="22"/>
          <w:szCs w:val="22"/>
          <w:lang w:eastAsia="ru-RU" w:bidi="ar-SA"/>
        </w:rPr>
        <w:t>]</w:t>
      </w:r>
    </w:p>
    <w:p w:rsidR="009C784A" w:rsidRDefault="009C784A" w:rsidP="00CF0A34">
      <w:pPr>
        <w:spacing w:after="120"/>
        <w:jc w:val="both"/>
        <w:rPr>
          <w:rFonts w:ascii="Times New Roman" w:eastAsia="Times New Roman" w:hAnsi="Times New Roman" w:cs="Times New Roman"/>
          <w:kern w:val="0"/>
          <w:sz w:val="22"/>
          <w:szCs w:val="22"/>
          <w:lang w:eastAsia="ru-RU" w:bidi="ar-SA"/>
        </w:rPr>
      </w:pPr>
    </w:p>
    <w:p w:rsidR="009C784A" w:rsidRDefault="009C784A" w:rsidP="00CF0A34">
      <w:pPr>
        <w:spacing w:after="120"/>
        <w:jc w:val="both"/>
        <w:rPr>
          <w:rFonts w:ascii="Times New Roman" w:eastAsia="Times New Roman" w:hAnsi="Times New Roman" w:cs="Times New Roman"/>
          <w:kern w:val="0"/>
          <w:sz w:val="22"/>
          <w:szCs w:val="22"/>
          <w:lang w:eastAsia="ru-RU" w:bidi="ar-SA"/>
        </w:rPr>
      </w:pPr>
    </w:p>
    <w:p w:rsidR="009C784A" w:rsidRPr="004F3483" w:rsidRDefault="009C784A" w:rsidP="00CF0A34">
      <w:pPr>
        <w:spacing w:after="120"/>
        <w:jc w:val="both"/>
        <w:rPr>
          <w:rFonts w:ascii="Times New Roman" w:eastAsia="Times New Roman" w:hAnsi="Times New Roman" w:cs="Times New Roman"/>
          <w:kern w:val="0"/>
          <w:sz w:val="22"/>
          <w:szCs w:val="22"/>
          <w:lang w:eastAsia="ru-RU" w:bidi="ar-SA"/>
        </w:rPr>
      </w:pPr>
    </w:p>
    <w:p w:rsidR="004F3483" w:rsidRPr="004F3483" w:rsidRDefault="00235F37" w:rsidP="00A82791">
      <w:pPr>
        <w:spacing w:after="120"/>
        <w:ind w:firstLine="708"/>
        <w:jc w:val="both"/>
        <w:rPr>
          <w:rFonts w:ascii="Times New Roman" w:hAnsi="Times New Roman" w:cs="Times New Roman"/>
          <w:sz w:val="22"/>
          <w:szCs w:val="22"/>
        </w:rPr>
      </w:pPr>
      <w:r w:rsidRPr="00235F37">
        <w:rPr>
          <w:rFonts w:ascii="Times New Roman" w:hAnsi="Times New Roman" w:cs="Times New Roman"/>
          <w:position w:val="-22"/>
          <w:sz w:val="22"/>
          <w:szCs w:val="22"/>
        </w:rPr>
        <w:object w:dxaOrig="5060" w:dyaOrig="580">
          <v:shape id="_x0000_i1165" type="#_x0000_t75" style="width:252.5pt;height:29.5pt" o:ole="">
            <v:imagedata r:id="rId295" o:title=""/>
          </v:shape>
          <o:OLEObject Type="Embed" ProgID="Equation.DSMT4" ShapeID="_x0000_i1165" DrawAspect="Content" ObjectID="_1537974169" r:id="rId296"/>
        </w:object>
      </w:r>
    </w:p>
    <w:p w:rsidR="004F3483" w:rsidRPr="004F3483" w:rsidRDefault="00235F37" w:rsidP="00A82791">
      <w:pPr>
        <w:spacing w:after="120"/>
        <w:ind w:firstLine="708"/>
        <w:jc w:val="both"/>
        <w:rPr>
          <w:rFonts w:ascii="Times New Roman" w:hAnsi="Times New Roman" w:cs="Times New Roman"/>
          <w:sz w:val="22"/>
          <w:szCs w:val="22"/>
        </w:rPr>
      </w:pPr>
      <w:r w:rsidRPr="00235F37">
        <w:rPr>
          <w:rFonts w:ascii="Times New Roman" w:hAnsi="Times New Roman" w:cs="Times New Roman"/>
          <w:position w:val="-16"/>
          <w:sz w:val="22"/>
          <w:szCs w:val="22"/>
        </w:rPr>
        <w:object w:dxaOrig="5140" w:dyaOrig="420">
          <v:shape id="_x0000_i1166" type="#_x0000_t75" style="width:257.5pt;height:21pt" o:ole="">
            <v:imagedata r:id="rId297" o:title=""/>
          </v:shape>
          <o:OLEObject Type="Embed" ProgID="Equation.DSMT4" ShapeID="_x0000_i1166" DrawAspect="Content" ObjectID="_1537974170" r:id="rId298"/>
        </w:object>
      </w:r>
      <w:r w:rsidR="004F3483" w:rsidRPr="004F3483">
        <w:rPr>
          <w:rFonts w:ascii="Times New Roman" w:hAnsi="Times New Roman" w:cs="Times New Roman"/>
          <w:position w:val="-30"/>
          <w:sz w:val="22"/>
          <w:szCs w:val="22"/>
        </w:rPr>
        <w:tab/>
      </w:r>
      <w:r w:rsidRPr="00235F37">
        <w:rPr>
          <w:rFonts w:ascii="Times New Roman" w:hAnsi="Times New Roman" w:cs="Times New Roman"/>
          <w:position w:val="-28"/>
          <w:sz w:val="22"/>
          <w:szCs w:val="22"/>
        </w:rPr>
        <w:object w:dxaOrig="5080" w:dyaOrig="660">
          <v:shape id="_x0000_i1167" type="#_x0000_t75" style="width:254.5pt;height:33pt" o:ole="">
            <v:imagedata r:id="rId299" o:title=""/>
          </v:shape>
          <o:OLEObject Type="Embed" ProgID="Equation.DSMT4" ShapeID="_x0000_i1167" DrawAspect="Content" ObjectID="_1537974171" r:id="rId300"/>
        </w:object>
      </w:r>
      <w:r w:rsidRPr="00235F37">
        <w:rPr>
          <w:rFonts w:ascii="Times New Roman" w:hAnsi="Times New Roman" w:cs="Times New Roman"/>
          <w:position w:val="-4"/>
          <w:sz w:val="22"/>
          <w:szCs w:val="22"/>
        </w:rPr>
        <w:object w:dxaOrig="180" w:dyaOrig="260">
          <v:shape id="_x0000_i1168" type="#_x0000_t75" style="width:9pt;height:13pt" o:ole="">
            <v:imagedata r:id="rId301" o:title=""/>
          </v:shape>
          <o:OLEObject Type="Embed" ProgID="Equation.DSMT4" ShapeID="_x0000_i1168" DrawAspect="Content" ObjectID="_1537974172" r:id="rId302"/>
        </w:object>
      </w:r>
    </w:p>
    <w:p w:rsidR="004F3483" w:rsidRPr="004F3483" w:rsidRDefault="005214FE" w:rsidP="00A82791">
      <w:pPr>
        <w:spacing w:after="120"/>
        <w:ind w:firstLine="708"/>
        <w:rPr>
          <w:rFonts w:ascii="Times New Roman" w:hAnsi="Times New Roman" w:cs="Times New Roman"/>
          <w:sz w:val="22"/>
          <w:szCs w:val="22"/>
        </w:rPr>
      </w:pPr>
      <w:r w:rsidRPr="00235F37">
        <w:rPr>
          <w:rFonts w:ascii="Times New Roman" w:hAnsi="Times New Roman" w:cs="Times New Roman"/>
          <w:position w:val="-28"/>
          <w:sz w:val="22"/>
          <w:szCs w:val="22"/>
        </w:rPr>
        <w:object w:dxaOrig="3860" w:dyaOrig="660">
          <v:shape id="_x0000_i1169" type="#_x0000_t75" style="width:193pt;height:33pt" o:ole="">
            <v:imagedata r:id="rId303" o:title=""/>
          </v:shape>
          <o:OLEObject Type="Embed" ProgID="Equation.DSMT4" ShapeID="_x0000_i1169" DrawAspect="Content" ObjectID="_1537974173" r:id="rId304"/>
        </w:object>
      </w:r>
    </w:p>
    <w:p w:rsidR="004F3483" w:rsidRDefault="005214FE" w:rsidP="00A82791">
      <w:pPr>
        <w:spacing w:after="120"/>
        <w:ind w:firstLine="708"/>
        <w:rPr>
          <w:rFonts w:ascii="Times New Roman" w:hAnsi="Times New Roman" w:cs="Times New Roman"/>
          <w:sz w:val="22"/>
          <w:szCs w:val="22"/>
        </w:rPr>
      </w:pPr>
      <w:r w:rsidRPr="005214FE">
        <w:rPr>
          <w:rFonts w:ascii="Times New Roman" w:hAnsi="Times New Roman" w:cs="Times New Roman"/>
          <w:position w:val="-14"/>
          <w:sz w:val="22"/>
          <w:szCs w:val="22"/>
        </w:rPr>
        <w:object w:dxaOrig="2760" w:dyaOrig="400">
          <v:shape id="_x0000_i1170" type="#_x0000_t75" style="width:138pt;height:20.5pt" o:ole="">
            <v:imagedata r:id="rId305" o:title=""/>
          </v:shape>
          <o:OLEObject Type="Embed" ProgID="Equation.DSMT4" ShapeID="_x0000_i1170" DrawAspect="Content" ObjectID="_1537974174" r:id="rId306"/>
        </w:object>
      </w:r>
    </w:p>
    <w:p w:rsidR="005214FE" w:rsidRDefault="005214FE" w:rsidP="00A82791">
      <w:pPr>
        <w:spacing w:after="120"/>
        <w:ind w:firstLine="708"/>
        <w:rPr>
          <w:rFonts w:ascii="Times New Roman" w:hAnsi="Times New Roman" w:cs="Times New Roman"/>
          <w:sz w:val="22"/>
          <w:szCs w:val="22"/>
        </w:rPr>
      </w:pPr>
      <w:r w:rsidRPr="005214FE">
        <w:rPr>
          <w:rFonts w:ascii="Times New Roman" w:hAnsi="Times New Roman" w:cs="Times New Roman"/>
          <w:position w:val="-14"/>
          <w:sz w:val="22"/>
          <w:szCs w:val="22"/>
        </w:rPr>
        <w:object w:dxaOrig="3340" w:dyaOrig="400">
          <v:shape id="_x0000_i1171" type="#_x0000_t75" style="width:167pt;height:20.5pt" o:ole="">
            <v:imagedata r:id="rId307" o:title=""/>
          </v:shape>
          <o:OLEObject Type="Embed" ProgID="Equation.DSMT4" ShapeID="_x0000_i1171" DrawAspect="Content" ObjectID="_1537974175" r:id="rId308"/>
        </w:object>
      </w:r>
    </w:p>
    <w:p w:rsidR="005214FE" w:rsidRPr="004F3483" w:rsidRDefault="005214FE" w:rsidP="00A82791">
      <w:pPr>
        <w:spacing w:after="120"/>
        <w:ind w:firstLine="708"/>
        <w:rPr>
          <w:rFonts w:ascii="Times New Roman" w:hAnsi="Times New Roman" w:cs="Times New Roman"/>
          <w:sz w:val="22"/>
          <w:szCs w:val="22"/>
        </w:rPr>
      </w:pPr>
      <w:r w:rsidRPr="005214FE">
        <w:rPr>
          <w:rFonts w:ascii="Times New Roman" w:hAnsi="Times New Roman" w:cs="Times New Roman"/>
          <w:position w:val="-22"/>
          <w:sz w:val="22"/>
          <w:szCs w:val="22"/>
        </w:rPr>
        <w:object w:dxaOrig="3220" w:dyaOrig="580">
          <v:shape id="_x0000_i1172" type="#_x0000_t75" style="width:161.5pt;height:29.5pt" o:ole="">
            <v:imagedata r:id="rId309" o:title=""/>
          </v:shape>
          <o:OLEObject Type="Embed" ProgID="Equation.DSMT4" ShapeID="_x0000_i1172" DrawAspect="Content" ObjectID="_1537974176" r:id="rId310"/>
        </w:object>
      </w:r>
    </w:p>
    <w:p w:rsidR="005214FE" w:rsidRDefault="005214FE" w:rsidP="00A82791">
      <w:pPr>
        <w:spacing w:after="120"/>
        <w:ind w:firstLine="708"/>
        <w:rPr>
          <w:rFonts w:ascii="Times New Roman" w:hAnsi="Times New Roman" w:cs="Times New Roman"/>
          <w:sz w:val="22"/>
          <w:szCs w:val="22"/>
        </w:rPr>
      </w:pPr>
      <w:r w:rsidRPr="005214FE">
        <w:rPr>
          <w:rFonts w:ascii="Times New Roman" w:hAnsi="Times New Roman" w:cs="Times New Roman"/>
          <w:position w:val="-16"/>
          <w:sz w:val="22"/>
          <w:szCs w:val="22"/>
        </w:rPr>
        <w:object w:dxaOrig="3000" w:dyaOrig="420">
          <v:shape id="_x0000_i1173" type="#_x0000_t75" style="width:150pt;height:21pt" o:ole="">
            <v:imagedata r:id="rId311" o:title=""/>
          </v:shape>
          <o:OLEObject Type="Embed" ProgID="Equation.DSMT4" ShapeID="_x0000_i1173" DrawAspect="Content" ObjectID="_1537974177" r:id="rId312"/>
        </w:object>
      </w:r>
    </w:p>
    <w:p w:rsidR="004F3483" w:rsidRPr="004F3483" w:rsidRDefault="005214FE" w:rsidP="00A82791">
      <w:pPr>
        <w:spacing w:after="120"/>
        <w:ind w:firstLine="708"/>
        <w:rPr>
          <w:rFonts w:ascii="Times New Roman" w:hAnsi="Times New Roman" w:cs="Times New Roman"/>
          <w:sz w:val="22"/>
          <w:szCs w:val="22"/>
        </w:rPr>
      </w:pPr>
      <w:r w:rsidRPr="005214FE">
        <w:rPr>
          <w:rFonts w:ascii="Times New Roman" w:hAnsi="Times New Roman" w:cs="Times New Roman"/>
          <w:position w:val="-22"/>
          <w:sz w:val="22"/>
          <w:szCs w:val="22"/>
        </w:rPr>
        <w:object w:dxaOrig="2799" w:dyaOrig="580">
          <v:shape id="_x0000_i1174" type="#_x0000_t75" style="width:140pt;height:29.5pt" o:ole="">
            <v:imagedata r:id="rId313" o:title=""/>
          </v:shape>
          <o:OLEObject Type="Embed" ProgID="Equation.DSMT4" ShapeID="_x0000_i1174" DrawAspect="Content" ObjectID="_1537974178" r:id="rId314"/>
        </w:object>
      </w:r>
      <w:r w:rsidR="004F3483" w:rsidRPr="004F3483">
        <w:rPr>
          <w:rFonts w:ascii="Times New Roman" w:hAnsi="Times New Roman" w:cs="Times New Roman"/>
          <w:sz w:val="22"/>
          <w:szCs w:val="22"/>
        </w:rPr>
        <w:t>.</w:t>
      </w:r>
      <w:r w:rsidR="004F3483" w:rsidRPr="004F3483">
        <w:rPr>
          <w:rFonts w:ascii="Times New Roman" w:hAnsi="Times New Roman" w:cs="Times New Roman"/>
          <w:sz w:val="22"/>
          <w:szCs w:val="22"/>
        </w:rPr>
        <w:tab/>
      </w:r>
      <w:r w:rsidR="004F3483" w:rsidRPr="004F3483">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4C1C6A">
        <w:rPr>
          <w:rFonts w:ascii="Times New Roman" w:hAnsi="Times New Roman" w:cs="Times New Roman"/>
          <w:sz w:val="22"/>
          <w:szCs w:val="22"/>
        </w:rPr>
        <w:tab/>
      </w:r>
      <w:r w:rsidR="004F3483" w:rsidRPr="004F3483">
        <w:rPr>
          <w:rFonts w:ascii="Times New Roman" w:hAnsi="Times New Roman" w:cs="Times New Roman"/>
          <w:sz w:val="22"/>
          <w:szCs w:val="22"/>
        </w:rPr>
        <w:t>(</w:t>
      </w:r>
      <w:r w:rsidR="00C25BDF">
        <w:rPr>
          <w:rFonts w:ascii="Times New Roman" w:hAnsi="Times New Roman" w:cs="Times New Roman"/>
          <w:sz w:val="22"/>
          <w:szCs w:val="22"/>
        </w:rPr>
        <w:t>4.</w:t>
      </w:r>
      <w:r w:rsidR="004F3483" w:rsidRPr="004F3483">
        <w:rPr>
          <w:rFonts w:ascii="Times New Roman" w:hAnsi="Times New Roman" w:cs="Times New Roman"/>
          <w:sz w:val="22"/>
          <w:szCs w:val="22"/>
        </w:rPr>
        <w:t>12)</w:t>
      </w:r>
    </w:p>
    <w:p w:rsidR="004F3483" w:rsidRDefault="004F3483" w:rsidP="00A82791">
      <w:pPr>
        <w:spacing w:after="120"/>
        <w:jc w:val="both"/>
        <w:rPr>
          <w:rFonts w:ascii="Times New Roman" w:hAnsi="Times New Roman" w:cs="Times New Roman"/>
          <w:sz w:val="22"/>
          <w:szCs w:val="22"/>
        </w:rPr>
      </w:pPr>
      <w:r w:rsidRPr="004F3483">
        <w:rPr>
          <w:rFonts w:ascii="Times New Roman" w:hAnsi="Times New Roman" w:cs="Times New Roman"/>
          <w:sz w:val="22"/>
          <w:szCs w:val="22"/>
        </w:rPr>
        <w:t xml:space="preserve">Здесь </w:t>
      </w:r>
      <w:r w:rsidR="00235F37" w:rsidRPr="00235F37">
        <w:rPr>
          <w:rFonts w:ascii="Times New Roman" w:hAnsi="Times New Roman" w:cs="Times New Roman"/>
          <w:position w:val="-10"/>
          <w:sz w:val="22"/>
          <w:szCs w:val="22"/>
        </w:rPr>
        <w:object w:dxaOrig="1100" w:dyaOrig="320">
          <v:shape id="_x0000_i1175" type="#_x0000_t75" style="width:54.5pt;height:15.5pt" o:ole="">
            <v:imagedata r:id="rId315" o:title=""/>
          </v:shape>
          <o:OLEObject Type="Embed" ProgID="Equation.DSMT4" ShapeID="_x0000_i1175" DrawAspect="Content" ObjectID="_1537974179" r:id="rId316"/>
        </w:object>
      </w:r>
      <w:r w:rsidRPr="004F3483">
        <w:rPr>
          <w:rFonts w:ascii="Times New Roman" w:hAnsi="Times New Roman" w:cs="Times New Roman"/>
          <w:sz w:val="22"/>
          <w:szCs w:val="22"/>
        </w:rPr>
        <w:t xml:space="preserve"> и </w:t>
      </w:r>
      <w:r w:rsidR="00235F37" w:rsidRPr="00235F37">
        <w:rPr>
          <w:rFonts w:ascii="Times New Roman" w:hAnsi="Times New Roman" w:cs="Times New Roman"/>
          <w:position w:val="-10"/>
          <w:sz w:val="22"/>
          <w:szCs w:val="22"/>
        </w:rPr>
        <w:object w:dxaOrig="1219" w:dyaOrig="320">
          <v:shape id="_x0000_i1176" type="#_x0000_t75" style="width:61pt;height:15.5pt" o:ole="">
            <v:imagedata r:id="rId317" o:title=""/>
          </v:shape>
          <o:OLEObject Type="Embed" ProgID="Equation.DSMT4" ShapeID="_x0000_i1176" DrawAspect="Content" ObjectID="_1537974180" r:id="rId318"/>
        </w:object>
      </w:r>
      <w:r w:rsidRPr="004F3483">
        <w:rPr>
          <w:rFonts w:ascii="Times New Roman" w:hAnsi="Times New Roman" w:cs="Times New Roman"/>
          <w:sz w:val="22"/>
          <w:szCs w:val="22"/>
        </w:rPr>
        <w:t xml:space="preserve"> – векторы ферро- и антиферромагнетизма (</w:t>
      </w:r>
      <w:r w:rsidRPr="004F3483">
        <w:rPr>
          <w:rFonts w:ascii="Times New Roman" w:hAnsi="Times New Roman" w:cs="Times New Roman"/>
          <w:b/>
          <w:sz w:val="22"/>
          <w:szCs w:val="22"/>
        </w:rPr>
        <w:t>M</w:t>
      </w:r>
      <w:r w:rsidRPr="004F3483">
        <w:rPr>
          <w:rFonts w:ascii="Times New Roman" w:hAnsi="Times New Roman" w:cs="Times New Roman"/>
          <w:sz w:val="22"/>
          <w:szCs w:val="22"/>
          <w:vertAlign w:val="subscript"/>
        </w:rPr>
        <w:t>1</w:t>
      </w:r>
      <w:r w:rsidRPr="004F3483">
        <w:rPr>
          <w:rFonts w:ascii="Times New Roman" w:hAnsi="Times New Roman" w:cs="Times New Roman"/>
          <w:sz w:val="22"/>
          <w:szCs w:val="22"/>
        </w:rPr>
        <w:t xml:space="preserve">, </w:t>
      </w:r>
      <w:r w:rsidRPr="004F3483">
        <w:rPr>
          <w:rFonts w:ascii="Times New Roman" w:hAnsi="Times New Roman" w:cs="Times New Roman"/>
          <w:b/>
          <w:sz w:val="22"/>
          <w:szCs w:val="22"/>
        </w:rPr>
        <w:t>M</w:t>
      </w:r>
      <w:r w:rsidRPr="004F3483">
        <w:rPr>
          <w:rFonts w:ascii="Times New Roman" w:hAnsi="Times New Roman" w:cs="Times New Roman"/>
          <w:sz w:val="22"/>
          <w:szCs w:val="22"/>
          <w:vertAlign w:val="subscript"/>
        </w:rPr>
        <w:t>2</w:t>
      </w:r>
      <w:r w:rsidRPr="004F3483">
        <w:rPr>
          <w:rFonts w:ascii="Times New Roman" w:hAnsi="Times New Roman" w:cs="Times New Roman"/>
          <w:sz w:val="22"/>
          <w:szCs w:val="22"/>
        </w:rPr>
        <w:t xml:space="preserve"> – векторы намагниченности подрешеток); </w:t>
      </w:r>
      <w:r w:rsidRPr="004F3483">
        <w:rPr>
          <w:rFonts w:ascii="Times New Roman" w:hAnsi="Times New Roman" w:cs="Times New Roman"/>
          <w:i/>
          <w:sz w:val="22"/>
          <w:szCs w:val="22"/>
          <w:lang w:val="en-US"/>
        </w:rPr>
        <w:t>e</w:t>
      </w:r>
      <w:r w:rsidRPr="004F3483">
        <w:rPr>
          <w:rFonts w:ascii="Times New Roman" w:hAnsi="Times New Roman" w:cs="Times New Roman"/>
          <w:i/>
          <w:sz w:val="22"/>
          <w:szCs w:val="22"/>
          <w:vertAlign w:val="subscript"/>
          <w:lang w:val="en-US"/>
        </w:rPr>
        <w:t>i</w:t>
      </w:r>
      <w:r w:rsidRPr="004F3483">
        <w:rPr>
          <w:rFonts w:ascii="Times New Roman" w:hAnsi="Times New Roman" w:cs="Times New Roman"/>
          <w:sz w:val="22"/>
          <w:szCs w:val="22"/>
        </w:rPr>
        <w:t xml:space="preserve"> – линейные комбинации компонент тензора деформаций, </w:t>
      </w:r>
      <w:r w:rsidR="00235F37" w:rsidRPr="00235F37">
        <w:rPr>
          <w:rFonts w:ascii="Times New Roman" w:hAnsi="Times New Roman" w:cs="Times New Roman"/>
          <w:position w:val="-14"/>
          <w:sz w:val="22"/>
          <w:szCs w:val="22"/>
        </w:rPr>
        <w:object w:dxaOrig="2140" w:dyaOrig="400">
          <v:shape id="_x0000_i1177" type="#_x0000_t75" style="width:107pt;height:20.5pt" o:ole="">
            <v:imagedata r:id="rId319" o:title=""/>
          </v:shape>
          <o:OLEObject Type="Embed" ProgID="Equation.DSMT4" ShapeID="_x0000_i1177" DrawAspect="Content" ObjectID="_1537974181" r:id="rId320"/>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1740" w:dyaOrig="400">
          <v:shape id="_x0000_i1178" type="#_x0000_t75" style="width:87pt;height:20.5pt" o:ole="">
            <v:imagedata r:id="rId321" o:title=""/>
          </v:shape>
          <o:OLEObject Type="Embed" ProgID="Equation.DSMT4" ShapeID="_x0000_i1178" DrawAspect="Content" ObjectID="_1537974182" r:id="rId322"/>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2280" w:dyaOrig="400">
          <v:shape id="_x0000_i1179" type="#_x0000_t75" style="width:114pt;height:20.5pt" o:ole="">
            <v:imagedata r:id="rId323" o:title=""/>
          </v:shape>
          <o:OLEObject Type="Embed" ProgID="Equation.DSMT4" ShapeID="_x0000_i1179" DrawAspect="Content" ObjectID="_1537974183" r:id="rId324"/>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700" w:dyaOrig="360">
          <v:shape id="_x0000_i1180" type="#_x0000_t75" style="width:35pt;height:18pt" o:ole="">
            <v:imagedata r:id="rId325" o:title=""/>
          </v:shape>
          <o:OLEObject Type="Embed" ProgID="Equation.DSMT4" ShapeID="_x0000_i1180" DrawAspect="Content" ObjectID="_1537974184" r:id="rId326"/>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4"/>
          <w:sz w:val="22"/>
          <w:szCs w:val="22"/>
        </w:rPr>
        <w:object w:dxaOrig="700" w:dyaOrig="360">
          <v:shape id="_x0000_i1181" type="#_x0000_t75" style="width:35pt;height:18pt" o:ole="">
            <v:imagedata r:id="rId327" o:title=""/>
          </v:shape>
          <o:OLEObject Type="Embed" ProgID="Equation.DSMT4" ShapeID="_x0000_i1181" DrawAspect="Content" ObjectID="_1537974185" r:id="rId328"/>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0"/>
          <w:sz w:val="22"/>
          <w:szCs w:val="22"/>
        </w:rPr>
        <w:object w:dxaOrig="680" w:dyaOrig="320">
          <v:shape id="_x0000_i1182" type="#_x0000_t75" style="width:34pt;height:15.5pt" o:ole="">
            <v:imagedata r:id="rId329" o:title=""/>
          </v:shape>
          <o:OLEObject Type="Embed" ProgID="Equation.DSMT4" ShapeID="_x0000_i1182" DrawAspect="Content" ObjectID="_1537974186" r:id="rId330"/>
        </w:object>
      </w:r>
      <w:r w:rsidRPr="004F3483">
        <w:rPr>
          <w:rFonts w:ascii="Times New Roman" w:hAnsi="Times New Roman" w:cs="Times New Roman"/>
          <w:sz w:val="22"/>
          <w:szCs w:val="22"/>
        </w:rPr>
        <w:t xml:space="preserve">. Константы </w:t>
      </w:r>
      <w:r w:rsidRPr="004F3483">
        <w:rPr>
          <w:rFonts w:ascii="Times New Roman" w:hAnsi="Times New Roman" w:cs="Times New Roman"/>
          <w:i/>
          <w:sz w:val="22"/>
          <w:szCs w:val="22"/>
          <w:lang w:val="en-US"/>
        </w:rPr>
        <w:t>A</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lang w:val="en-US"/>
        </w:rPr>
        <w:t>B</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lang w:val="en-US"/>
        </w:rPr>
        <w:t>A</w:t>
      </w:r>
      <w:r w:rsidRPr="004F3483">
        <w:rPr>
          <w:rFonts w:ascii="Times New Roman" w:hAnsi="Times New Roman" w:cs="Times New Roman"/>
          <w:sz w:val="22"/>
          <w:szCs w:val="22"/>
          <w:vertAlign w:val="subscript"/>
        </w:rPr>
        <w:t>1</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lang w:val="en-US"/>
        </w:rPr>
        <w:t>D</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lang w:val="en-US"/>
        </w:rPr>
        <w:t>D</w:t>
      </w:r>
      <w:r w:rsidRPr="004F3483">
        <w:rPr>
          <w:rFonts w:ascii="Times New Roman" w:hAnsi="Times New Roman" w:cs="Times New Roman"/>
          <w:i/>
          <w:sz w:val="22"/>
          <w:szCs w:val="22"/>
        </w:rPr>
        <w:t>’</w:t>
      </w:r>
      <w:r w:rsidRPr="004F3483">
        <w:rPr>
          <w:rFonts w:ascii="Times New Roman" w:hAnsi="Times New Roman" w:cs="Times New Roman"/>
          <w:sz w:val="22"/>
          <w:szCs w:val="22"/>
        </w:rPr>
        <w:t xml:space="preserve"> – обменные постоянные; </w:t>
      </w:r>
      <w:r w:rsidRPr="004F3483">
        <w:rPr>
          <w:rFonts w:ascii="Times New Roman" w:hAnsi="Times New Roman" w:cs="Times New Roman"/>
          <w:i/>
          <w:sz w:val="22"/>
          <w:szCs w:val="22"/>
        </w:rPr>
        <w:t>K</w:t>
      </w:r>
      <w:r w:rsidRPr="004F3483">
        <w:rPr>
          <w:rFonts w:ascii="Times New Roman" w:hAnsi="Times New Roman" w:cs="Times New Roman"/>
          <w:sz w:val="22"/>
          <w:szCs w:val="22"/>
        </w:rPr>
        <w:t xml:space="preserve"> и </w:t>
      </w:r>
      <w:r w:rsidRPr="004F3483">
        <w:rPr>
          <w:rFonts w:ascii="Times New Roman" w:hAnsi="Times New Roman" w:cs="Times New Roman"/>
          <w:i/>
          <w:sz w:val="22"/>
          <w:szCs w:val="22"/>
          <w:lang w:val="en-US"/>
        </w:rPr>
        <w:t>K</w:t>
      </w:r>
      <w:r w:rsidRPr="004F3483">
        <w:rPr>
          <w:rFonts w:ascii="Times New Roman" w:hAnsi="Times New Roman" w:cs="Times New Roman"/>
          <w:i/>
          <w:sz w:val="22"/>
          <w:szCs w:val="22"/>
        </w:rPr>
        <w:t>’</w:t>
      </w:r>
      <w:r w:rsidRPr="004F3483">
        <w:rPr>
          <w:rFonts w:ascii="Times New Roman" w:hAnsi="Times New Roman" w:cs="Times New Roman"/>
          <w:sz w:val="22"/>
          <w:szCs w:val="22"/>
        </w:rPr>
        <w:t xml:space="preserve"> – константы кубической магнитной анизотропии; </w:t>
      </w:r>
      <w:r w:rsidRPr="004F3483">
        <w:rPr>
          <w:rFonts w:ascii="Times New Roman" w:hAnsi="Times New Roman" w:cs="Times New Roman"/>
          <w:i/>
          <w:sz w:val="22"/>
          <w:szCs w:val="22"/>
          <w:lang w:val="en-US"/>
        </w:rPr>
        <w:t>B</w:t>
      </w:r>
      <w:r w:rsidRPr="004F3483">
        <w:rPr>
          <w:rFonts w:ascii="Times New Roman" w:hAnsi="Times New Roman" w:cs="Times New Roman"/>
          <w:sz w:val="22"/>
          <w:szCs w:val="22"/>
          <w:vertAlign w:val="subscript"/>
        </w:rPr>
        <w:t>0</w:t>
      </w:r>
      <w:r w:rsidRPr="004F3483">
        <w:rPr>
          <w:rFonts w:ascii="Times New Roman" w:hAnsi="Times New Roman" w:cs="Times New Roman"/>
          <w:sz w:val="22"/>
          <w:szCs w:val="22"/>
        </w:rPr>
        <w:t xml:space="preserve"> и </w:t>
      </w:r>
      <w:r w:rsidRPr="004F3483">
        <w:rPr>
          <w:rFonts w:ascii="Times New Roman" w:hAnsi="Times New Roman" w:cs="Times New Roman"/>
          <w:i/>
          <w:sz w:val="22"/>
          <w:szCs w:val="22"/>
          <w:lang w:val="en-US"/>
        </w:rPr>
        <w:t>G</w:t>
      </w:r>
      <w:r w:rsidRPr="004F3483">
        <w:rPr>
          <w:rFonts w:ascii="Times New Roman" w:hAnsi="Times New Roman" w:cs="Times New Roman"/>
          <w:sz w:val="22"/>
          <w:szCs w:val="22"/>
          <w:vertAlign w:val="subscript"/>
        </w:rPr>
        <w:t>0</w:t>
      </w:r>
      <w:r w:rsidRPr="004F3483">
        <w:rPr>
          <w:rFonts w:ascii="Times New Roman" w:hAnsi="Times New Roman" w:cs="Times New Roman"/>
          <w:sz w:val="22"/>
          <w:szCs w:val="22"/>
        </w:rPr>
        <w:t xml:space="preserve"> – постоянные объемной магнитострикции; </w:t>
      </w:r>
      <w:r w:rsidRPr="004F3483">
        <w:rPr>
          <w:rFonts w:ascii="Times New Roman" w:hAnsi="Times New Roman" w:cs="Times New Roman"/>
          <w:i/>
          <w:sz w:val="22"/>
          <w:szCs w:val="22"/>
          <w:lang w:val="en-US"/>
        </w:rPr>
        <w:t>B</w:t>
      </w:r>
      <w:r w:rsidRPr="004F3483">
        <w:rPr>
          <w:rFonts w:ascii="Times New Roman" w:hAnsi="Times New Roman" w:cs="Times New Roman"/>
          <w:sz w:val="22"/>
          <w:szCs w:val="22"/>
          <w:vertAlign w:val="subscript"/>
        </w:rPr>
        <w:t>1,2</w:t>
      </w:r>
      <w:r w:rsidRPr="004F3483">
        <w:rPr>
          <w:rFonts w:ascii="Times New Roman" w:hAnsi="Times New Roman" w:cs="Times New Roman"/>
          <w:sz w:val="22"/>
          <w:szCs w:val="22"/>
        </w:rPr>
        <w:t xml:space="preserve"> и </w:t>
      </w:r>
      <w:r w:rsidRPr="004F3483">
        <w:rPr>
          <w:rFonts w:ascii="Times New Roman" w:hAnsi="Times New Roman" w:cs="Times New Roman"/>
          <w:i/>
          <w:sz w:val="22"/>
          <w:szCs w:val="22"/>
          <w:lang w:val="en-US"/>
        </w:rPr>
        <w:t>G</w:t>
      </w:r>
      <w:r w:rsidRPr="004F3483">
        <w:rPr>
          <w:rFonts w:ascii="Times New Roman" w:hAnsi="Times New Roman" w:cs="Times New Roman"/>
          <w:sz w:val="22"/>
          <w:szCs w:val="22"/>
          <w:vertAlign w:val="subscript"/>
        </w:rPr>
        <w:t>1,2</w:t>
      </w:r>
      <w:r w:rsidRPr="004F3483">
        <w:rPr>
          <w:rFonts w:ascii="Times New Roman" w:hAnsi="Times New Roman" w:cs="Times New Roman"/>
          <w:sz w:val="22"/>
          <w:szCs w:val="22"/>
        </w:rPr>
        <w:t xml:space="preserve"> – постоянные анизотропной магнитострикции; </w:t>
      </w:r>
      <w:r w:rsidR="00235F37" w:rsidRPr="00235F37">
        <w:rPr>
          <w:rFonts w:ascii="Times New Roman" w:hAnsi="Times New Roman" w:cs="Times New Roman"/>
          <w:position w:val="-4"/>
          <w:sz w:val="22"/>
          <w:szCs w:val="22"/>
        </w:rPr>
        <w:object w:dxaOrig="240" w:dyaOrig="240">
          <v:shape id="_x0000_i1183" type="#_x0000_t75" style="width:12pt;height:12pt" o:ole="">
            <v:imagedata r:id="rId331" o:title=""/>
          </v:shape>
          <o:OLEObject Type="Embed" ProgID="Equation.DSMT4" ShapeID="_x0000_i1183" DrawAspect="Content" ObjectID="_1537974187" r:id="rId332"/>
        </w:object>
      </w:r>
      <w:r w:rsidRPr="004F3483">
        <w:rPr>
          <w:rFonts w:ascii="Times New Roman" w:hAnsi="Times New Roman" w:cs="Times New Roman"/>
          <w:sz w:val="22"/>
          <w:szCs w:val="22"/>
        </w:rPr>
        <w:t xml:space="preserve"> – коэффициент, пропорциональный коэффициенту теплового расширения; </w:t>
      </w:r>
      <w:r w:rsidR="00235F37" w:rsidRPr="00235F37">
        <w:rPr>
          <w:rFonts w:ascii="Times New Roman" w:hAnsi="Times New Roman" w:cs="Times New Roman"/>
          <w:position w:val="-12"/>
          <w:sz w:val="22"/>
          <w:szCs w:val="22"/>
        </w:rPr>
        <w:object w:dxaOrig="1880" w:dyaOrig="380">
          <v:shape id="_x0000_i1184" type="#_x0000_t75" style="width:93.5pt;height:19pt" o:ole="">
            <v:imagedata r:id="rId333" o:title=""/>
          </v:shape>
          <o:OLEObject Type="Embed" ProgID="Equation.DSMT4" ShapeID="_x0000_i1184" DrawAspect="Content" ObjectID="_1537974188" r:id="rId334"/>
        </w:object>
      </w:r>
      <w:r w:rsidRPr="004F3483">
        <w:rPr>
          <w:rFonts w:ascii="Times New Roman" w:hAnsi="Times New Roman" w:cs="Times New Roman"/>
          <w:sz w:val="22"/>
          <w:szCs w:val="22"/>
        </w:rPr>
        <w:t xml:space="preserve"> – модуль объемной упругости; </w:t>
      </w:r>
      <w:r w:rsidR="00235F37" w:rsidRPr="00235F37">
        <w:rPr>
          <w:rFonts w:ascii="Times New Roman" w:hAnsi="Times New Roman" w:cs="Times New Roman"/>
          <w:position w:val="-10"/>
          <w:sz w:val="22"/>
          <w:szCs w:val="22"/>
        </w:rPr>
        <w:object w:dxaOrig="1120" w:dyaOrig="320">
          <v:shape id="_x0000_i1185" type="#_x0000_t75" style="width:56pt;height:15.5pt" o:ole="">
            <v:imagedata r:id="rId335" o:title=""/>
          </v:shape>
          <o:OLEObject Type="Embed" ProgID="Equation.DSMT4" ShapeID="_x0000_i1185" DrawAspect="Content" ObjectID="_1537974189" r:id="rId336"/>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2600" w:dyaOrig="380">
          <v:shape id="_x0000_i1186" type="#_x0000_t75" style="width:129.5pt;height:19pt" o:ole="">
            <v:imagedata r:id="rId337" o:title=""/>
          </v:shape>
          <o:OLEObject Type="Embed" ProgID="Equation.DSMT4" ShapeID="_x0000_i1186" DrawAspect="Content" ObjectID="_1537974190" r:id="rId338"/>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1980" w:dyaOrig="380">
          <v:shape id="_x0000_i1187" type="#_x0000_t75" style="width:99pt;height:19pt" o:ole="">
            <v:imagedata r:id="rId339" o:title=""/>
          </v:shape>
          <o:OLEObject Type="Embed" ProgID="Equation.DSMT4" ShapeID="_x0000_i1187" DrawAspect="Content" ObjectID="_1537974191" r:id="rId340"/>
        </w:object>
      </w:r>
      <w:r w:rsidRPr="004F3483">
        <w:rPr>
          <w:rFonts w:ascii="Times New Roman" w:hAnsi="Times New Roman" w:cs="Times New Roman"/>
          <w:sz w:val="22"/>
          <w:szCs w:val="22"/>
        </w:rPr>
        <w:t xml:space="preserve">, </w:t>
      </w:r>
      <w:r w:rsidR="00235F37" w:rsidRPr="00235F37">
        <w:rPr>
          <w:rFonts w:ascii="Times New Roman" w:hAnsi="Times New Roman" w:cs="Times New Roman"/>
          <w:position w:val="-12"/>
          <w:sz w:val="22"/>
          <w:szCs w:val="22"/>
        </w:rPr>
        <w:object w:dxaOrig="3340" w:dyaOrig="360">
          <v:shape id="_x0000_i1188" type="#_x0000_t75" style="width:167pt;height:18pt" o:ole="">
            <v:imagedata r:id="rId341" o:title=""/>
          </v:shape>
          <o:OLEObject Type="Embed" ProgID="Equation.DSMT4" ShapeID="_x0000_i1188" DrawAspect="Content" ObjectID="_1537974192" r:id="rId342"/>
        </w:object>
      </w:r>
      <w:r w:rsidRPr="004F3483">
        <w:rPr>
          <w:rFonts w:ascii="Times New Roman" w:hAnsi="Times New Roman" w:cs="Times New Roman"/>
          <w:sz w:val="22"/>
          <w:szCs w:val="22"/>
        </w:rPr>
        <w:t xml:space="preserve"> – линейные комбинации модулей упругости 2-го, 3-го и 4-го порядков соответственно, </w:t>
      </w:r>
      <w:r w:rsidRPr="004F3483">
        <w:rPr>
          <w:rFonts w:ascii="Times New Roman" w:hAnsi="Times New Roman" w:cs="Times New Roman"/>
          <w:b/>
          <w:sz w:val="22"/>
          <w:szCs w:val="22"/>
        </w:rPr>
        <w:t>H</w:t>
      </w:r>
      <w:r w:rsidRPr="004F3483">
        <w:rPr>
          <w:rFonts w:ascii="Times New Roman" w:hAnsi="Times New Roman" w:cs="Times New Roman"/>
          <w:sz w:val="22"/>
          <w:szCs w:val="22"/>
        </w:rPr>
        <w:t xml:space="preserve"> </w:t>
      </w:r>
      <w:r w:rsidR="0066599B">
        <w:rPr>
          <w:rFonts w:ascii="Times New Roman" w:hAnsi="Times New Roman" w:cs="Times New Roman"/>
          <w:sz w:val="22"/>
          <w:szCs w:val="22"/>
        </w:rPr>
        <w:t>–</w:t>
      </w:r>
      <w:r w:rsidRPr="004F3483">
        <w:rPr>
          <w:rFonts w:ascii="Times New Roman" w:hAnsi="Times New Roman" w:cs="Times New Roman"/>
          <w:sz w:val="22"/>
          <w:szCs w:val="22"/>
        </w:rPr>
        <w:t xml:space="preserve"> внешнее магнитное поле. Для упрощения при дальнейшем рассмотрении пренебрегается магнитной анизотропией и анизотропной магнитострикцией. В этом случае недиагональные компоненты тензора деформации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4</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5</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6</w:t>
      </w:r>
      <w:r w:rsidRPr="004F3483">
        <w:rPr>
          <w:rFonts w:ascii="Times New Roman" w:hAnsi="Times New Roman" w:cs="Times New Roman"/>
          <w:sz w:val="22"/>
          <w:szCs w:val="22"/>
        </w:rPr>
        <w:t xml:space="preserve"> равны нулю и симметрия </w:t>
      </w:r>
      <w:r w:rsidR="007C6B78">
        <w:rPr>
          <w:rFonts w:ascii="Times New Roman" w:hAnsi="Times New Roman" w:cs="Times New Roman"/>
          <w:sz w:val="22"/>
          <w:szCs w:val="22"/>
        </w:rPr>
        <w:t>ПМ</w:t>
      </w:r>
      <w:r w:rsidRPr="004F3483">
        <w:rPr>
          <w:rFonts w:ascii="Times New Roman" w:hAnsi="Times New Roman" w:cs="Times New Roman"/>
          <w:sz w:val="22"/>
          <w:szCs w:val="22"/>
        </w:rPr>
        <w:t xml:space="preserve"> и магнитоупорядоченных фаз будет определяться линейными комбинациями диагональных компонент тензора деформации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1</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2</w:t>
      </w:r>
      <w:r w:rsidRPr="004F3483">
        <w:rPr>
          <w:rFonts w:ascii="Times New Roman" w:hAnsi="Times New Roman" w:cs="Times New Roman"/>
          <w:sz w:val="22"/>
          <w:szCs w:val="22"/>
        </w:rPr>
        <w:t xml:space="preserve"> и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3</w:t>
      </w:r>
      <w:r w:rsidRPr="004F3483">
        <w:rPr>
          <w:rFonts w:ascii="Times New Roman" w:hAnsi="Times New Roman" w:cs="Times New Roman"/>
          <w:sz w:val="22"/>
          <w:szCs w:val="22"/>
        </w:rPr>
        <w:t xml:space="preserve">. Очевидно, что ненулевое значение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1</w:t>
      </w:r>
      <w:r w:rsidRPr="004F3483">
        <w:rPr>
          <w:rFonts w:ascii="Times New Roman" w:hAnsi="Times New Roman" w:cs="Times New Roman"/>
          <w:sz w:val="22"/>
          <w:szCs w:val="22"/>
        </w:rPr>
        <w:t xml:space="preserve"> описывает изменение объема без изменения симметрии. </w:t>
      </w:r>
      <w:r w:rsidRPr="004F3483">
        <w:rPr>
          <w:rFonts w:ascii="Times New Roman" w:hAnsi="Times New Roman" w:cs="Times New Roman"/>
          <w:sz w:val="22"/>
          <w:szCs w:val="22"/>
        </w:rPr>
        <w:lastRenderedPageBreak/>
        <w:t>Можно минимизировать плотность свободной энергии (</w:t>
      </w:r>
      <w:r w:rsidR="00665ECC">
        <w:rPr>
          <w:rFonts w:ascii="Times New Roman" w:hAnsi="Times New Roman" w:cs="Times New Roman"/>
          <w:sz w:val="22"/>
          <w:szCs w:val="22"/>
        </w:rPr>
        <w:t>4.</w:t>
      </w:r>
      <w:r w:rsidRPr="004F3483">
        <w:rPr>
          <w:rFonts w:ascii="Times New Roman" w:hAnsi="Times New Roman" w:cs="Times New Roman"/>
          <w:sz w:val="22"/>
          <w:szCs w:val="22"/>
        </w:rPr>
        <w:t xml:space="preserve">12) по </w:t>
      </w:r>
      <w:r w:rsidRPr="004F3483">
        <w:rPr>
          <w:rFonts w:ascii="Times New Roman" w:hAnsi="Times New Roman" w:cs="Times New Roman"/>
          <w:i/>
          <w:sz w:val="22"/>
          <w:szCs w:val="22"/>
        </w:rPr>
        <w:t>e</w:t>
      </w:r>
      <w:r w:rsidRPr="004F3483">
        <w:rPr>
          <w:rFonts w:ascii="Times New Roman" w:hAnsi="Times New Roman" w:cs="Times New Roman"/>
          <w:sz w:val="22"/>
          <w:szCs w:val="22"/>
          <w:vertAlign w:val="subscript"/>
        </w:rPr>
        <w:t>1</w:t>
      </w:r>
      <w:r w:rsidRPr="004F3483">
        <w:rPr>
          <w:rFonts w:ascii="Times New Roman" w:hAnsi="Times New Roman" w:cs="Times New Roman"/>
          <w:sz w:val="22"/>
          <w:szCs w:val="22"/>
        </w:rPr>
        <w:t xml:space="preserve"> и исключить его из выражения для свободной энергии (</w:t>
      </w:r>
      <w:r w:rsidR="008217F1">
        <w:rPr>
          <w:rFonts w:ascii="Times New Roman" w:hAnsi="Times New Roman" w:cs="Times New Roman"/>
          <w:sz w:val="22"/>
          <w:szCs w:val="22"/>
        </w:rPr>
        <w:t>4.</w:t>
      </w:r>
      <w:r w:rsidRPr="004F3483">
        <w:rPr>
          <w:rFonts w:ascii="Times New Roman" w:hAnsi="Times New Roman" w:cs="Times New Roman"/>
          <w:sz w:val="22"/>
          <w:szCs w:val="22"/>
        </w:rPr>
        <w:t>12).</w:t>
      </w:r>
    </w:p>
    <w:p w:rsidR="003B6E02" w:rsidRDefault="003B6E02" w:rsidP="00A82791">
      <w:pPr>
        <w:spacing w:after="120"/>
        <w:jc w:val="both"/>
        <w:rPr>
          <w:rFonts w:ascii="Times New Roman" w:hAnsi="Times New Roman" w:cs="Times New Roman"/>
          <w:sz w:val="22"/>
          <w:szCs w:val="22"/>
        </w:rPr>
      </w:pPr>
    </w:p>
    <w:p w:rsidR="004F3483" w:rsidRPr="004F3483" w:rsidRDefault="00CF0A34" w:rsidP="00CF0A34">
      <w:pPr>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4.1</w:t>
      </w:r>
      <w:r w:rsidR="004F3483" w:rsidRPr="004F3483">
        <w:rPr>
          <w:rFonts w:ascii="Arial Black" w:eastAsia="Times New Roman" w:hAnsi="Arial Black" w:cs="Times New Roman"/>
          <w:bCs/>
          <w:color w:val="000000"/>
          <w:kern w:val="0"/>
          <w:sz w:val="22"/>
          <w:szCs w:val="22"/>
          <w:lang w:eastAsia="ru-RU" w:bidi="ar-SA"/>
        </w:rPr>
        <w:t>.</w:t>
      </w:r>
      <w:r>
        <w:rPr>
          <w:rFonts w:ascii="Arial Black" w:eastAsia="Times New Roman" w:hAnsi="Arial Black" w:cs="Times New Roman"/>
          <w:bCs/>
          <w:color w:val="000000"/>
          <w:kern w:val="0"/>
          <w:sz w:val="22"/>
          <w:szCs w:val="22"/>
          <w:lang w:eastAsia="ru-RU" w:bidi="ar-SA"/>
        </w:rPr>
        <w:t>8</w:t>
      </w:r>
      <w:r w:rsidR="004F3483" w:rsidRPr="004F3483">
        <w:rPr>
          <w:rFonts w:ascii="Arial Black" w:eastAsia="Times New Roman" w:hAnsi="Arial Black" w:cs="Times New Roman"/>
          <w:bCs/>
          <w:color w:val="000000"/>
          <w:kern w:val="0"/>
          <w:sz w:val="22"/>
          <w:szCs w:val="22"/>
          <w:lang w:eastAsia="ru-RU" w:bidi="ar-SA"/>
        </w:rPr>
        <w:t xml:space="preserve"> Фазовые диаграммы в случае постоянного модуля вектора намагниченности</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hAnsi="Times New Roman" w:cs="Times New Roman"/>
          <w:sz w:val="22"/>
          <w:szCs w:val="22"/>
        </w:rPr>
        <w:t>Рассмотрим случай, когда</w:t>
      </w:r>
      <w:r w:rsidRPr="004F3483">
        <w:rPr>
          <w:rFonts w:ascii="Times New Roman" w:eastAsia="Times New Roman" w:hAnsi="Times New Roman" w:cs="Times New Roman"/>
          <w:kern w:val="0"/>
          <w:sz w:val="22"/>
          <w:szCs w:val="22"/>
          <w:lang w:eastAsia="ru-RU" w:bidi="ar-SA"/>
        </w:rPr>
        <w:t xml:space="preserve">, намагниченности подрешеток антиферромагнетика равны по модулю и постоянны: </w:t>
      </w:r>
      <w:r w:rsidR="00235F37" w:rsidRPr="00235F37">
        <w:rPr>
          <w:rFonts w:ascii="Times New Roman" w:eastAsia="Times New Roman" w:hAnsi="Times New Roman" w:cs="Times New Roman"/>
          <w:kern w:val="0"/>
          <w:position w:val="-10"/>
          <w:sz w:val="22"/>
          <w:szCs w:val="22"/>
          <w:lang w:eastAsia="ru-RU" w:bidi="ar-SA"/>
        </w:rPr>
        <w:object w:dxaOrig="1219" w:dyaOrig="340">
          <v:shape id="_x0000_i1189" type="#_x0000_t75" style="width:61pt;height:17.5pt" o:ole="">
            <v:imagedata r:id="rId343" o:title=""/>
          </v:shape>
          <o:OLEObject Type="Embed" ProgID="Equation.DSMT4" ShapeID="_x0000_i1189" DrawAspect="Content" ObjectID="_1537974193" r:id="rId344"/>
        </w:object>
      </w:r>
      <w:r w:rsidRPr="004F3483">
        <w:rPr>
          <w:rFonts w:ascii="Times New Roman" w:eastAsia="Times New Roman" w:hAnsi="Times New Roman" w:cs="Times New Roman"/>
          <w:kern w:val="0"/>
          <w:sz w:val="22"/>
          <w:szCs w:val="22"/>
          <w:lang w:eastAsia="ru-RU" w:bidi="ar-SA"/>
        </w:rPr>
        <w:t xml:space="preserve">. При выполнении этого условия магнитную подсистему можно описать с помощью угла φ между намагниченностями подрешеток антиферромагнетика. Рассмотрим систему в отсутствии внешнего магнитного поля </w:t>
      </w:r>
      <w:r w:rsidRPr="004F3483">
        <w:rPr>
          <w:rFonts w:ascii="Times New Roman" w:eastAsia="Times New Roman" w:hAnsi="Times New Roman" w:cs="Times New Roman"/>
          <w:b/>
          <w:kern w:val="0"/>
          <w:sz w:val="22"/>
          <w:szCs w:val="22"/>
          <w:lang w:eastAsia="ru-RU" w:bidi="ar-SA"/>
        </w:rPr>
        <w:t>H</w:t>
      </w:r>
      <w:r w:rsidRPr="004F3483">
        <w:rPr>
          <w:rFonts w:ascii="Times New Roman" w:eastAsia="Times New Roman" w:hAnsi="Times New Roman" w:cs="Times New Roman"/>
          <w:kern w:val="0"/>
          <w:sz w:val="22"/>
          <w:szCs w:val="22"/>
          <w:lang w:eastAsia="ru-RU" w:bidi="ar-SA"/>
        </w:rPr>
        <w:t xml:space="preserve"> = 0. В таком приближении выражение для свободной энергии </w:t>
      </w:r>
      <w:r w:rsidR="00893CF7">
        <w:rPr>
          <w:rFonts w:ascii="Times New Roman" w:eastAsia="Times New Roman" w:hAnsi="Times New Roman" w:cs="Times New Roman"/>
          <w:kern w:val="0"/>
          <w:sz w:val="22"/>
          <w:szCs w:val="22"/>
          <w:lang w:eastAsia="ru-RU" w:bidi="ar-SA"/>
        </w:rPr>
        <w:t>антиферромагнетика</w:t>
      </w:r>
      <w:r w:rsidRPr="004F3483">
        <w:rPr>
          <w:rFonts w:ascii="Times New Roman" w:eastAsia="Times New Roman" w:hAnsi="Times New Roman" w:cs="Times New Roman"/>
          <w:kern w:val="0"/>
          <w:sz w:val="22"/>
          <w:szCs w:val="22"/>
          <w:lang w:eastAsia="ru-RU" w:bidi="ar-SA"/>
        </w:rPr>
        <w:t> (</w:t>
      </w:r>
      <w:r w:rsidR="00391492">
        <w:rPr>
          <w:rFonts w:ascii="Times New Roman" w:eastAsia="Times New Roman" w:hAnsi="Times New Roman" w:cs="Times New Roman"/>
          <w:kern w:val="0"/>
          <w:sz w:val="22"/>
          <w:szCs w:val="22"/>
          <w:lang w:eastAsia="ru-RU" w:bidi="ar-SA"/>
        </w:rPr>
        <w:t>4.</w:t>
      </w:r>
      <w:r w:rsidRPr="004F3483">
        <w:rPr>
          <w:rFonts w:ascii="Times New Roman" w:hAnsi="Times New Roman" w:cs="Times New Roman"/>
          <w:sz w:val="22"/>
          <w:szCs w:val="22"/>
        </w:rPr>
        <w:t>12</w:t>
      </w:r>
      <w:r w:rsidRPr="004F3483">
        <w:rPr>
          <w:rFonts w:ascii="Times New Roman" w:eastAsia="Times New Roman" w:hAnsi="Times New Roman" w:cs="Times New Roman"/>
          <w:kern w:val="0"/>
          <w:sz w:val="22"/>
          <w:szCs w:val="22"/>
          <w:lang w:eastAsia="ru-RU" w:bidi="ar-SA"/>
        </w:rPr>
        <w:t>) значительно упрощается, и может быть записано в следующем виде:</w:t>
      </w:r>
    </w:p>
    <w:p w:rsidR="004F3483" w:rsidRPr="004F3483" w:rsidRDefault="00235F37" w:rsidP="00A82791">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22"/>
          <w:sz w:val="22"/>
          <w:szCs w:val="22"/>
          <w:lang w:eastAsia="ru-RU" w:bidi="ar-SA"/>
        </w:rPr>
        <w:object w:dxaOrig="3920" w:dyaOrig="580">
          <v:shape id="_x0000_i1190" type="#_x0000_t75" style="width:196pt;height:29.5pt" o:ole="">
            <v:imagedata r:id="rId345" o:title=""/>
          </v:shape>
          <o:OLEObject Type="Embed" ProgID="Equation.DSMT4" ShapeID="_x0000_i1190" DrawAspect="Content" ObjectID="_1537974194" r:id="rId346"/>
        </w:object>
      </w:r>
    </w:p>
    <w:p w:rsidR="004F3483" w:rsidRPr="004F3483" w:rsidRDefault="00235F37" w:rsidP="00A82791">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22"/>
          <w:sz w:val="22"/>
          <w:szCs w:val="22"/>
          <w:lang w:eastAsia="ru-RU" w:bidi="ar-SA"/>
        </w:rPr>
        <w:object w:dxaOrig="3940" w:dyaOrig="580">
          <v:shape id="_x0000_i1191" type="#_x0000_t75" style="width:197pt;height:29.5pt" o:ole="">
            <v:imagedata r:id="rId347" o:title=""/>
          </v:shape>
          <o:OLEObject Type="Embed" ProgID="Equation.DSMT4" ShapeID="_x0000_i1191" DrawAspect="Content" ObjectID="_1537974195" r:id="rId348"/>
        </w:object>
      </w:r>
      <w:r w:rsidR="004F3483" w:rsidRPr="004F3483">
        <w:rPr>
          <w:rFonts w:ascii="Times New Roman" w:eastAsia="Times New Roman" w:hAnsi="Times New Roman" w:cs="Times New Roman"/>
          <w:kern w:val="0"/>
          <w:sz w:val="22"/>
          <w:szCs w:val="22"/>
          <w:lang w:eastAsia="ru-RU" w:bidi="ar-SA"/>
        </w:rPr>
        <w:t>.</w:t>
      </w:r>
      <w:r w:rsidR="004F3483" w:rsidRPr="004F3483">
        <w:rPr>
          <w:rFonts w:ascii="Times New Roman" w:eastAsia="Times New Roman" w:hAnsi="Times New Roman" w:cs="Times New Roman"/>
          <w:kern w:val="0"/>
          <w:sz w:val="22"/>
          <w:szCs w:val="22"/>
          <w:lang w:eastAsia="ru-RU" w:bidi="ar-SA"/>
        </w:rPr>
        <w:tab/>
      </w:r>
      <w:r w:rsidR="004F3483" w:rsidRPr="004F3483">
        <w:rPr>
          <w:rFonts w:ascii="Times New Roman" w:eastAsia="Times New Roman" w:hAnsi="Times New Roman" w:cs="Times New Roman"/>
          <w:kern w:val="0"/>
          <w:sz w:val="22"/>
          <w:szCs w:val="22"/>
          <w:lang w:eastAsia="ru-RU" w:bidi="ar-SA"/>
        </w:rPr>
        <w:tab/>
      </w:r>
      <w:r w:rsidR="004F3483" w:rsidRPr="004F3483">
        <w:rPr>
          <w:rFonts w:ascii="Times New Roman" w:eastAsia="Times New Roman" w:hAnsi="Times New Roman" w:cs="Times New Roman"/>
          <w:kern w:val="0"/>
          <w:sz w:val="22"/>
          <w:szCs w:val="22"/>
          <w:lang w:eastAsia="ru-RU" w:bidi="ar-SA"/>
        </w:rPr>
        <w:tab/>
      </w:r>
      <w:r w:rsidR="004C1C6A">
        <w:rPr>
          <w:rFonts w:ascii="Times New Roman" w:eastAsia="Times New Roman" w:hAnsi="Times New Roman" w:cs="Times New Roman"/>
          <w:kern w:val="0"/>
          <w:sz w:val="22"/>
          <w:szCs w:val="22"/>
          <w:lang w:eastAsia="ru-RU" w:bidi="ar-SA"/>
        </w:rPr>
        <w:tab/>
      </w:r>
      <w:r w:rsidR="004F3483" w:rsidRPr="004F3483">
        <w:rPr>
          <w:rFonts w:ascii="Times New Roman" w:eastAsia="Times New Roman" w:hAnsi="Times New Roman" w:cs="Times New Roman"/>
          <w:kern w:val="0"/>
          <w:sz w:val="22"/>
          <w:szCs w:val="22"/>
          <w:lang w:eastAsia="ru-RU" w:bidi="ar-SA"/>
        </w:rPr>
        <w:t>(</w:t>
      </w:r>
      <w:r w:rsidR="002543EF">
        <w:rPr>
          <w:rFonts w:ascii="Times New Roman" w:eastAsia="Times New Roman" w:hAnsi="Times New Roman" w:cs="Times New Roman"/>
          <w:kern w:val="0"/>
          <w:sz w:val="22"/>
          <w:szCs w:val="22"/>
          <w:lang w:eastAsia="ru-RU" w:bidi="ar-SA"/>
        </w:rPr>
        <w:t>4.</w:t>
      </w:r>
      <w:r w:rsidR="004F3483" w:rsidRPr="004F3483">
        <w:rPr>
          <w:rFonts w:ascii="Times New Roman" w:eastAsia="Times New Roman" w:hAnsi="Times New Roman" w:cs="Times New Roman"/>
          <w:kern w:val="0"/>
          <w:sz w:val="22"/>
          <w:szCs w:val="22"/>
          <w:lang w:eastAsia="ru-RU" w:bidi="ar-SA"/>
        </w:rPr>
        <w:t>13)</w:t>
      </w:r>
    </w:p>
    <w:p w:rsidR="004F3483" w:rsidRPr="004F3483" w:rsidRDefault="004F3483" w:rsidP="00A82791">
      <w:pPr>
        <w:suppressAutoHyphens w:val="0"/>
        <w:autoSpaceDE w:val="0"/>
        <w:autoSpaceDN w:val="0"/>
        <w:adjustRightInd w:val="0"/>
        <w:spacing w:after="120"/>
        <w:jc w:val="both"/>
        <w:rPr>
          <w:rFonts w:ascii="Times New Roman" w:hAnsi="Times New Roman" w:cs="Times New Roman"/>
          <w:b/>
          <w:sz w:val="22"/>
          <w:szCs w:val="22"/>
        </w:rPr>
      </w:pPr>
      <w:r w:rsidRPr="004F3483">
        <w:rPr>
          <w:rFonts w:ascii="Times New Roman" w:eastAsia="Times New Roman" w:hAnsi="Times New Roman" w:cs="Times New Roman"/>
          <w:kern w:val="0"/>
          <w:sz w:val="22"/>
          <w:szCs w:val="22"/>
          <w:lang w:eastAsia="ru-RU" w:bidi="ar-SA"/>
        </w:rPr>
        <w:t>В выражении (</w:t>
      </w:r>
      <w:r w:rsidR="00881216" w:rsidRPr="00881216">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13) параметры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eastAsia="ru-RU" w:bidi="ar-SA"/>
        </w:rPr>
        <w:t>D</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a</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i/>
          <w:kern w:val="0"/>
          <w:sz w:val="22"/>
          <w:szCs w:val="22"/>
          <w:lang w:val="en-US" w:eastAsia="ru-RU" w:bidi="ar-SA"/>
        </w:rPr>
        <w:t>c</w:t>
      </w:r>
      <w:r w:rsidRPr="004F3483">
        <w:rPr>
          <w:rFonts w:ascii="Times New Roman" w:eastAsia="Times New Roman" w:hAnsi="Times New Roman" w:cs="Times New Roman"/>
          <w:kern w:val="0"/>
          <w:sz w:val="22"/>
          <w:szCs w:val="22"/>
          <w:lang w:eastAsia="ru-RU" w:bidi="ar-SA"/>
        </w:rPr>
        <w:t xml:space="preserve"> имеющие размерность плотности энергии, выражаются через безразмерные постоянные в плотности энергии</w:t>
      </w:r>
      <w:r w:rsidR="00A50F16">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w:t>
      </w:r>
      <w:r w:rsidR="00A50F16">
        <w:rPr>
          <w:rFonts w:ascii="Times New Roman" w:eastAsia="Times New Roman" w:hAnsi="Times New Roman" w:cs="Times New Roman"/>
          <w:kern w:val="0"/>
          <w:sz w:val="22"/>
          <w:szCs w:val="22"/>
          <w:lang w:eastAsia="ru-RU" w:bidi="ar-SA"/>
        </w:rPr>
        <w:t>4.</w:t>
      </w:r>
      <w:r w:rsidRPr="004F3483">
        <w:rPr>
          <w:rFonts w:ascii="Times New Roman" w:hAnsi="Times New Roman" w:cs="Times New Roman"/>
          <w:sz w:val="22"/>
          <w:szCs w:val="22"/>
        </w:rPr>
        <w:t>12</w:t>
      </w:r>
      <w:r w:rsidRPr="004F3483">
        <w:rPr>
          <w:rFonts w:ascii="Times New Roman" w:eastAsia="Times New Roman" w:hAnsi="Times New Roman" w:cs="Times New Roman"/>
          <w:kern w:val="0"/>
          <w:sz w:val="22"/>
          <w:szCs w:val="22"/>
          <w:lang w:eastAsia="ru-RU" w:bidi="ar-SA"/>
        </w:rPr>
        <w:t xml:space="preserve">) и модуль намагниченности насыщения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vertAlign w:val="subscript"/>
          <w:lang w:eastAsia="ru-RU" w:bidi="ar-SA"/>
        </w:rPr>
        <w:t>0</w:t>
      </w:r>
      <w:r w:rsidRPr="004F3483">
        <w:rPr>
          <w:rFonts w:ascii="Times New Roman" w:eastAsia="Times New Roman" w:hAnsi="Times New Roman" w:cs="Times New Roman"/>
          <w:kern w:val="0"/>
          <w:sz w:val="22"/>
          <w:szCs w:val="22"/>
          <w:lang w:eastAsia="ru-RU" w:bidi="ar-SA"/>
        </w:rPr>
        <w:t>.</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В результате аналитической минимизации</w:t>
      </w:r>
      <w:r w:rsidR="002F68C2">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w:t>
      </w:r>
      <w:r w:rsidR="00FC13CF">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13) по параметрам порядка </w:t>
      </w:r>
      <w:r w:rsidRPr="004F3483">
        <w:rPr>
          <w:rFonts w:ascii="Times New Roman" w:eastAsia="Times New Roman" w:hAnsi="Times New Roman" w:cs="Times New Roman"/>
          <w:i/>
          <w:kern w:val="0"/>
          <w:sz w:val="22"/>
          <w:szCs w:val="22"/>
          <w:lang w:val="en-US" w:eastAsia="ru-RU" w:bidi="ar-SA"/>
        </w:rPr>
        <w:t>e</w:t>
      </w:r>
      <w:r w:rsidRPr="004F3483">
        <w:rPr>
          <w:rFonts w:ascii="Times New Roman" w:eastAsia="Times New Roman" w:hAnsi="Times New Roman" w:cs="Times New Roman"/>
          <w:kern w:val="0"/>
          <w:sz w:val="22"/>
          <w:szCs w:val="22"/>
          <w:vertAlign w:val="subscript"/>
          <w:lang w:eastAsia="ru-RU" w:bidi="ar-SA"/>
        </w:rPr>
        <w:t>2,3</w:t>
      </w:r>
      <w:r w:rsidRPr="004F3483">
        <w:rPr>
          <w:rFonts w:ascii="Times New Roman" w:eastAsia="Times New Roman" w:hAnsi="Times New Roman" w:cs="Times New Roman"/>
          <w:kern w:val="0"/>
          <w:sz w:val="22"/>
          <w:szCs w:val="22"/>
          <w:lang w:eastAsia="ru-RU" w:bidi="ar-SA"/>
        </w:rPr>
        <w:t xml:space="preserve"> и φ получаются 9 равновесных состояний, в которых может находится рассматриваемая система (выражения для параметров порядка соответствующие равновесным состояниям, условия устойчивости, а также линии </w:t>
      </w:r>
      <w:r w:rsidR="00893CF7">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представлены в работе</w:t>
      </w:r>
      <w:r w:rsidR="00271FE3">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w:t>
      </w:r>
      <w:r w:rsidR="0053704A">
        <w:rPr>
          <w:rFonts w:ascii="Times New Roman" w:eastAsia="Times New Roman" w:hAnsi="Times New Roman" w:cs="Times New Roman"/>
          <w:kern w:val="0"/>
          <w:sz w:val="22"/>
          <w:szCs w:val="22"/>
          <w:lang w:eastAsia="ru-RU" w:bidi="ar-SA"/>
        </w:rPr>
        <w:t>34</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1. ФМ кубическая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540" w:dyaOrig="300">
          <v:shape id="_x0000_i1192" type="#_x0000_t75" style="width:27pt;height:15pt" o:ole="">
            <v:imagedata r:id="rId349" o:title=""/>
          </v:shape>
          <o:OLEObject Type="Embed" ProgID="Equation.DSMT4" ShapeID="_x0000_i1192" DrawAspect="Content" ObjectID="_1537974196" r:id="rId350"/>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193" type="#_x0000_t75" style="width:29.5pt;height:15.5pt" o:ole="">
            <v:imagedata r:id="rId351" o:title=""/>
          </v:shape>
          <o:OLEObject Type="Embed" ProgID="Equation.DSMT4" ShapeID="_x0000_i1193" DrawAspect="Content" ObjectID="_1537974197" r:id="rId352"/>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194" type="#_x0000_t75" style="width:29.5pt;height:15.5pt" o:ole="">
            <v:imagedata r:id="rId353" o:title=""/>
          </v:shape>
          <o:OLEObject Type="Embed" ProgID="Equation.DSMT4" ShapeID="_x0000_i1194" DrawAspect="Content" ObjectID="_1537974198" r:id="rId354"/>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2. ФМ тетрагональная фаза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540" w:dyaOrig="300">
          <v:shape id="_x0000_i1195" type="#_x0000_t75" style="width:27pt;height:15pt" o:ole="">
            <v:imagedata r:id="rId355" o:title=""/>
          </v:shape>
          <o:OLEObject Type="Embed" ProgID="Equation.DSMT4" ShapeID="_x0000_i1195" DrawAspect="Content" ObjectID="_1537974199" r:id="rId356"/>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196" type="#_x0000_t75" style="width:29.5pt;height:15.5pt" o:ole="">
            <v:imagedata r:id="rId357" o:title=""/>
          </v:shape>
          <o:OLEObject Type="Embed" ProgID="Equation.DSMT4" ShapeID="_x0000_i1196" DrawAspect="Content" ObjectID="_1537974200" r:id="rId358"/>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197" type="#_x0000_t75" style="width:29.5pt;height:15.5pt" o:ole="">
            <v:imagedata r:id="rId359" o:title=""/>
          </v:shape>
          <o:OLEObject Type="Embed" ProgID="Equation.DSMT4" ShapeID="_x0000_i1197" DrawAspect="Content" ObjectID="_1537974201" r:id="rId360"/>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3. ФМ ромбическая фаза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540" w:dyaOrig="300">
          <v:shape id="_x0000_i1198" type="#_x0000_t75" style="width:27pt;height:15pt" o:ole="">
            <v:imagedata r:id="rId361" o:title=""/>
          </v:shape>
          <o:OLEObject Type="Embed" ProgID="Equation.DSMT4" ShapeID="_x0000_i1198" DrawAspect="Content" ObjectID="_1537974202" r:id="rId362"/>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199" type="#_x0000_t75" style="width:29.5pt;height:15.5pt" o:ole="">
            <v:imagedata r:id="rId363" o:title=""/>
          </v:shape>
          <o:OLEObject Type="Embed" ProgID="Equation.DSMT4" ShapeID="_x0000_i1199" DrawAspect="Content" ObjectID="_1537974203" r:id="rId364"/>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00" type="#_x0000_t75" style="width:29.5pt;height:15.5pt" o:ole="">
            <v:imagedata r:id="rId365" o:title=""/>
          </v:shape>
          <o:OLEObject Type="Embed" ProgID="Equation.DSMT4" ShapeID="_x0000_i1200" DrawAspect="Content" ObjectID="_1537974204" r:id="rId366"/>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4. АФМ кубическая фаза (</w:t>
      </w:r>
      <w:r w:rsidRPr="004F3483">
        <w:rPr>
          <w:rFonts w:ascii="Times New Roman" w:eastAsia="Times New Roman" w:hAnsi="Times New Roman" w:cs="Times New Roman"/>
          <w:b/>
          <w:kern w:val="0"/>
          <w:sz w:val="22"/>
          <w:szCs w:val="22"/>
          <w:lang w:val="en-US" w:eastAsia="ru-RU" w:bidi="ar-SA"/>
        </w:rPr>
        <w:t>AFC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560" w:dyaOrig="260">
          <v:shape id="_x0000_i1201" type="#_x0000_t75" style="width:27.5pt;height:13pt" o:ole="">
            <v:imagedata r:id="rId367" o:title=""/>
          </v:shape>
          <o:OLEObject Type="Embed" ProgID="Equation.DSMT4" ShapeID="_x0000_i1201" DrawAspect="Content" ObjectID="_1537974205" r:id="rId368"/>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02" type="#_x0000_t75" style="width:29.5pt;height:15.5pt" o:ole="">
            <v:imagedata r:id="rId369" o:title=""/>
          </v:shape>
          <o:OLEObject Type="Embed" ProgID="Equation.DSMT4" ShapeID="_x0000_i1202" DrawAspect="Content" ObjectID="_1537974206" r:id="rId370"/>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03" type="#_x0000_t75" style="width:29.5pt;height:15.5pt" o:ole="">
            <v:imagedata r:id="rId371" o:title=""/>
          </v:shape>
          <o:OLEObject Type="Embed" ProgID="Equation.DSMT4" ShapeID="_x0000_i1203" DrawAspect="Content" ObjectID="_1537974207" r:id="rId372"/>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5. АФМ тетрагональная фаза (</w:t>
      </w:r>
      <w:r w:rsidRPr="004F3483">
        <w:rPr>
          <w:rFonts w:ascii="Times New Roman" w:eastAsia="Times New Roman" w:hAnsi="Times New Roman" w:cs="Times New Roman"/>
          <w:b/>
          <w:kern w:val="0"/>
          <w:sz w:val="22"/>
          <w:szCs w:val="22"/>
          <w:lang w:val="en-US" w:eastAsia="ru-RU" w:bidi="ar-SA"/>
        </w:rPr>
        <w:t>AFT</w:t>
      </w:r>
      <w:r w:rsidRPr="004F3483">
        <w:rPr>
          <w:rFonts w:ascii="Times New Roman" w:eastAsia="Times New Roman" w:hAnsi="Times New Roman" w:cs="Times New Roman"/>
          <w:kern w:val="0"/>
          <w:sz w:val="22"/>
          <w:szCs w:val="22"/>
          <w:lang w:eastAsia="ru-RU" w:bidi="ar-SA"/>
        </w:rPr>
        <w:t>)</w:t>
      </w:r>
    </w:p>
    <w:p w:rsidR="009C784A" w:rsidRDefault="004F3483" w:rsidP="009C784A">
      <w:pPr>
        <w:tabs>
          <w:tab w:val="left" w:pos="708"/>
          <w:tab w:val="left" w:pos="1416"/>
          <w:tab w:val="left" w:pos="2124"/>
          <w:tab w:val="left" w:pos="2832"/>
          <w:tab w:val="left" w:pos="3299"/>
        </w:tabs>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lastRenderedPageBreak/>
        <w:tab/>
      </w:r>
      <w:r w:rsidR="00235F37" w:rsidRPr="00235F37">
        <w:rPr>
          <w:rFonts w:ascii="Times New Roman" w:eastAsia="Times New Roman" w:hAnsi="Times New Roman" w:cs="Times New Roman"/>
          <w:kern w:val="0"/>
          <w:position w:val="-10"/>
          <w:sz w:val="22"/>
          <w:szCs w:val="22"/>
          <w:lang w:eastAsia="ru-RU" w:bidi="ar-SA"/>
        </w:rPr>
        <w:object w:dxaOrig="560" w:dyaOrig="260">
          <v:shape id="_x0000_i1204" type="#_x0000_t75" style="width:27.5pt;height:13pt" o:ole="">
            <v:imagedata r:id="rId373" o:title=""/>
          </v:shape>
          <o:OLEObject Type="Embed" ProgID="Equation.DSMT4" ShapeID="_x0000_i1204" DrawAspect="Content" ObjectID="_1537974208" r:id="rId374"/>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05" type="#_x0000_t75" style="width:29.5pt;height:15.5pt" o:ole="">
            <v:imagedata r:id="rId375" o:title=""/>
          </v:shape>
          <o:OLEObject Type="Embed" ProgID="Equation.DSMT4" ShapeID="_x0000_i1205" DrawAspect="Content" ObjectID="_1537974209" r:id="rId376"/>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06" type="#_x0000_t75" style="width:29.5pt;height:15.5pt" o:ole="">
            <v:imagedata r:id="rId377" o:title=""/>
          </v:shape>
          <o:OLEObject Type="Embed" ProgID="Equation.DSMT4" ShapeID="_x0000_i1206" DrawAspect="Content" ObjectID="_1537974210" r:id="rId378"/>
        </w:objec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ab/>
      </w:r>
    </w:p>
    <w:p w:rsidR="00881216" w:rsidRDefault="00881216" w:rsidP="009C784A">
      <w:pPr>
        <w:tabs>
          <w:tab w:val="left" w:pos="708"/>
          <w:tab w:val="left" w:pos="1416"/>
          <w:tab w:val="left" w:pos="2124"/>
          <w:tab w:val="left" w:pos="2832"/>
          <w:tab w:val="left" w:pos="3299"/>
        </w:tabs>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p>
    <w:p w:rsidR="004F3483" w:rsidRPr="004F3483" w:rsidRDefault="004F3483" w:rsidP="009C784A">
      <w:pPr>
        <w:tabs>
          <w:tab w:val="left" w:pos="708"/>
          <w:tab w:val="left" w:pos="1416"/>
          <w:tab w:val="left" w:pos="2124"/>
          <w:tab w:val="left" w:pos="2832"/>
          <w:tab w:val="left" w:pos="3299"/>
        </w:tabs>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6. АФМ ромбическая фаза (</w:t>
      </w:r>
      <w:r w:rsidRPr="004F3483">
        <w:rPr>
          <w:rFonts w:ascii="Times New Roman" w:eastAsia="Times New Roman" w:hAnsi="Times New Roman" w:cs="Times New Roman"/>
          <w:b/>
          <w:kern w:val="0"/>
          <w:sz w:val="22"/>
          <w:szCs w:val="22"/>
          <w:lang w:val="en-US" w:eastAsia="ru-RU" w:bidi="ar-SA"/>
        </w:rPr>
        <w:t>AFR</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560" w:dyaOrig="260">
          <v:shape id="_x0000_i1207" type="#_x0000_t75" style="width:27.5pt;height:13pt" o:ole="">
            <v:imagedata r:id="rId379" o:title=""/>
          </v:shape>
          <o:OLEObject Type="Embed" ProgID="Equation.DSMT4" ShapeID="_x0000_i1207" DrawAspect="Content" ObjectID="_1537974211" r:id="rId380"/>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08" type="#_x0000_t75" style="width:29.5pt;height:15.5pt" o:ole="">
            <v:imagedata r:id="rId381" o:title=""/>
          </v:shape>
          <o:OLEObject Type="Embed" ProgID="Equation.DSMT4" ShapeID="_x0000_i1208" DrawAspect="Content" ObjectID="_1537974212" r:id="rId382"/>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09" type="#_x0000_t75" style="width:29.5pt;height:15.5pt" o:ole="">
            <v:imagedata r:id="rId383" o:title=""/>
          </v:shape>
          <o:OLEObject Type="Embed" ProgID="Equation.DSMT4" ShapeID="_x0000_i1209" DrawAspect="Content" ObjectID="_1537974213" r:id="rId384"/>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7. Угловая АФМ кубическая фаза (</w:t>
      </w:r>
      <w:r w:rsidRPr="004F3483">
        <w:rPr>
          <w:rFonts w:ascii="Times New Roman" w:eastAsia="Times New Roman" w:hAnsi="Times New Roman" w:cs="Times New Roman"/>
          <w:b/>
          <w:kern w:val="0"/>
          <w:sz w:val="22"/>
          <w:szCs w:val="22"/>
          <w:lang w:eastAsia="ru-RU" w:bidi="ar-SA"/>
        </w:rPr>
        <w:t>CAFC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880" w:dyaOrig="300">
          <v:shape id="_x0000_i1210" type="#_x0000_t75" style="width:44.5pt;height:15pt" o:ole="">
            <v:imagedata r:id="rId385" o:title=""/>
          </v:shape>
          <o:OLEObject Type="Embed" ProgID="Equation.DSMT4" ShapeID="_x0000_i1210" DrawAspect="Content" ObjectID="_1537974214" r:id="rId386"/>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11" type="#_x0000_t75" style="width:29.5pt;height:15.5pt" o:ole="">
            <v:imagedata r:id="rId387" o:title=""/>
          </v:shape>
          <o:OLEObject Type="Embed" ProgID="Equation.DSMT4" ShapeID="_x0000_i1211" DrawAspect="Content" ObjectID="_1537974215" r:id="rId388"/>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12" type="#_x0000_t75" style="width:29.5pt;height:15.5pt" o:ole="">
            <v:imagedata r:id="rId389" o:title=""/>
          </v:shape>
          <o:OLEObject Type="Embed" ProgID="Equation.DSMT4" ShapeID="_x0000_i1212" DrawAspect="Content" ObjectID="_1537974216" r:id="rId390"/>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8. Угловая АФМ тетрагональная фаза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880" w:dyaOrig="300">
          <v:shape id="_x0000_i1213" type="#_x0000_t75" style="width:44.5pt;height:15pt" o:ole="">
            <v:imagedata r:id="rId391" o:title=""/>
          </v:shape>
          <o:OLEObject Type="Embed" ProgID="Equation.DSMT4" ShapeID="_x0000_i1213" DrawAspect="Content" ObjectID="_1537974217" r:id="rId392"/>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14" type="#_x0000_t75" style="width:29.5pt;height:15.5pt" o:ole="">
            <v:imagedata r:id="rId393" o:title=""/>
          </v:shape>
          <o:OLEObject Type="Embed" ProgID="Equation.DSMT4" ShapeID="_x0000_i1214" DrawAspect="Content" ObjectID="_1537974218" r:id="rId394"/>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15" type="#_x0000_t75" style="width:29.5pt;height:15.5pt" o:ole="">
            <v:imagedata r:id="rId395" o:title=""/>
          </v:shape>
          <o:OLEObject Type="Embed" ProgID="Equation.DSMT4" ShapeID="_x0000_i1215" DrawAspect="Content" ObjectID="_1537974219" r:id="rId396"/>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9. Угловая АФМ ромбическая фаза (</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880" w:dyaOrig="300">
          <v:shape id="_x0000_i1216" type="#_x0000_t75" style="width:44.5pt;height:15pt" o:ole="">
            <v:imagedata r:id="rId397" o:title=""/>
          </v:shape>
          <o:OLEObject Type="Embed" ProgID="Equation.DSMT4" ShapeID="_x0000_i1216" DrawAspect="Content" ObjectID="_1537974220" r:id="rId398"/>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17" type="#_x0000_t75" style="width:29.5pt;height:15.5pt" o:ole="">
            <v:imagedata r:id="rId399" o:title=""/>
          </v:shape>
          <o:OLEObject Type="Embed" ProgID="Equation.DSMT4" ShapeID="_x0000_i1217" DrawAspect="Content" ObjectID="_1537974221" r:id="rId400"/>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18" type="#_x0000_t75" style="width:29.5pt;height:15.5pt" o:ole="">
            <v:imagedata r:id="rId401" o:title=""/>
          </v:shape>
          <o:OLEObject Type="Embed" ProgID="Equation.DSMT4" ShapeID="_x0000_i1218" DrawAspect="Content" ObjectID="_1537974222" r:id="rId402"/>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Из анализа областей устойчивости фаз следует, что тетрагональные и ромбические фазы с одинаковой магнитной конфигурацией имеют одинаковые области устойчивости. Также анализ областей устойчивости показывает, что знак параметра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определяет лишь знак тетрагональных деформаций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в фазах и не влияет на вид фазовых диаграмм. При </w:t>
      </w:r>
      <w:r w:rsidRPr="004F3483">
        <w:rPr>
          <w:rFonts w:ascii="Times New Roman" w:eastAsia="Times New Roman" w:hAnsi="Times New Roman" w:cs="Times New Roman"/>
          <w:i/>
          <w:kern w:val="0"/>
          <w:sz w:val="22"/>
          <w:szCs w:val="22"/>
          <w:lang w:eastAsia="ru-RU" w:bidi="ar-SA"/>
        </w:rPr>
        <w:t>b </w:t>
      </w:r>
      <w:r w:rsidRPr="004F3483">
        <w:rPr>
          <w:rFonts w:ascii="Times New Roman" w:eastAsia="Times New Roman" w:hAnsi="Times New Roman" w:cs="Times New Roman"/>
          <w:kern w:val="0"/>
          <w:sz w:val="22"/>
          <w:szCs w:val="22"/>
          <w:lang w:eastAsia="ru-RU" w:bidi="ar-SA"/>
        </w:rPr>
        <w:t xml:space="preserve">&gt; 0 деформации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положительны в ромбических фазах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 xml:space="preserve"> и отрицательны в тетрагональных фазах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 xml:space="preserve">. При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&lt; 0 знаки деформаций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в данных фазах изменяются на противоположные. Из областей устойчивости фаз также следует, что угловые АФМ фазы существуют только при положительных значениях параметра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При отрицательных значениях параметра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в сплавах может существовать шесть состояний – три ФМ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и три АФМ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Угловые фазы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 xml:space="preserve"> существуют при значениях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 </w:t>
      </w:r>
      <w:r w:rsidRPr="004F3483">
        <w:rPr>
          <w:rFonts w:ascii="Times New Roman" w:eastAsia="Times New Roman" w:hAnsi="Times New Roman" w:cs="Times New Roman"/>
          <w:i/>
          <w:kern w:val="0"/>
          <w:sz w:val="22"/>
          <w:szCs w:val="22"/>
          <w:lang w:eastAsia="ru-RU" w:bidi="ar-SA"/>
        </w:rPr>
        <w:t>D</w:t>
      </w:r>
      <w:r w:rsidRPr="004F3483">
        <w:rPr>
          <w:rFonts w:ascii="Times New Roman" w:eastAsia="Times New Roman" w:hAnsi="Times New Roman" w:cs="Times New Roman"/>
          <w:kern w:val="0"/>
          <w:sz w:val="22"/>
          <w:szCs w:val="22"/>
          <w:vertAlign w:val="superscript"/>
          <w:lang w:eastAsia="ru-RU" w:bidi="ar-SA"/>
        </w:rPr>
        <w:t>2</w:t>
      </w:r>
      <w:r w:rsidRPr="004F3483">
        <w:rPr>
          <w:rFonts w:ascii="Times New Roman" w:eastAsia="Times New Roman" w:hAnsi="Times New Roman" w:cs="Times New Roman"/>
          <w:kern w:val="0"/>
          <w:sz w:val="22"/>
          <w:szCs w:val="22"/>
          <w:lang w:eastAsia="ru-RU" w:bidi="ar-SA"/>
        </w:rPr>
        <w:t>/4. Подробный анализ фазовых диаграмм представлен в работе</w:t>
      </w:r>
      <w:r w:rsidR="00271FE3">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[3</w:t>
      </w:r>
      <w:r w:rsidR="00EA72EA">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w:t>
      </w:r>
      <w:r w:rsidR="00EA72EA">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3</w:t>
      </w:r>
      <w:r w:rsidR="00EA72EA">
        <w:rPr>
          <w:rFonts w:ascii="Times New Roman" w:eastAsia="Times New Roman" w:hAnsi="Times New Roman" w:cs="Times New Roman"/>
          <w:kern w:val="0"/>
          <w:sz w:val="22"/>
          <w:szCs w:val="22"/>
          <w:lang w:eastAsia="ru-RU" w:bidi="ar-SA"/>
        </w:rPr>
        <w:t>5</w:t>
      </w:r>
      <w:r w:rsidRPr="004F3483">
        <w:rPr>
          <w:rFonts w:ascii="Times New Roman" w:eastAsia="Times New Roman" w:hAnsi="Times New Roman" w:cs="Times New Roman"/>
          <w:kern w:val="0"/>
          <w:sz w:val="22"/>
          <w:szCs w:val="22"/>
          <w:lang w:eastAsia="ru-RU" w:bidi="ar-SA"/>
        </w:rPr>
        <w:t xml:space="preserve">]. Для примера рассмотрим подробно фазовую диаграмму в случае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&lt; 0, </w:t>
      </w:r>
      <w:r w:rsidRPr="004F3483">
        <w:rPr>
          <w:rFonts w:ascii="Times New Roman" w:eastAsia="Times New Roman" w:hAnsi="Times New Roman" w:cs="Times New Roman"/>
          <w:i/>
          <w:kern w:val="0"/>
          <w:sz w:val="22"/>
          <w:szCs w:val="22"/>
          <w:lang w:eastAsia="ru-RU" w:bidi="ar-SA"/>
        </w:rPr>
        <w:t>D</w:t>
      </w:r>
      <w:r w:rsidRPr="004F3483">
        <w:rPr>
          <w:rFonts w:ascii="Times New Roman" w:eastAsia="Times New Roman" w:hAnsi="Times New Roman" w:cs="Times New Roman"/>
          <w:kern w:val="0"/>
          <w:sz w:val="22"/>
          <w:szCs w:val="22"/>
          <w:lang w:eastAsia="ru-RU" w:bidi="ar-SA"/>
        </w:rPr>
        <w:t> &gt; 0.</w:t>
      </w:r>
    </w:p>
    <w:p w:rsid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Фазовая диаграмма в координатах обменная постоянная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 модуль упругости 2-го порядка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xml:space="preserve">) для случая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&lt; 0, </w:t>
      </w:r>
      <w:r w:rsidRPr="004F3483">
        <w:rPr>
          <w:rFonts w:ascii="Times New Roman" w:eastAsia="Times New Roman" w:hAnsi="Times New Roman" w:cs="Times New Roman"/>
          <w:i/>
          <w:kern w:val="0"/>
          <w:sz w:val="22"/>
          <w:szCs w:val="22"/>
          <w:lang w:eastAsia="ru-RU" w:bidi="ar-SA"/>
        </w:rPr>
        <w:t>D</w:t>
      </w:r>
      <w:r w:rsidRPr="004F3483">
        <w:rPr>
          <w:rFonts w:ascii="Times New Roman" w:eastAsia="Times New Roman" w:hAnsi="Times New Roman" w:cs="Times New Roman"/>
          <w:kern w:val="0"/>
          <w:sz w:val="22"/>
          <w:szCs w:val="22"/>
          <w:lang w:eastAsia="ru-RU" w:bidi="ar-SA"/>
        </w:rPr>
        <w:t> &gt; 0 схематически представлена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7. На данной фазовой диаграмме сплошными линиями обозначены линии </w:t>
      </w:r>
      <w:r w:rsidR="00893CF7">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штриховыми – границы областей устойчивости фаз, штрихпунктирной линией обозначен термодинамический путь. Из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7 видно, что в при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&lt; 0 в сплаве может осуществляться шесть равновесных состояний: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устойчива в области, ограниченной линиями LG и GW. Фаза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устойчива в области правее линии PM и выше линии MY. Фазы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устойчивы в области, ограниченной линиями EH и HJ. Фазы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устойчивы в области левее линии SN и выше линии NX. Из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DF21DF" w:rsidRPr="00DF21DF">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7 следует, что на фазовой диаграмме могут происходить следующие </w:t>
      </w:r>
      <w:r w:rsidR="00893CF7">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На линии OU из ФМ кубической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АФМ кубическую фазу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на линии OI – </w:t>
      </w:r>
      <w:r w:rsidR="00893CF7">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из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фазы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соответственно; на линии IK – </w:t>
      </w:r>
      <w:r w:rsidR="00893CF7">
        <w:rPr>
          <w:rFonts w:ascii="Times New Roman" w:eastAsia="Times New Roman" w:hAnsi="Times New Roman" w:cs="Times New Roman"/>
          <w:kern w:val="0"/>
          <w:sz w:val="22"/>
          <w:szCs w:val="22"/>
          <w:lang w:eastAsia="ru-RU" w:bidi="ar-SA"/>
        </w:rPr>
        <w:t>ФП</w:t>
      </w:r>
      <w:r w:rsidR="00893CF7"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из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фазы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на линии OQ –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из фазы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в фазы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Между фазами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lastRenderedPageBreak/>
        <w:t>(</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вдоль линии VI также имеет место </w:t>
      </w:r>
      <w:r w:rsidR="00893CF7">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Все указанные переходы являются </w:t>
      </w:r>
      <w:r w:rsidR="0045793D">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1-го рода.</w:t>
      </w:r>
    </w:p>
    <w:p w:rsidR="00893CF7" w:rsidRPr="004F3483" w:rsidRDefault="00893CF7" w:rsidP="00893CF7">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p>
    <w:p w:rsidR="00893CF7" w:rsidRPr="004F3483" w:rsidRDefault="00260E82" w:rsidP="00893CF7">
      <w:pPr>
        <w:spacing w:after="120"/>
        <w:jc w:val="center"/>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3152775" cy="3114675"/>
            <wp:effectExtent l="0" t="0" r="9525" b="9525"/>
            <wp:docPr id="203" name="Рисунок 203"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ig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152775" cy="3114675"/>
                    </a:xfrm>
                    <a:prstGeom prst="rect">
                      <a:avLst/>
                    </a:prstGeom>
                    <a:noFill/>
                    <a:ln>
                      <a:noFill/>
                    </a:ln>
                  </pic:spPr>
                </pic:pic>
              </a:graphicData>
            </a:graphic>
          </wp:inline>
        </w:drawing>
      </w:r>
      <w:r w:rsidR="00893CF7" w:rsidRPr="004F3483">
        <w:rPr>
          <w:rFonts w:ascii="Times New Roman" w:hAnsi="Times New Roman" w:cs="Times New Roman"/>
          <w:noProof/>
          <w:sz w:val="22"/>
          <w:szCs w:val="22"/>
          <w:lang w:eastAsia="ru-RU" w:bidi="ar-SA"/>
        </w:rPr>
        <w:t xml:space="preserve"> </w:t>
      </w:r>
    </w:p>
    <w:p w:rsidR="00893CF7" w:rsidRPr="004F3483" w:rsidRDefault="00893CF7" w:rsidP="00893CF7">
      <w:pPr>
        <w:spacing w:after="120"/>
        <w:jc w:val="both"/>
        <w:rPr>
          <w:rFonts w:ascii="Times New Roman" w:hAnsi="Times New Roman" w:cs="Times New Roman"/>
          <w:sz w:val="22"/>
          <w:szCs w:val="22"/>
        </w:rPr>
      </w:pPr>
      <w:r w:rsidRPr="00CF0A34">
        <w:rPr>
          <w:rFonts w:ascii="Times New Roman" w:hAnsi="Times New Roman" w:cs="Times New Roman"/>
          <w:b/>
          <w:sz w:val="22"/>
          <w:szCs w:val="22"/>
        </w:rPr>
        <w:t>Рисунок 4.7</w:t>
      </w:r>
      <w:r>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Схематическая фазовая диаграмма в координатах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xml:space="preserve"> построенная в случае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&lt; 0, </w:t>
      </w:r>
      <w:r w:rsidRPr="004F3483">
        <w:rPr>
          <w:rFonts w:ascii="Times New Roman" w:eastAsia="Times New Roman" w:hAnsi="Times New Roman" w:cs="Times New Roman"/>
          <w:i/>
          <w:kern w:val="0"/>
          <w:sz w:val="22"/>
          <w:szCs w:val="22"/>
          <w:lang w:eastAsia="ru-RU" w:bidi="ar-SA"/>
        </w:rPr>
        <w:t>D</w:t>
      </w:r>
      <w:r w:rsidRPr="004F3483">
        <w:rPr>
          <w:rFonts w:ascii="Times New Roman" w:eastAsia="Times New Roman" w:hAnsi="Times New Roman" w:cs="Times New Roman"/>
          <w:kern w:val="0"/>
          <w:sz w:val="22"/>
          <w:szCs w:val="22"/>
          <w:lang w:eastAsia="ru-RU" w:bidi="ar-SA"/>
        </w:rPr>
        <w:t xml:space="preserve"> &gt; 0. Сплошные линии обозначают линии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штриховые линии обозначают границы областей устойчивости фаз. </w:t>
      </w:r>
      <w:r w:rsidRPr="004F3483">
        <w:rPr>
          <w:rFonts w:ascii="Times New Roman" w:eastAsia="Times New Roman" w:hAnsi="Times New Roman" w:cs="Times New Roman"/>
          <w:i/>
          <w:kern w:val="0"/>
          <w:sz w:val="22"/>
          <w:szCs w:val="22"/>
          <w:lang w:eastAsia="ru-RU" w:bidi="ar-SA"/>
        </w:rPr>
        <w:t>ZZ'</w:t>
      </w:r>
      <w:r w:rsidRPr="004F3483">
        <w:rPr>
          <w:rFonts w:ascii="Times New Roman" w:eastAsia="Times New Roman" w:hAnsi="Times New Roman" w:cs="Times New Roman"/>
          <w:kern w:val="0"/>
          <w:sz w:val="22"/>
          <w:szCs w:val="22"/>
          <w:lang w:eastAsia="ru-RU" w:bidi="ar-SA"/>
        </w:rPr>
        <w:t xml:space="preserve"> – термодинамический путь. </w:t>
      </w:r>
      <w:r w:rsidRPr="004F3483">
        <w:rPr>
          <w:rFonts w:ascii="Times New Roman" w:hAnsi="Times New Roman" w:cs="Times New Roman"/>
          <w:iCs/>
          <w:color w:val="000000"/>
          <w:spacing w:val="6"/>
          <w:sz w:val="22"/>
          <w:szCs w:val="22"/>
        </w:rPr>
        <w:t>Рисунки адаптированы из работы [</w:t>
      </w:r>
      <w:r w:rsidRPr="00CF0A34">
        <w:rPr>
          <w:rFonts w:ascii="Times New Roman" w:hAnsi="Times New Roman" w:cs="Times New Roman"/>
          <w:iCs/>
          <w:color w:val="000000"/>
          <w:spacing w:val="6"/>
          <w:sz w:val="22"/>
          <w:szCs w:val="22"/>
        </w:rPr>
        <w:t>3</w:t>
      </w:r>
      <w:r w:rsidR="006116E5">
        <w:rPr>
          <w:rFonts w:ascii="Times New Roman" w:hAnsi="Times New Roman" w:cs="Times New Roman"/>
          <w:iCs/>
          <w:color w:val="000000"/>
          <w:spacing w:val="6"/>
          <w:sz w:val="22"/>
          <w:szCs w:val="22"/>
        </w:rPr>
        <w:t>4</w:t>
      </w:r>
      <w:r w:rsidRPr="004F3483">
        <w:rPr>
          <w:rFonts w:ascii="Times New Roman" w:hAnsi="Times New Roman" w:cs="Times New Roman"/>
          <w:iCs/>
          <w:color w:val="000000"/>
          <w:spacing w:val="6"/>
          <w:sz w:val="22"/>
          <w:szCs w:val="22"/>
        </w:rPr>
        <w:t>]</w:t>
      </w:r>
    </w:p>
    <w:p w:rsidR="00893CF7" w:rsidRPr="004F3483" w:rsidRDefault="00893CF7"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p>
    <w:p w:rsidR="004F3483" w:rsidRPr="004F3483" w:rsidRDefault="004F3483" w:rsidP="00CF0A34">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Рассмотрим путь ZZ'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7. Видно, что ФМ кубическая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путем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1-го рода на линии IO переходит в АФМ тетрагональную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или ромбическую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фазы. Переход сопровождается скачкообразным изменением параметров порядка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и φ. Отметим, что именно такой переход наблюдался экспериментально в сплаве Ni-Co-Mn-In в работе [</w:t>
      </w:r>
      <w:r w:rsidR="00E36489">
        <w:rPr>
          <w:rFonts w:ascii="Times New Roman" w:eastAsia="Times New Roman" w:hAnsi="Times New Roman" w:cs="Times New Roman"/>
          <w:kern w:val="0"/>
          <w:sz w:val="22"/>
          <w:szCs w:val="22"/>
          <w:lang w:eastAsia="ru-RU" w:bidi="ar-SA"/>
        </w:rPr>
        <w:t>53</w:t>
      </w:r>
      <w:r w:rsidRPr="004F3483">
        <w:rPr>
          <w:rFonts w:ascii="Times New Roman" w:eastAsia="Times New Roman" w:hAnsi="Times New Roman" w:cs="Times New Roman"/>
          <w:kern w:val="0"/>
          <w:sz w:val="22"/>
          <w:szCs w:val="22"/>
          <w:lang w:eastAsia="ru-RU" w:bidi="ar-SA"/>
        </w:rPr>
        <w:t>]. Из результатов данной работы следует, что намагниченность в низкотемпературной фазе практически равна нулю даже в сравнительно сильном магнитном поле 70</w:t>
      </w:r>
      <w:r w:rsidR="009B0759">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кЭ (см.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1 в [</w:t>
      </w:r>
      <w:r w:rsidR="00F3773D">
        <w:rPr>
          <w:rFonts w:ascii="Times New Roman" w:eastAsia="Times New Roman" w:hAnsi="Times New Roman" w:cs="Times New Roman"/>
          <w:kern w:val="0"/>
          <w:sz w:val="22"/>
          <w:szCs w:val="22"/>
          <w:lang w:eastAsia="ru-RU" w:bidi="ar-SA"/>
        </w:rPr>
        <w:t>53</w:t>
      </w:r>
      <w:r w:rsidRPr="004F3483">
        <w:rPr>
          <w:rFonts w:ascii="Times New Roman" w:eastAsia="Times New Roman" w:hAnsi="Times New Roman" w:cs="Times New Roman"/>
          <w:kern w:val="0"/>
          <w:sz w:val="22"/>
          <w:szCs w:val="22"/>
          <w:lang w:eastAsia="ru-RU" w:bidi="ar-SA"/>
        </w:rPr>
        <w:t xml:space="preserve">]), и при переходе наблюдается отчетливо выраженный гистерезис. Это говорит в пользу того, что в сплаве Ni-Co-Mn-In должен действительно иметь место </w:t>
      </w:r>
      <w:r w:rsidR="00893CF7">
        <w:rPr>
          <w:rFonts w:ascii="Times New Roman" w:eastAsia="Times New Roman" w:hAnsi="Times New Roman" w:cs="Times New Roman"/>
          <w:kern w:val="0"/>
          <w:sz w:val="22"/>
          <w:szCs w:val="22"/>
          <w:lang w:eastAsia="ru-RU" w:bidi="ar-SA"/>
        </w:rPr>
        <w:t>ФП</w:t>
      </w:r>
      <w:r w:rsidR="00893CF7"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1-го рода из ФМ кубической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АФМ тетрагональную (ромбическую) фазу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В работе [</w:t>
      </w:r>
      <w:r w:rsidR="00307B65">
        <w:rPr>
          <w:rFonts w:ascii="Times New Roman" w:eastAsia="Times New Roman" w:hAnsi="Times New Roman" w:cs="Times New Roman"/>
          <w:kern w:val="0"/>
          <w:sz w:val="22"/>
          <w:szCs w:val="22"/>
          <w:lang w:eastAsia="ru-RU" w:bidi="ar-SA"/>
        </w:rPr>
        <w:t>53</w:t>
      </w:r>
      <w:r w:rsidRPr="004F3483">
        <w:rPr>
          <w:rFonts w:ascii="Times New Roman" w:eastAsia="Times New Roman" w:hAnsi="Times New Roman" w:cs="Times New Roman"/>
          <w:kern w:val="0"/>
          <w:sz w:val="22"/>
          <w:szCs w:val="22"/>
          <w:lang w:eastAsia="ru-RU" w:bidi="ar-SA"/>
        </w:rPr>
        <w:t>] отмечено, что в сплаве Ni-Co-Mn-In низкотемпературная фаза является модулированной и имеет моноклинные искажения. Здесь не учитывается влияние модуляции кристаллической решетки на фазовые диаграммы (как это было сделано в работах [</w:t>
      </w:r>
      <w:r w:rsidR="0074660C">
        <w:rPr>
          <w:rFonts w:ascii="Times New Roman" w:eastAsia="Times New Roman" w:hAnsi="Times New Roman" w:cs="Times New Roman"/>
          <w:kern w:val="0"/>
          <w:sz w:val="22"/>
          <w:szCs w:val="22"/>
          <w:lang w:eastAsia="ru-RU" w:bidi="ar-SA"/>
        </w:rPr>
        <w:t>27</w:t>
      </w:r>
      <w:r w:rsidRPr="004F3483">
        <w:rPr>
          <w:rFonts w:ascii="Times New Roman" w:eastAsia="Times New Roman" w:hAnsi="Times New Roman" w:cs="Times New Roman"/>
          <w:kern w:val="0"/>
          <w:sz w:val="22"/>
          <w:szCs w:val="22"/>
          <w:lang w:eastAsia="ru-RU" w:bidi="ar-SA"/>
        </w:rPr>
        <w:t>,</w:t>
      </w:r>
      <w:r w:rsidR="0074660C">
        <w:rPr>
          <w:rFonts w:ascii="Times New Roman" w:eastAsia="Times New Roman" w:hAnsi="Times New Roman" w:cs="Times New Roman"/>
          <w:kern w:val="0"/>
          <w:sz w:val="22"/>
          <w:szCs w:val="22"/>
          <w:lang w:eastAsia="ru-RU" w:bidi="ar-SA"/>
        </w:rPr>
        <w:t> 29</w:t>
      </w:r>
      <w:r w:rsidRPr="004F3483">
        <w:rPr>
          <w:rFonts w:ascii="Times New Roman" w:eastAsia="Times New Roman" w:hAnsi="Times New Roman" w:cs="Times New Roman"/>
          <w:kern w:val="0"/>
          <w:sz w:val="22"/>
          <w:szCs w:val="22"/>
          <w:lang w:eastAsia="ru-RU" w:bidi="ar-SA"/>
        </w:rPr>
        <w:t>,</w:t>
      </w:r>
      <w:r w:rsidR="0074660C">
        <w:rPr>
          <w:rFonts w:ascii="Times New Roman" w:eastAsia="Times New Roman" w:hAnsi="Times New Roman" w:cs="Times New Roman"/>
          <w:kern w:val="0"/>
          <w:sz w:val="22"/>
          <w:szCs w:val="22"/>
          <w:lang w:eastAsia="ru-RU" w:bidi="ar-SA"/>
        </w:rPr>
        <w:t> 32</w:t>
      </w:r>
      <w:r w:rsidRPr="004F3483">
        <w:rPr>
          <w:rFonts w:ascii="Times New Roman" w:eastAsia="Times New Roman" w:hAnsi="Times New Roman" w:cs="Times New Roman"/>
          <w:kern w:val="0"/>
          <w:sz w:val="22"/>
          <w:szCs w:val="22"/>
          <w:lang w:eastAsia="ru-RU" w:bidi="ar-SA"/>
        </w:rPr>
        <w:t>,</w:t>
      </w:r>
      <w:r w:rsidR="0074660C">
        <w:rPr>
          <w:rFonts w:ascii="Times New Roman" w:eastAsia="Times New Roman" w:hAnsi="Times New Roman" w:cs="Times New Roman"/>
          <w:kern w:val="0"/>
          <w:sz w:val="22"/>
          <w:szCs w:val="22"/>
          <w:lang w:eastAsia="ru-RU" w:bidi="ar-SA"/>
        </w:rPr>
        <w:t> 33</w:t>
      </w:r>
      <w:r w:rsidRPr="004F3483">
        <w:rPr>
          <w:rFonts w:ascii="Times New Roman" w:eastAsia="Times New Roman" w:hAnsi="Times New Roman" w:cs="Times New Roman"/>
          <w:kern w:val="0"/>
          <w:sz w:val="22"/>
          <w:szCs w:val="22"/>
          <w:lang w:eastAsia="ru-RU" w:bidi="ar-SA"/>
        </w:rPr>
        <w:t>]</w:t>
      </w:r>
      <w:r w:rsidR="00881216" w:rsidRPr="00881216">
        <w:rPr>
          <w:rFonts w:ascii="Times New Roman" w:eastAsia="Times New Roman" w:hAnsi="Times New Roman" w:cs="Times New Roman"/>
          <w:kern w:val="0"/>
          <w:sz w:val="22"/>
          <w:szCs w:val="22"/>
          <w:lang w:eastAsia="ru-RU" w:bidi="ar-SA"/>
        </w:rPr>
        <w:t>)</w:t>
      </w:r>
      <w:r w:rsidR="00881216">
        <w:rPr>
          <w:rFonts w:ascii="Times New Roman" w:eastAsia="Times New Roman" w:hAnsi="Times New Roman" w:cs="Times New Roman"/>
          <w:kern w:val="0"/>
          <w:sz w:val="22"/>
          <w:szCs w:val="22"/>
          <w:lang w:eastAsia="ru-RU" w:bidi="ar-SA"/>
        </w:rPr>
        <w:t xml:space="preserve">. </w:t>
      </w:r>
      <w:r w:rsidR="00881216">
        <w:rPr>
          <w:rFonts w:ascii="Times New Roman" w:eastAsia="Times New Roman" w:hAnsi="Times New Roman" w:cs="Times New Roman"/>
          <w:kern w:val="0"/>
          <w:sz w:val="22"/>
          <w:szCs w:val="22"/>
          <w:lang w:eastAsia="ru-RU" w:bidi="ar-SA"/>
        </w:rPr>
        <w:lastRenderedPageBreak/>
        <w:t>М</w:t>
      </w:r>
      <w:r w:rsidRPr="004F3483">
        <w:rPr>
          <w:rFonts w:ascii="Times New Roman" w:eastAsia="Times New Roman" w:hAnsi="Times New Roman" w:cs="Times New Roman"/>
          <w:kern w:val="0"/>
          <w:sz w:val="22"/>
          <w:szCs w:val="22"/>
          <w:lang w:eastAsia="ru-RU" w:bidi="ar-SA"/>
        </w:rPr>
        <w:t xml:space="preserve">оноклинные же искажения, по-видимому, могут быть обусловлены анизотропной магнитострикцией, которой пренебрегалось. Учет последней делает невозможным полное аналитическое решение задачи. </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В случае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&gt; 0 на фазовой диаграмме могут осуществляться все девять равновесных состояний. Отметим, что в случае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&gt; 0, </w:t>
      </w:r>
      <w:r w:rsidRPr="004F3483">
        <w:rPr>
          <w:rFonts w:ascii="Times New Roman" w:eastAsia="Times New Roman" w:hAnsi="Times New Roman" w:cs="Times New Roman"/>
          <w:i/>
          <w:kern w:val="0"/>
          <w:sz w:val="22"/>
          <w:szCs w:val="22"/>
          <w:lang w:eastAsia="ru-RU" w:bidi="ar-SA"/>
        </w:rPr>
        <w:t>D</w:t>
      </w:r>
      <w:r w:rsidRPr="004F3483">
        <w:rPr>
          <w:rFonts w:ascii="Times New Roman" w:eastAsia="Times New Roman" w:hAnsi="Times New Roman" w:cs="Times New Roman"/>
          <w:kern w:val="0"/>
          <w:sz w:val="22"/>
          <w:szCs w:val="22"/>
          <w:lang w:eastAsia="ru-RU" w:bidi="ar-SA"/>
        </w:rPr>
        <w:t xml:space="preserve"> &gt; 0 возможен переход из высокотемпературной ФМ кубической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угловую АФМ тетрагональную (ромбическую) фазу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 xml:space="preserve">). При таком переходе в АФМ фазе намагниченность меньше, чем намагниченность в ФМ фазе, но значительно больше, чем в АФМ фазе при переходе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271FE3">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7 (линия OI). Это обусловлено тем, что в угловой АФМ фазе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 xml:space="preserve">) вектор ферромагнетизма </w:t>
      </w:r>
      <w:r w:rsidR="00235F37" w:rsidRPr="00235F37">
        <w:rPr>
          <w:rFonts w:ascii="Times New Roman" w:eastAsia="Times New Roman" w:hAnsi="Times New Roman" w:cs="Times New Roman"/>
          <w:kern w:val="0"/>
          <w:position w:val="-10"/>
          <w:sz w:val="22"/>
          <w:szCs w:val="22"/>
          <w:lang w:eastAsia="ru-RU" w:bidi="ar-SA"/>
        </w:rPr>
        <w:object w:dxaOrig="1280" w:dyaOrig="320">
          <v:shape id="_x0000_i1219" type="#_x0000_t75" style="width:63.5pt;height:15.5pt" o:ole="">
            <v:imagedata r:id="rId404" o:title=""/>
          </v:shape>
          <o:OLEObject Type="Embed" ProgID="Equation.DSMT4" ShapeID="_x0000_i1219" DrawAspect="Content" ObjectID="_1537974223" r:id="rId405"/>
        </w:object>
      </w:r>
      <w:r w:rsidRPr="004F3483">
        <w:rPr>
          <w:rFonts w:ascii="Times New Roman" w:eastAsia="Times New Roman" w:hAnsi="Times New Roman" w:cs="Times New Roman"/>
          <w:kern w:val="0"/>
          <w:sz w:val="22"/>
          <w:szCs w:val="22"/>
          <w:lang w:eastAsia="ru-RU" w:bidi="ar-SA"/>
        </w:rPr>
        <w:t xml:space="preserve"> отличен от нуля, а в фазе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он равен нулю. По-видимому, переход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 наблюдается экспериментально в сплавах Ni-Mn-</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C24E07">
        <w:rPr>
          <w:rFonts w:ascii="Times New Roman" w:eastAsia="Times New Roman" w:hAnsi="Times New Roman" w:cs="Times New Roman"/>
          <w:kern w:val="0"/>
          <w:sz w:val="22"/>
          <w:szCs w:val="22"/>
          <w:lang w:eastAsia="ru-RU" w:bidi="ar-SA"/>
        </w:rPr>
        <w:t>54</w:t>
      </w:r>
      <w:r w:rsidRPr="004F3483">
        <w:rPr>
          <w:rFonts w:ascii="Times New Roman" w:eastAsia="Times New Roman" w:hAnsi="Times New Roman" w:cs="Times New Roman"/>
          <w:kern w:val="0"/>
          <w:sz w:val="22"/>
          <w:szCs w:val="22"/>
          <w:lang w:eastAsia="ru-RU" w:bidi="ar-SA"/>
        </w:rPr>
        <w:t>], в которых в низкотемпературной фазе намагниченность в слабом поле не равна нулю, но остается существенно меньше, чем в высокотемпературной ФМ фазе в сравнительно больших полях.</w:t>
      </w:r>
    </w:p>
    <w:p w:rsidR="004F3483" w:rsidRPr="004F3483" w:rsidRDefault="004F3483" w:rsidP="00A82791">
      <w:pPr>
        <w:suppressAutoHyphens w:val="0"/>
        <w:autoSpaceDE w:val="0"/>
        <w:autoSpaceDN w:val="0"/>
        <w:adjustRightInd w:val="0"/>
        <w:spacing w:after="120"/>
        <w:ind w:firstLine="708"/>
        <w:rPr>
          <w:rFonts w:ascii="Times New Roman" w:eastAsia="Times New Roman" w:hAnsi="Times New Roman" w:cs="Times New Roman"/>
          <w:kern w:val="0"/>
          <w:sz w:val="22"/>
          <w:szCs w:val="22"/>
          <w:lang w:eastAsia="ru-RU" w:bidi="ar-SA"/>
        </w:rPr>
      </w:pPr>
    </w:p>
    <w:p w:rsidR="004F3483" w:rsidRPr="004F3483" w:rsidRDefault="00CF0A34" w:rsidP="00CF0A34">
      <w:pPr>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4.1.9.</w:t>
      </w:r>
      <w:r w:rsidR="004F3483" w:rsidRPr="004F3483">
        <w:rPr>
          <w:rFonts w:ascii="Arial Black" w:eastAsia="Times New Roman" w:hAnsi="Arial Black" w:cs="Times New Roman"/>
          <w:bCs/>
          <w:color w:val="000000"/>
          <w:kern w:val="0"/>
          <w:sz w:val="22"/>
          <w:szCs w:val="22"/>
          <w:lang w:eastAsia="ru-RU" w:bidi="ar-SA"/>
        </w:rPr>
        <w:t xml:space="preserve"> Фазовые диаграммы при учете изменения модуля вектора намагниченности</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Следующий шаг в описании сложных последовательностей структурных и магнитных фазовых превращений в сплавах Ni-Mn-</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 был предпринят в работе</w:t>
      </w:r>
      <w:r w:rsidR="00271FE3">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[3</w:t>
      </w:r>
      <w:r w:rsidR="004944DE">
        <w:rPr>
          <w:rFonts w:ascii="Times New Roman" w:eastAsia="Times New Roman" w:hAnsi="Times New Roman" w:cs="Times New Roman"/>
          <w:kern w:val="0"/>
          <w:sz w:val="22"/>
          <w:szCs w:val="22"/>
          <w:lang w:eastAsia="ru-RU" w:bidi="ar-SA"/>
        </w:rPr>
        <w:t>6</w:t>
      </w:r>
      <w:r w:rsidRPr="004F3483">
        <w:rPr>
          <w:rFonts w:ascii="Times New Roman" w:eastAsia="Times New Roman" w:hAnsi="Times New Roman" w:cs="Times New Roman"/>
          <w:kern w:val="0"/>
          <w:sz w:val="22"/>
          <w:szCs w:val="22"/>
          <w:lang w:eastAsia="ru-RU" w:bidi="ar-SA"/>
        </w:rPr>
        <w:t xml:space="preserve">]. </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Для описания структурных и магнитных фазовых превращений рассмотрим случай, когда намагниченности подрешеток антиферромагнетика равны по модулю: </w:t>
      </w:r>
      <w:r w:rsidR="00235F37" w:rsidRPr="00235F37">
        <w:rPr>
          <w:rFonts w:ascii="Times New Roman" w:eastAsia="Times New Roman" w:hAnsi="Times New Roman" w:cs="Times New Roman"/>
          <w:kern w:val="0"/>
          <w:position w:val="-10"/>
          <w:sz w:val="22"/>
          <w:szCs w:val="22"/>
          <w:lang w:eastAsia="ru-RU" w:bidi="ar-SA"/>
        </w:rPr>
        <w:object w:dxaOrig="1219" w:dyaOrig="340">
          <v:shape id="_x0000_i1220" type="#_x0000_t75" style="width:61pt;height:17.5pt" o:ole="">
            <v:imagedata r:id="rId406" o:title=""/>
          </v:shape>
          <o:OLEObject Type="Embed" ProgID="Equation.DSMT4" ShapeID="_x0000_i1220" DrawAspect="Content" ObjectID="_1537974224" r:id="rId407"/>
        </w:object>
      </w:r>
      <w:r w:rsidRPr="004F3483">
        <w:rPr>
          <w:rFonts w:ascii="Times New Roman" w:eastAsia="Times New Roman" w:hAnsi="Times New Roman" w:cs="Times New Roman"/>
          <w:kern w:val="0"/>
          <w:sz w:val="22"/>
          <w:szCs w:val="22"/>
          <w:lang w:eastAsia="ru-RU" w:bidi="ar-SA"/>
        </w:rPr>
        <w:t xml:space="preserve">. При выполнении этого условия магнитную подсистему можно описывать с помощью двух переменных φ – угла между намагниченностями подрешеток антиферромагнетика и </w:t>
      </w:r>
      <w:r w:rsidR="00235F37" w:rsidRPr="00235F37">
        <w:rPr>
          <w:rFonts w:ascii="Times New Roman" w:eastAsia="Times New Roman" w:hAnsi="Times New Roman" w:cs="Times New Roman"/>
          <w:kern w:val="0"/>
          <w:position w:val="-10"/>
          <w:sz w:val="22"/>
          <w:szCs w:val="22"/>
          <w:lang w:eastAsia="ru-RU" w:bidi="ar-SA"/>
        </w:rPr>
        <w:object w:dxaOrig="1120" w:dyaOrig="320">
          <v:shape id="_x0000_i1221" type="#_x0000_t75" style="width:56pt;height:15.5pt" o:ole="">
            <v:imagedata r:id="rId408" o:title=""/>
          </v:shape>
          <o:OLEObject Type="Embed" ProgID="Equation.DSMT4" ShapeID="_x0000_i1221" DrawAspect="Content" ObjectID="_1537974225" r:id="rId409"/>
        </w:object>
      </w:r>
      <w:r w:rsidRPr="004F3483">
        <w:rPr>
          <w:rFonts w:ascii="Times New Roman" w:eastAsia="Times New Roman" w:hAnsi="Times New Roman" w:cs="Times New Roman"/>
          <w:kern w:val="0"/>
          <w:sz w:val="22"/>
          <w:szCs w:val="22"/>
          <w:lang w:eastAsia="ru-RU" w:bidi="ar-SA"/>
        </w:rPr>
        <w:t xml:space="preserve"> – модуля безразмерного вектора намагниченности, где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vertAlign w:val="subscript"/>
          <w:lang w:eastAsia="ru-RU" w:bidi="ar-SA"/>
        </w:rPr>
        <w:t>0</w:t>
      </w:r>
      <w:r w:rsidRPr="004F3483">
        <w:rPr>
          <w:rFonts w:ascii="Times New Roman" w:eastAsia="Times New Roman" w:hAnsi="Times New Roman" w:cs="Times New Roman"/>
          <w:kern w:val="0"/>
          <w:sz w:val="22"/>
          <w:szCs w:val="22"/>
          <w:lang w:eastAsia="ru-RU" w:bidi="ar-SA"/>
        </w:rPr>
        <w:t xml:space="preserve"> – намагниченность насыщения. Рассмотрим систему в отсутствии внешнего магнитного поля </w:t>
      </w:r>
      <w:r w:rsidRPr="004F3483">
        <w:rPr>
          <w:rFonts w:ascii="Times New Roman" w:eastAsia="Times New Roman" w:hAnsi="Times New Roman" w:cs="Times New Roman"/>
          <w:b/>
          <w:kern w:val="0"/>
          <w:sz w:val="22"/>
          <w:szCs w:val="22"/>
          <w:lang w:eastAsia="ru-RU" w:bidi="ar-SA"/>
        </w:rPr>
        <w:t>H</w:t>
      </w:r>
      <w:r w:rsidRPr="004F3483">
        <w:rPr>
          <w:rFonts w:ascii="Times New Roman" w:eastAsia="Times New Roman" w:hAnsi="Times New Roman" w:cs="Times New Roman"/>
          <w:kern w:val="0"/>
          <w:sz w:val="22"/>
          <w:szCs w:val="22"/>
          <w:lang w:eastAsia="ru-RU" w:bidi="ar-SA"/>
        </w:rPr>
        <w:t xml:space="preserve"> = 0. Плотность свободной энергии (</w:t>
      </w:r>
      <w:r w:rsidR="00E336FE">
        <w:rPr>
          <w:rFonts w:ascii="Times New Roman" w:eastAsia="Times New Roman" w:hAnsi="Times New Roman" w:cs="Times New Roman"/>
          <w:kern w:val="0"/>
          <w:sz w:val="22"/>
          <w:szCs w:val="22"/>
          <w:lang w:eastAsia="ru-RU" w:bidi="ar-SA"/>
        </w:rPr>
        <w:t>4.</w:t>
      </w:r>
      <w:r w:rsidRPr="004F3483">
        <w:rPr>
          <w:rFonts w:ascii="Times New Roman" w:hAnsi="Times New Roman" w:cs="Times New Roman"/>
          <w:sz w:val="22"/>
          <w:szCs w:val="22"/>
        </w:rPr>
        <w:t>12</w:t>
      </w:r>
      <w:r w:rsidRPr="004F3483">
        <w:rPr>
          <w:rFonts w:ascii="Times New Roman" w:eastAsia="Times New Roman" w:hAnsi="Times New Roman" w:cs="Times New Roman"/>
          <w:kern w:val="0"/>
          <w:sz w:val="22"/>
          <w:szCs w:val="22"/>
          <w:lang w:eastAsia="ru-RU" w:bidi="ar-SA"/>
        </w:rPr>
        <w:t>) в этом случае может быть записана в следующем виде</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22"/>
          <w:sz w:val="22"/>
          <w:szCs w:val="22"/>
          <w:lang w:eastAsia="ru-RU" w:bidi="ar-SA"/>
        </w:rPr>
        <w:object w:dxaOrig="5000" w:dyaOrig="580">
          <v:shape id="_x0000_i1222" type="#_x0000_t75" style="width:250pt;height:29.5pt" o:ole="">
            <v:imagedata r:id="rId410" o:title=""/>
          </v:shape>
          <o:OLEObject Type="Embed" ProgID="Equation.DSMT4" ShapeID="_x0000_i1222" DrawAspect="Content" ObjectID="_1537974226" r:id="rId411"/>
        </w:object>
      </w:r>
    </w:p>
    <w:p w:rsidR="004F3483" w:rsidRPr="004F3483" w:rsidRDefault="00235F37" w:rsidP="00A82791">
      <w:pPr>
        <w:spacing w:after="120"/>
        <w:ind w:firstLine="708"/>
        <w:rPr>
          <w:rFonts w:ascii="Times New Roman" w:hAnsi="Times New Roman" w:cs="Times New Roman"/>
          <w:sz w:val="22"/>
          <w:szCs w:val="22"/>
        </w:rPr>
      </w:pPr>
      <w:r w:rsidRPr="00235F37">
        <w:rPr>
          <w:rFonts w:ascii="Times New Roman" w:hAnsi="Times New Roman" w:cs="Times New Roman"/>
          <w:position w:val="-22"/>
          <w:sz w:val="22"/>
          <w:szCs w:val="22"/>
        </w:rPr>
        <w:object w:dxaOrig="4520" w:dyaOrig="580">
          <v:shape id="_x0000_i1223" type="#_x0000_t75" style="width:226pt;height:29.5pt" o:ole="">
            <v:imagedata r:id="rId412" o:title=""/>
          </v:shape>
          <o:OLEObject Type="Embed" ProgID="Equation.DSMT4" ShapeID="_x0000_i1223" DrawAspect="Content" ObjectID="_1537974227" r:id="rId413"/>
        </w:object>
      </w:r>
    </w:p>
    <w:p w:rsidR="004F3483" w:rsidRPr="004F3483" w:rsidRDefault="00235F37" w:rsidP="00A82791">
      <w:pPr>
        <w:spacing w:after="120"/>
        <w:ind w:firstLine="708"/>
        <w:rPr>
          <w:rFonts w:ascii="Times New Roman" w:hAnsi="Times New Roman" w:cs="Times New Roman"/>
          <w:sz w:val="22"/>
          <w:szCs w:val="22"/>
        </w:rPr>
      </w:pPr>
      <w:r w:rsidRPr="00235F37">
        <w:rPr>
          <w:rFonts w:ascii="Times New Roman" w:hAnsi="Times New Roman" w:cs="Times New Roman"/>
          <w:position w:val="-22"/>
          <w:sz w:val="22"/>
          <w:szCs w:val="22"/>
        </w:rPr>
        <w:object w:dxaOrig="3980" w:dyaOrig="580">
          <v:shape id="_x0000_i1224" type="#_x0000_t75" style="width:199pt;height:29.5pt" o:ole="">
            <v:imagedata r:id="rId414" o:title=""/>
          </v:shape>
          <o:OLEObject Type="Embed" ProgID="Equation.DSMT4" ShapeID="_x0000_i1224" DrawAspect="Content" ObjectID="_1537974228" r:id="rId415"/>
        </w:object>
      </w:r>
      <w:r w:rsidR="004F3483" w:rsidRPr="004F3483">
        <w:rPr>
          <w:rFonts w:ascii="Times New Roman" w:hAnsi="Times New Roman" w:cs="Times New Roman"/>
          <w:sz w:val="22"/>
          <w:szCs w:val="22"/>
        </w:rPr>
        <w:t>,</w:t>
      </w:r>
      <w:r w:rsidR="004F3483" w:rsidRPr="004F3483">
        <w:rPr>
          <w:rFonts w:ascii="Times New Roman" w:hAnsi="Times New Roman" w:cs="Times New Roman"/>
          <w:sz w:val="22"/>
          <w:szCs w:val="22"/>
        </w:rPr>
        <w:tab/>
      </w:r>
      <w:r w:rsidR="004F3483" w:rsidRPr="004F3483">
        <w:rPr>
          <w:rFonts w:ascii="Times New Roman" w:hAnsi="Times New Roman" w:cs="Times New Roman"/>
          <w:sz w:val="22"/>
          <w:szCs w:val="22"/>
        </w:rPr>
        <w:tab/>
      </w:r>
      <w:r w:rsidR="004F3483" w:rsidRPr="004F3483">
        <w:rPr>
          <w:rFonts w:ascii="Times New Roman" w:hAnsi="Times New Roman" w:cs="Times New Roman"/>
          <w:sz w:val="22"/>
          <w:szCs w:val="22"/>
        </w:rPr>
        <w:tab/>
      </w:r>
      <w:r w:rsidR="004F3483" w:rsidRPr="004F3483">
        <w:rPr>
          <w:rFonts w:ascii="Times New Roman" w:hAnsi="Times New Roman" w:cs="Times New Roman"/>
          <w:sz w:val="22"/>
          <w:szCs w:val="22"/>
        </w:rPr>
        <w:tab/>
        <w:t>(</w:t>
      </w:r>
      <w:r w:rsidR="00C81B81">
        <w:rPr>
          <w:rFonts w:ascii="Times New Roman" w:hAnsi="Times New Roman" w:cs="Times New Roman"/>
          <w:sz w:val="22"/>
          <w:szCs w:val="22"/>
        </w:rPr>
        <w:t>4.</w:t>
      </w:r>
      <w:r w:rsidR="004F3483" w:rsidRPr="004F3483">
        <w:rPr>
          <w:rFonts w:ascii="Times New Roman" w:hAnsi="Times New Roman" w:cs="Times New Roman"/>
          <w:sz w:val="22"/>
          <w:szCs w:val="22"/>
        </w:rPr>
        <w:t>14)</w:t>
      </w:r>
    </w:p>
    <w:p w:rsidR="004F3483" w:rsidRPr="004F3483" w:rsidRDefault="004F3483" w:rsidP="00A82791">
      <w:pPr>
        <w:spacing w:after="120"/>
        <w:jc w:val="both"/>
        <w:rPr>
          <w:rFonts w:ascii="Times New Roman" w:hAnsi="Times New Roman" w:cs="Times New Roman"/>
          <w:sz w:val="22"/>
          <w:szCs w:val="22"/>
        </w:rPr>
      </w:pPr>
      <w:r w:rsidRPr="004F3483">
        <w:rPr>
          <w:rFonts w:ascii="Times New Roman" w:hAnsi="Times New Roman" w:cs="Times New Roman"/>
          <w:sz w:val="22"/>
          <w:szCs w:val="22"/>
        </w:rPr>
        <w:t>где α, β, γ, δ</w:t>
      </w:r>
      <w:r w:rsidRPr="004F3483">
        <w:rPr>
          <w:rFonts w:ascii="Times New Roman" w:hAnsi="Times New Roman" w:cs="Times New Roman"/>
          <w:i/>
          <w:sz w:val="22"/>
          <w:szCs w:val="22"/>
          <w:vertAlign w:val="subscript"/>
        </w:rPr>
        <w:t>i</w:t>
      </w:r>
      <w:r w:rsidRPr="004F3483">
        <w:rPr>
          <w:rFonts w:ascii="Times New Roman" w:hAnsi="Times New Roman" w:cs="Times New Roman"/>
          <w:sz w:val="22"/>
          <w:szCs w:val="22"/>
        </w:rPr>
        <w:t xml:space="preserve"> – перенормированные обменные постоянные; ω</w:t>
      </w:r>
      <w:r w:rsidRPr="004F3483">
        <w:rPr>
          <w:rFonts w:ascii="Times New Roman" w:hAnsi="Times New Roman" w:cs="Times New Roman"/>
          <w:i/>
          <w:sz w:val="22"/>
          <w:szCs w:val="22"/>
          <w:vertAlign w:val="subscript"/>
        </w:rPr>
        <w:t>i</w:t>
      </w:r>
      <w:r w:rsidRPr="004F3483">
        <w:rPr>
          <w:rFonts w:ascii="Times New Roman" w:hAnsi="Times New Roman" w:cs="Times New Roman"/>
          <w:sz w:val="22"/>
          <w:szCs w:val="22"/>
        </w:rPr>
        <w:t xml:space="preserve"> – перенормированные магнитоупругие постоянные, </w:t>
      </w:r>
      <w:r w:rsidRPr="004F3483">
        <w:rPr>
          <w:rFonts w:ascii="Times New Roman" w:hAnsi="Times New Roman" w:cs="Times New Roman"/>
          <w:i/>
          <w:sz w:val="22"/>
          <w:szCs w:val="22"/>
        </w:rPr>
        <w:t>a</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rPr>
        <w:t>c</w:t>
      </w:r>
      <w:r w:rsidRPr="004F3483">
        <w:rPr>
          <w:rFonts w:ascii="Times New Roman" w:hAnsi="Times New Roman" w:cs="Times New Roman"/>
          <w:sz w:val="22"/>
          <w:szCs w:val="22"/>
        </w:rPr>
        <w:t xml:space="preserve"> – перенормированные модули упругости.</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hAnsi="Times New Roman" w:cs="Times New Roman"/>
          <w:sz w:val="22"/>
          <w:szCs w:val="22"/>
        </w:rPr>
        <w:lastRenderedPageBreak/>
        <w:t>В результате аналитической минимизации плотности свободной энергии (</w:t>
      </w:r>
      <w:r w:rsidR="00F9767E">
        <w:rPr>
          <w:rFonts w:ascii="Times New Roman" w:hAnsi="Times New Roman" w:cs="Times New Roman"/>
          <w:sz w:val="22"/>
          <w:szCs w:val="22"/>
        </w:rPr>
        <w:t>4.</w:t>
      </w:r>
      <w:r w:rsidRPr="004F3483">
        <w:rPr>
          <w:rFonts w:ascii="Times New Roman" w:hAnsi="Times New Roman" w:cs="Times New Roman"/>
          <w:sz w:val="22"/>
          <w:szCs w:val="22"/>
        </w:rPr>
        <w:t xml:space="preserve">14) по параметрам порядка </w:t>
      </w:r>
      <w:r w:rsidRPr="004F3483">
        <w:rPr>
          <w:rFonts w:ascii="Times New Roman" w:hAnsi="Times New Roman" w:cs="Times New Roman"/>
          <w:i/>
          <w:sz w:val="22"/>
          <w:szCs w:val="22"/>
          <w:lang w:val="en-US"/>
        </w:rPr>
        <w:t>m</w:t>
      </w:r>
      <w:r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 xml:space="preserve">φ, </w:t>
      </w:r>
      <w:r w:rsidRPr="004F3483">
        <w:rPr>
          <w:rFonts w:ascii="Times New Roman" w:eastAsia="Times New Roman" w:hAnsi="Times New Roman" w:cs="Times New Roman"/>
          <w:i/>
          <w:kern w:val="0"/>
          <w:sz w:val="22"/>
          <w:szCs w:val="22"/>
          <w:lang w:val="en-US" w:eastAsia="ru-RU" w:bidi="ar-SA"/>
        </w:rPr>
        <w:t>e</w:t>
      </w:r>
      <w:r w:rsidRPr="004F3483">
        <w:rPr>
          <w:rFonts w:ascii="Times New Roman" w:eastAsia="Times New Roman" w:hAnsi="Times New Roman" w:cs="Times New Roman"/>
          <w:kern w:val="0"/>
          <w:sz w:val="22"/>
          <w:szCs w:val="22"/>
          <w:vertAlign w:val="subscript"/>
          <w:lang w:eastAsia="ru-RU" w:bidi="ar-SA"/>
        </w:rPr>
        <w:t>2,3</w:t>
      </w:r>
      <w:r w:rsidRPr="004F3483">
        <w:rPr>
          <w:rFonts w:ascii="Times New Roman" w:eastAsia="Times New Roman" w:hAnsi="Times New Roman" w:cs="Times New Roman"/>
          <w:kern w:val="0"/>
          <w:sz w:val="22"/>
          <w:szCs w:val="22"/>
          <w:lang w:eastAsia="ru-RU" w:bidi="ar-SA"/>
        </w:rPr>
        <w:t xml:space="preserve"> получаются 12 равновесных состояний (выражения для параметров порядка соответствующие равновесным состояниям, условия устойчивости, а также линии </w:t>
      </w:r>
      <w:r w:rsidR="00893CF7">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представлены в работе</w:t>
      </w:r>
      <w:r w:rsidR="00271FE3">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[3</w:t>
      </w:r>
      <w:r w:rsidR="009862BA">
        <w:rPr>
          <w:rFonts w:ascii="Times New Roman" w:eastAsia="Times New Roman" w:hAnsi="Times New Roman" w:cs="Times New Roman"/>
          <w:kern w:val="0"/>
          <w:sz w:val="22"/>
          <w:szCs w:val="22"/>
          <w:lang w:eastAsia="ru-RU" w:bidi="ar-SA"/>
        </w:rPr>
        <w:t>6</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1.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кубическая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25" type="#_x0000_t75" style="width:27.5pt;height:13pt" o:ole="">
            <v:imagedata r:id="rId416" o:title=""/>
          </v:shape>
          <o:OLEObject Type="Embed" ProgID="Equation.DSMT4" ShapeID="_x0000_i1225" DrawAspect="Content" ObjectID="_1537974229" r:id="rId417"/>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26" type="#_x0000_t75" style="width:29.5pt;height:15.5pt" o:ole="">
            <v:imagedata r:id="rId418" o:title=""/>
          </v:shape>
          <o:OLEObject Type="Embed" ProgID="Equation.DSMT4" ShapeID="_x0000_i1226" DrawAspect="Content" ObjectID="_1537974230" r:id="rId419"/>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27" type="#_x0000_t75" style="width:29.5pt;height:15.5pt" o:ole="">
            <v:imagedata r:id="rId420" o:title=""/>
          </v:shape>
          <o:OLEObject Type="Embed" ProgID="Equation.DSMT4" ShapeID="_x0000_i1227" DrawAspect="Content" ObjectID="_1537974231" r:id="rId421"/>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2.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тетрагональная фаза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w:t>
      </w:r>
    </w:p>
    <w:p w:rsid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28" type="#_x0000_t75" style="width:27.5pt;height:13pt" o:ole="">
            <v:imagedata r:id="rId422" o:title=""/>
          </v:shape>
          <o:OLEObject Type="Embed" ProgID="Equation.DSMT4" ShapeID="_x0000_i1228" DrawAspect="Content" ObjectID="_1537974232" r:id="rId423"/>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29" type="#_x0000_t75" style="width:29.5pt;height:15.5pt" o:ole="">
            <v:imagedata r:id="rId424" o:title=""/>
          </v:shape>
          <o:OLEObject Type="Embed" ProgID="Equation.DSMT4" ShapeID="_x0000_i1229" DrawAspect="Content" ObjectID="_1537974233" r:id="rId42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30" type="#_x0000_t75" style="width:29.5pt;height:15.5pt" o:ole="">
            <v:imagedata r:id="rId426" o:title=""/>
          </v:shape>
          <o:OLEObject Type="Embed" ProgID="Equation.DSMT4" ShapeID="_x0000_i1230" DrawAspect="Content" ObjectID="_1537974234" r:id="rId427"/>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3.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ромбическая фаза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31" type="#_x0000_t75" style="width:27.5pt;height:13pt" o:ole="">
            <v:imagedata r:id="rId428" o:title=""/>
          </v:shape>
          <o:OLEObject Type="Embed" ProgID="Equation.DSMT4" ShapeID="_x0000_i1231" DrawAspect="Content" ObjectID="_1537974235" r:id="rId429"/>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32" type="#_x0000_t75" style="width:29.5pt;height:15.5pt" o:ole="">
            <v:imagedata r:id="rId430" o:title=""/>
          </v:shape>
          <o:OLEObject Type="Embed" ProgID="Equation.DSMT4" ShapeID="_x0000_i1232" DrawAspect="Content" ObjectID="_1537974236" r:id="rId43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33" type="#_x0000_t75" style="width:29.5pt;height:15.5pt" o:ole="">
            <v:imagedata r:id="rId432" o:title=""/>
          </v:shape>
          <o:OLEObject Type="Embed" ProgID="Equation.DSMT4" ShapeID="_x0000_i1233" DrawAspect="Content" ObjectID="_1537974237" r:id="rId433"/>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4. ФМ кубическая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34" type="#_x0000_t75" style="width:27.5pt;height:13pt" o:ole="">
            <v:imagedata r:id="rId434" o:title=""/>
          </v:shape>
          <o:OLEObject Type="Embed" ProgID="Equation.DSMT4" ShapeID="_x0000_i1234" DrawAspect="Content" ObjectID="_1537974238" r:id="rId43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40" w:dyaOrig="300">
          <v:shape id="_x0000_i1235" type="#_x0000_t75" style="width:27pt;height:15pt" o:ole="">
            <v:imagedata r:id="rId436" o:title=""/>
          </v:shape>
          <o:OLEObject Type="Embed" ProgID="Equation.DSMT4" ShapeID="_x0000_i1235" DrawAspect="Content" ObjectID="_1537974239" r:id="rId437"/>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36" type="#_x0000_t75" style="width:29.5pt;height:15.5pt" o:ole="">
            <v:imagedata r:id="rId438" o:title=""/>
          </v:shape>
          <o:OLEObject Type="Embed" ProgID="Equation.DSMT4" ShapeID="_x0000_i1236" DrawAspect="Content" ObjectID="_1537974240" r:id="rId439"/>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37" type="#_x0000_t75" style="width:29.5pt;height:15.5pt" o:ole="">
            <v:imagedata r:id="rId440" o:title=""/>
          </v:shape>
          <o:OLEObject Type="Embed" ProgID="Equation.DSMT4" ShapeID="_x0000_i1237" DrawAspect="Content" ObjectID="_1537974241" r:id="rId441"/>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5. ФМ тетрагональная фаза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38" type="#_x0000_t75" style="width:27.5pt;height:13pt" o:ole="">
            <v:imagedata r:id="rId442" o:title=""/>
          </v:shape>
          <o:OLEObject Type="Embed" ProgID="Equation.DSMT4" ShapeID="_x0000_i1238" DrawAspect="Content" ObjectID="_1537974242" r:id="rId443"/>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40" w:dyaOrig="300">
          <v:shape id="_x0000_i1239" type="#_x0000_t75" style="width:27pt;height:15pt" o:ole="">
            <v:imagedata r:id="rId444" o:title=""/>
          </v:shape>
          <o:OLEObject Type="Embed" ProgID="Equation.DSMT4" ShapeID="_x0000_i1239" DrawAspect="Content" ObjectID="_1537974243" r:id="rId44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40" type="#_x0000_t75" style="width:29.5pt;height:15.5pt" o:ole="">
            <v:imagedata r:id="rId446" o:title=""/>
          </v:shape>
          <o:OLEObject Type="Embed" ProgID="Equation.DSMT4" ShapeID="_x0000_i1240" DrawAspect="Content" ObjectID="_1537974244" r:id="rId447"/>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41" type="#_x0000_t75" style="width:29.5pt;height:15.5pt" o:ole="">
            <v:imagedata r:id="rId448" o:title=""/>
          </v:shape>
          <o:OLEObject Type="Embed" ProgID="Equation.DSMT4" ShapeID="_x0000_i1241" DrawAspect="Content" ObjectID="_1537974245" r:id="rId449"/>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6. ФМ ромбическая фаза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42" type="#_x0000_t75" style="width:27.5pt;height:13pt" o:ole="">
            <v:imagedata r:id="rId450" o:title=""/>
          </v:shape>
          <o:OLEObject Type="Embed" ProgID="Equation.DSMT4" ShapeID="_x0000_i1242" DrawAspect="Content" ObjectID="_1537974246" r:id="rId451"/>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40" w:dyaOrig="300">
          <v:shape id="_x0000_i1243" type="#_x0000_t75" style="width:27pt;height:15pt" o:ole="">
            <v:imagedata r:id="rId452" o:title=""/>
          </v:shape>
          <o:OLEObject Type="Embed" ProgID="Equation.DSMT4" ShapeID="_x0000_i1243" DrawAspect="Content" ObjectID="_1537974247" r:id="rId453"/>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44" type="#_x0000_t75" style="width:29.5pt;height:15.5pt" o:ole="">
            <v:imagedata r:id="rId454" o:title=""/>
          </v:shape>
          <o:OLEObject Type="Embed" ProgID="Equation.DSMT4" ShapeID="_x0000_i1244" DrawAspect="Content" ObjectID="_1537974248" r:id="rId45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45" type="#_x0000_t75" style="width:29.5pt;height:15.5pt" o:ole="">
            <v:imagedata r:id="rId456" o:title=""/>
          </v:shape>
          <o:OLEObject Type="Embed" ProgID="Equation.DSMT4" ShapeID="_x0000_i1245" DrawAspect="Content" ObjectID="_1537974249" r:id="rId457"/>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7. АФМ кубическая фаза (</w:t>
      </w:r>
      <w:r w:rsidRPr="004F3483">
        <w:rPr>
          <w:rFonts w:ascii="Times New Roman" w:eastAsia="Times New Roman" w:hAnsi="Times New Roman" w:cs="Times New Roman"/>
          <w:b/>
          <w:kern w:val="0"/>
          <w:sz w:val="22"/>
          <w:szCs w:val="22"/>
          <w:lang w:val="en-US" w:eastAsia="ru-RU" w:bidi="ar-SA"/>
        </w:rPr>
        <w:t>AFC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46" type="#_x0000_t75" style="width:27.5pt;height:13pt" o:ole="">
            <v:imagedata r:id="rId458" o:title=""/>
          </v:shape>
          <o:OLEObject Type="Embed" ProgID="Equation.DSMT4" ShapeID="_x0000_i1246" DrawAspect="Content" ObjectID="_1537974250" r:id="rId459"/>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60" w:dyaOrig="260">
          <v:shape id="_x0000_i1247" type="#_x0000_t75" style="width:27.5pt;height:13pt" o:ole="">
            <v:imagedata r:id="rId460" o:title=""/>
          </v:shape>
          <o:OLEObject Type="Embed" ProgID="Equation.DSMT4" ShapeID="_x0000_i1247" DrawAspect="Content" ObjectID="_1537974251" r:id="rId46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48" type="#_x0000_t75" style="width:29.5pt;height:15.5pt" o:ole="">
            <v:imagedata r:id="rId462" o:title=""/>
          </v:shape>
          <o:OLEObject Type="Embed" ProgID="Equation.DSMT4" ShapeID="_x0000_i1248" DrawAspect="Content" ObjectID="_1537974252" r:id="rId463"/>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49" type="#_x0000_t75" style="width:29.5pt;height:15.5pt" o:ole="">
            <v:imagedata r:id="rId464" o:title=""/>
          </v:shape>
          <o:OLEObject Type="Embed" ProgID="Equation.DSMT4" ShapeID="_x0000_i1249" DrawAspect="Content" ObjectID="_1537974253" r:id="rId465"/>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8. АФМ тетрагональная фаза (</w:t>
      </w:r>
      <w:r w:rsidRPr="004F3483">
        <w:rPr>
          <w:rFonts w:ascii="Times New Roman" w:eastAsia="Times New Roman" w:hAnsi="Times New Roman" w:cs="Times New Roman"/>
          <w:b/>
          <w:kern w:val="0"/>
          <w:sz w:val="22"/>
          <w:szCs w:val="22"/>
          <w:lang w:val="en-US" w:eastAsia="ru-RU" w:bidi="ar-SA"/>
        </w:rPr>
        <w:t>AFT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50" type="#_x0000_t75" style="width:27.5pt;height:13pt" o:ole="">
            <v:imagedata r:id="rId466" o:title=""/>
          </v:shape>
          <o:OLEObject Type="Embed" ProgID="Equation.DSMT4" ShapeID="_x0000_i1250" DrawAspect="Content" ObjectID="_1537974254" r:id="rId467"/>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60" w:dyaOrig="260">
          <v:shape id="_x0000_i1251" type="#_x0000_t75" style="width:27.5pt;height:13pt" o:ole="">
            <v:imagedata r:id="rId468" o:title=""/>
          </v:shape>
          <o:OLEObject Type="Embed" ProgID="Equation.DSMT4" ShapeID="_x0000_i1251" DrawAspect="Content" ObjectID="_1537974255" r:id="rId469"/>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52" type="#_x0000_t75" style="width:29.5pt;height:15.5pt" o:ole="">
            <v:imagedata r:id="rId470" o:title=""/>
          </v:shape>
          <o:OLEObject Type="Embed" ProgID="Equation.DSMT4" ShapeID="_x0000_i1252" DrawAspect="Content" ObjectID="_1537974256" r:id="rId47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53" type="#_x0000_t75" style="width:29.5pt;height:15.5pt" o:ole="">
            <v:imagedata r:id="rId472" o:title=""/>
          </v:shape>
          <o:OLEObject Type="Embed" ProgID="Equation.DSMT4" ShapeID="_x0000_i1253" DrawAspect="Content" ObjectID="_1537974257" r:id="rId473"/>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9. АФМ ромбическая фаза (</w:t>
      </w:r>
      <w:r w:rsidRPr="004F3483">
        <w:rPr>
          <w:rFonts w:ascii="Times New Roman" w:eastAsia="Times New Roman" w:hAnsi="Times New Roman" w:cs="Times New Roman"/>
          <w:b/>
          <w:kern w:val="0"/>
          <w:sz w:val="22"/>
          <w:szCs w:val="22"/>
          <w:lang w:val="en-US" w:eastAsia="ru-RU" w:bidi="ar-SA"/>
        </w:rPr>
        <w:t>AFR</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54" type="#_x0000_t75" style="width:27.5pt;height:13pt" o:ole="">
            <v:imagedata r:id="rId474" o:title=""/>
          </v:shape>
          <o:OLEObject Type="Embed" ProgID="Equation.DSMT4" ShapeID="_x0000_i1254" DrawAspect="Content" ObjectID="_1537974258" r:id="rId475"/>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60" w:dyaOrig="260">
          <v:shape id="_x0000_i1255" type="#_x0000_t75" style="width:27.5pt;height:13pt" o:ole="">
            <v:imagedata r:id="rId476" o:title=""/>
          </v:shape>
          <o:OLEObject Type="Embed" ProgID="Equation.DSMT4" ShapeID="_x0000_i1255" DrawAspect="Content" ObjectID="_1537974259" r:id="rId477"/>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56" type="#_x0000_t75" style="width:29.5pt;height:15.5pt" o:ole="">
            <v:imagedata r:id="rId478" o:title=""/>
          </v:shape>
          <o:OLEObject Type="Embed" ProgID="Equation.DSMT4" ShapeID="_x0000_i1256" DrawAspect="Content" ObjectID="_1537974260" r:id="rId479"/>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57" type="#_x0000_t75" style="width:29.5pt;height:15.5pt" o:ole="">
            <v:imagedata r:id="rId480" o:title=""/>
          </v:shape>
          <o:OLEObject Type="Embed" ProgID="Equation.DSMT4" ShapeID="_x0000_i1257" DrawAspect="Content" ObjectID="_1537974261" r:id="rId481"/>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10. Угловая АФМ кубическая фаза (</w:t>
      </w:r>
      <w:r w:rsidRPr="004F3483">
        <w:rPr>
          <w:rFonts w:ascii="Times New Roman" w:eastAsia="Times New Roman" w:hAnsi="Times New Roman" w:cs="Times New Roman"/>
          <w:b/>
          <w:kern w:val="0"/>
          <w:sz w:val="22"/>
          <w:szCs w:val="22"/>
          <w:lang w:eastAsia="ru-RU" w:bidi="ar-SA"/>
        </w:rPr>
        <w:t>CAFC</w:t>
      </w:r>
      <w:r w:rsidRPr="004F3483">
        <w:rPr>
          <w:rFonts w:ascii="Times New Roman" w:eastAsia="Times New Roman" w:hAnsi="Times New Roman" w:cs="Times New Roman"/>
          <w:kern w:val="0"/>
          <w:sz w:val="22"/>
          <w:szCs w:val="22"/>
          <w:lang w:eastAsia="ru-RU" w:bidi="ar-SA"/>
        </w:rPr>
        <w:t>)</w:t>
      </w:r>
    </w:p>
    <w:p w:rsid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58" type="#_x0000_t75" style="width:27.5pt;height:13pt" o:ole="">
            <v:imagedata r:id="rId482" o:title=""/>
          </v:shape>
          <o:OLEObject Type="Embed" ProgID="Equation.DSMT4" ShapeID="_x0000_i1258" DrawAspect="Content" ObjectID="_1537974262" r:id="rId483"/>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880" w:dyaOrig="300">
          <v:shape id="_x0000_i1259" type="#_x0000_t75" style="width:44.5pt;height:15pt" o:ole="">
            <v:imagedata r:id="rId484" o:title=""/>
          </v:shape>
          <o:OLEObject Type="Embed" ProgID="Equation.DSMT4" ShapeID="_x0000_i1259" DrawAspect="Content" ObjectID="_1537974263" r:id="rId48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60" type="#_x0000_t75" style="width:29.5pt;height:15.5pt" o:ole="">
            <v:imagedata r:id="rId486" o:title=""/>
          </v:shape>
          <o:OLEObject Type="Embed" ProgID="Equation.DSMT4" ShapeID="_x0000_i1260" DrawAspect="Content" ObjectID="_1537974264" r:id="rId487"/>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61" type="#_x0000_t75" style="width:29.5pt;height:15.5pt" o:ole="">
            <v:imagedata r:id="rId488" o:title=""/>
          </v:shape>
          <o:OLEObject Type="Embed" ProgID="Equation.DSMT4" ShapeID="_x0000_i1261" DrawAspect="Content" ObjectID="_1537974265" r:id="rId489"/>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11. Угловая АФМ тетрагональная фаза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62" type="#_x0000_t75" style="width:27.5pt;height:13pt" o:ole="">
            <v:imagedata r:id="rId490" o:title=""/>
          </v:shape>
          <o:OLEObject Type="Embed" ProgID="Equation.DSMT4" ShapeID="_x0000_i1262" DrawAspect="Content" ObjectID="_1537974266" r:id="rId491"/>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880" w:dyaOrig="300">
          <v:shape id="_x0000_i1263" type="#_x0000_t75" style="width:44.5pt;height:15pt" o:ole="">
            <v:imagedata r:id="rId492" o:title=""/>
          </v:shape>
          <o:OLEObject Type="Embed" ProgID="Equation.DSMT4" ShapeID="_x0000_i1263" DrawAspect="Content" ObjectID="_1537974267" r:id="rId493"/>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64" type="#_x0000_t75" style="width:29.5pt;height:15.5pt" o:ole="">
            <v:imagedata r:id="rId494" o:title=""/>
          </v:shape>
          <o:OLEObject Type="Embed" ProgID="Equation.DSMT4" ShapeID="_x0000_i1264" DrawAspect="Content" ObjectID="_1537974268" r:id="rId49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65" type="#_x0000_t75" style="width:29.5pt;height:15.5pt" o:ole="">
            <v:imagedata r:id="rId496" o:title=""/>
          </v:shape>
          <o:OLEObject Type="Embed" ProgID="Equation.DSMT4" ShapeID="_x0000_i1265" DrawAspect="Content" ObjectID="_1537974269" r:id="rId497"/>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12. Угловая АФМ ромбическая фаза (</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w:t>
      </w:r>
    </w:p>
    <w:p w:rsid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66" type="#_x0000_t75" style="width:27.5pt;height:13pt" o:ole="">
            <v:imagedata r:id="rId498" o:title=""/>
          </v:shape>
          <o:OLEObject Type="Embed" ProgID="Equation.DSMT4" ShapeID="_x0000_i1266" DrawAspect="Content" ObjectID="_1537974270" r:id="rId499"/>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880" w:dyaOrig="300">
          <v:shape id="_x0000_i1267" type="#_x0000_t75" style="width:44.5pt;height:15pt" o:ole="">
            <v:imagedata r:id="rId500" o:title=""/>
          </v:shape>
          <o:OLEObject Type="Embed" ProgID="Equation.DSMT4" ShapeID="_x0000_i1267" DrawAspect="Content" ObjectID="_1537974271" r:id="rId50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68" type="#_x0000_t75" style="width:29.5pt;height:15.5pt" o:ole="">
            <v:imagedata r:id="rId502" o:title=""/>
          </v:shape>
          <o:OLEObject Type="Embed" ProgID="Equation.DSMT4" ShapeID="_x0000_i1268" DrawAspect="Content" ObjectID="_1537974272" r:id="rId503"/>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69" type="#_x0000_t75" style="width:29.5pt;height:15.5pt" o:ole="">
            <v:imagedata r:id="rId504" o:title=""/>
          </v:shape>
          <o:OLEObject Type="Embed" ProgID="Equation.DSMT4" ShapeID="_x0000_i1269" DrawAspect="Content" ObjectID="_1537974273" r:id="rId505"/>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Из анализа областей устойчивости фаз следует, что тетрагональные и </w:t>
      </w:r>
      <w:r w:rsidRPr="004F3483">
        <w:rPr>
          <w:rFonts w:ascii="Times New Roman" w:eastAsia="Times New Roman" w:hAnsi="Times New Roman" w:cs="Times New Roman"/>
          <w:kern w:val="0"/>
          <w:sz w:val="22"/>
          <w:szCs w:val="22"/>
          <w:lang w:eastAsia="ru-RU" w:bidi="ar-SA"/>
        </w:rPr>
        <w:lastRenderedPageBreak/>
        <w:t xml:space="preserve">ромбические фазы с одинаковой магнитной конфигурацией имеют одинаковые области устойчивости. Также анализ областей устойчивости показывает, что знак параметра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определяет лишь знак тетрагональных деформаций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в фазах и не влияет на вид фазовых диаграмм. При </w:t>
      </w:r>
      <w:r w:rsidRPr="004F3483">
        <w:rPr>
          <w:rFonts w:ascii="Times New Roman" w:eastAsia="Times New Roman" w:hAnsi="Times New Roman" w:cs="Times New Roman"/>
          <w:i/>
          <w:kern w:val="0"/>
          <w:sz w:val="22"/>
          <w:szCs w:val="22"/>
          <w:lang w:eastAsia="ru-RU" w:bidi="ar-SA"/>
        </w:rPr>
        <w:t>b </w:t>
      </w:r>
      <w:r w:rsidRPr="004F3483">
        <w:rPr>
          <w:rFonts w:ascii="Times New Roman" w:eastAsia="Times New Roman" w:hAnsi="Times New Roman" w:cs="Times New Roman"/>
          <w:kern w:val="0"/>
          <w:sz w:val="22"/>
          <w:szCs w:val="22"/>
          <w:lang w:eastAsia="ru-RU" w:bidi="ar-SA"/>
        </w:rPr>
        <w:t xml:space="preserve">&gt; 0 деформации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положительны в ромбических фазах </w:t>
      </w:r>
      <w:r w:rsidRPr="004F3483">
        <w:rPr>
          <w:rFonts w:ascii="Times New Roman" w:eastAsia="Times New Roman" w:hAnsi="Times New Roman" w:cs="Times New Roman"/>
          <w:b/>
          <w:kern w:val="0"/>
          <w:sz w:val="22"/>
          <w:szCs w:val="22"/>
          <w:lang w:val="en-US" w:eastAsia="ru-RU" w:bidi="ar-SA"/>
        </w:rPr>
        <w:t>PR</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CAFR</w:t>
      </w:r>
      <w:r w:rsidRPr="004F3483">
        <w:rPr>
          <w:rFonts w:ascii="Times New Roman" w:eastAsia="Times New Roman" w:hAnsi="Times New Roman" w:cs="Times New Roman"/>
          <w:kern w:val="0"/>
          <w:sz w:val="22"/>
          <w:szCs w:val="22"/>
          <w:lang w:eastAsia="ru-RU" w:bidi="ar-SA"/>
        </w:rPr>
        <w:t xml:space="preserve"> и отрицательны в тетрагональных фазах </w:t>
      </w:r>
      <w:r w:rsidRPr="004F3483">
        <w:rPr>
          <w:rFonts w:ascii="Times New Roman" w:eastAsia="Times New Roman" w:hAnsi="Times New Roman" w:cs="Times New Roman"/>
          <w:b/>
          <w:kern w:val="0"/>
          <w:sz w:val="22"/>
          <w:szCs w:val="22"/>
          <w:lang w:val="en-US" w:eastAsia="ru-RU" w:bidi="ar-SA"/>
        </w:rPr>
        <w:t>PT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 xml:space="preserve">. При </w:t>
      </w:r>
      <w:r w:rsidRPr="004F3483">
        <w:rPr>
          <w:rFonts w:ascii="Times New Roman" w:eastAsia="Times New Roman" w:hAnsi="Times New Roman" w:cs="Times New Roman"/>
          <w:i/>
          <w:kern w:val="0"/>
          <w:sz w:val="22"/>
          <w:szCs w:val="22"/>
          <w:lang w:eastAsia="ru-RU" w:bidi="ar-SA"/>
        </w:rPr>
        <w:t>b</w:t>
      </w:r>
      <w:r w:rsidRPr="004F3483">
        <w:rPr>
          <w:rFonts w:ascii="Times New Roman" w:eastAsia="Times New Roman" w:hAnsi="Times New Roman" w:cs="Times New Roman"/>
          <w:kern w:val="0"/>
          <w:sz w:val="22"/>
          <w:szCs w:val="22"/>
          <w:lang w:eastAsia="ru-RU" w:bidi="ar-SA"/>
        </w:rPr>
        <w:t xml:space="preserve"> &lt; 0 знаки деформаций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в данных фазах изменяются на противоположные. Подробный анализ фазовых диаграмм представлен в работе</w:t>
      </w:r>
      <w:r w:rsidR="007323A9">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[3</w:t>
      </w:r>
      <w:r w:rsidR="00276D71">
        <w:rPr>
          <w:rFonts w:ascii="Times New Roman" w:eastAsia="Times New Roman" w:hAnsi="Times New Roman" w:cs="Times New Roman"/>
          <w:kern w:val="0"/>
          <w:sz w:val="22"/>
          <w:szCs w:val="22"/>
          <w:lang w:eastAsia="ru-RU" w:bidi="ar-SA"/>
        </w:rPr>
        <w:t>6</w:t>
      </w:r>
      <w:r w:rsidRPr="004F3483">
        <w:rPr>
          <w:rFonts w:ascii="Times New Roman" w:eastAsia="Times New Roman" w:hAnsi="Times New Roman" w:cs="Times New Roman"/>
          <w:kern w:val="0"/>
          <w:sz w:val="22"/>
          <w:szCs w:val="22"/>
          <w:lang w:eastAsia="ru-RU" w:bidi="ar-SA"/>
        </w:rPr>
        <w:t>].</w:t>
      </w:r>
    </w:p>
    <w:p w:rsidR="004F3483" w:rsidRPr="004F3483" w:rsidRDefault="004F3483" w:rsidP="009C784A">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В результате численной минимизации функционала (</w:t>
      </w:r>
      <w:r w:rsidR="006D28D7">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14) были построены фазовые диаграммы сплавов Ni-Mn-</w:t>
      </w:r>
      <w:r w:rsidRPr="004F3483">
        <w:rPr>
          <w:rFonts w:ascii="Times New Roman" w:hAnsi="Times New Roman" w:cs="Times New Roman"/>
          <w:i/>
          <w:sz w:val="22"/>
          <w:szCs w:val="22"/>
          <w:lang w:val="en-US"/>
        </w:rPr>
        <w:t>Z</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 для различных значений параметров функционала (</w:t>
      </w:r>
      <w:r w:rsidR="0039031A">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14). Для каждого случая были построены термодинамические пути.</w:t>
      </w:r>
      <w:r w:rsidR="00881216">
        <w:rPr>
          <w:rFonts w:ascii="Times New Roman" w:eastAsia="Times New Roman" w:hAnsi="Times New Roman" w:cs="Times New Roman"/>
          <w:kern w:val="0"/>
          <w:sz w:val="22"/>
          <w:szCs w:val="22"/>
          <w:lang w:eastAsia="ru-RU" w:bidi="ar-SA"/>
        </w:rPr>
        <w:t xml:space="preserve"> В свою очередь, л</w:t>
      </w:r>
      <w:r w:rsidRPr="004F3483">
        <w:rPr>
          <w:rFonts w:ascii="Times New Roman" w:eastAsia="Times New Roman" w:hAnsi="Times New Roman" w:cs="Times New Roman"/>
          <w:kern w:val="0"/>
          <w:sz w:val="22"/>
          <w:szCs w:val="22"/>
          <w:lang w:eastAsia="ru-RU" w:bidi="ar-SA"/>
        </w:rPr>
        <w:t xml:space="preserve">ля каждого термодинамического пути были построены зависимости модуля вектора ферромагнетизма (намагниченности)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которые вычислялись согласно следующему выражению: </w:t>
      </w:r>
      <w:r w:rsidR="00235F37" w:rsidRPr="00235F37">
        <w:rPr>
          <w:rFonts w:ascii="Times New Roman" w:eastAsia="Times New Roman" w:hAnsi="Times New Roman" w:cs="Times New Roman"/>
          <w:kern w:val="0"/>
          <w:position w:val="-22"/>
          <w:sz w:val="22"/>
          <w:szCs w:val="22"/>
          <w:lang w:eastAsia="ru-RU" w:bidi="ar-SA"/>
        </w:rPr>
        <w:object w:dxaOrig="1300" w:dyaOrig="580">
          <v:shape id="_x0000_i1270" type="#_x0000_t75" style="width:65.5pt;height:29.5pt" o:ole="">
            <v:imagedata r:id="rId506" o:title=""/>
          </v:shape>
          <o:OLEObject Type="Embed" ProgID="Equation.DSMT4" ShapeID="_x0000_i1270" DrawAspect="Content" ObjectID="_1537974274" r:id="rId507"/>
        </w:object>
      </w:r>
      <w:r w:rsidRPr="004F3483">
        <w:rPr>
          <w:rFonts w:ascii="Times New Roman" w:eastAsia="Times New Roman" w:hAnsi="Times New Roman" w:cs="Times New Roman"/>
          <w:kern w:val="0"/>
          <w:sz w:val="22"/>
          <w:szCs w:val="22"/>
          <w:lang w:eastAsia="ru-RU" w:bidi="ar-SA"/>
        </w:rPr>
        <w:t xml:space="preserve">, где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и φ – параметры порядка, для каждого равновесного состояния.</w:t>
      </w:r>
    </w:p>
    <w:p w:rsidR="004F3483" w:rsidRPr="004F3483" w:rsidRDefault="004F3483" w:rsidP="009C784A">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Пример фазовой диаграммы в координатах обменная постоянная (β) – модуль упругости 2-го порядка (</w:t>
      </w:r>
      <w:r w:rsidRPr="004F3483">
        <w:rPr>
          <w:rFonts w:ascii="Times New Roman" w:eastAsia="Times New Roman" w:hAnsi="Times New Roman" w:cs="Times New Roman"/>
          <w:i/>
          <w:kern w:val="0"/>
          <w:sz w:val="22"/>
          <w:szCs w:val="22"/>
          <w:lang w:val="en-US" w:eastAsia="ru-RU" w:bidi="ar-SA"/>
        </w:rPr>
        <w:t>a</w:t>
      </w:r>
      <w:r w:rsidR="00881216">
        <w:rPr>
          <w:rFonts w:ascii="Times New Roman" w:eastAsia="Times New Roman" w:hAnsi="Times New Roman" w:cs="Times New Roman"/>
          <w:kern w:val="0"/>
          <w:sz w:val="22"/>
          <w:szCs w:val="22"/>
          <w:lang w:eastAsia="ru-RU" w:bidi="ar-SA"/>
        </w:rPr>
        <w:t>) представлен</w:t>
      </w:r>
      <w:r w:rsidRPr="004F3483">
        <w:rPr>
          <w:rFonts w:ascii="Times New Roman" w:eastAsia="Times New Roman" w:hAnsi="Times New Roman" w:cs="Times New Roman"/>
          <w:kern w:val="0"/>
          <w:sz w:val="22"/>
          <w:szCs w:val="22"/>
          <w:lang w:eastAsia="ru-RU" w:bidi="ar-SA"/>
        </w:rPr>
        <w:t xml:space="preserve">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4F0A4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4F0A4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Здесь и далее на фазовых диаграммах сплошные линии обозначают линии </w:t>
      </w:r>
      <w:r w:rsidR="00C81B81">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штриховые – границы областей устойчивости фаз. Штрихпунктирной линией обозначен термодинамический путь</w:t>
      </w:r>
      <w:r w:rsidR="00881216">
        <w:rPr>
          <w:rFonts w:ascii="Times New Roman" w:eastAsia="Times New Roman" w:hAnsi="Times New Roman" w:cs="Times New Roman"/>
          <w:kern w:val="0"/>
          <w:sz w:val="22"/>
          <w:szCs w:val="22"/>
          <w:lang w:eastAsia="ru-RU" w:bidi="ar-SA"/>
        </w:rPr>
        <w:t>.</w:t>
      </w:r>
    </w:p>
    <w:p w:rsidR="00C81B81" w:rsidRPr="004F3483" w:rsidRDefault="00C81B81" w:rsidP="009C784A">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Из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5143FD">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5143FD">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видно, что при данных параметрах в сплаве может </w:t>
      </w:r>
      <w:r w:rsidR="00A2499C">
        <w:rPr>
          <w:rFonts w:ascii="Times New Roman" w:eastAsia="Times New Roman" w:hAnsi="Times New Roman" w:cs="Times New Roman"/>
          <w:kern w:val="0"/>
          <w:sz w:val="22"/>
          <w:szCs w:val="22"/>
          <w:lang w:eastAsia="ru-RU" w:bidi="ar-SA"/>
        </w:rPr>
        <w:t>реализоваться</w:t>
      </w:r>
      <w:r w:rsidRPr="004F3483">
        <w:rPr>
          <w:rFonts w:ascii="Times New Roman" w:eastAsia="Times New Roman" w:hAnsi="Times New Roman" w:cs="Times New Roman"/>
          <w:kern w:val="0"/>
          <w:sz w:val="22"/>
          <w:szCs w:val="22"/>
          <w:lang w:eastAsia="ru-RU" w:bidi="ar-SA"/>
        </w:rPr>
        <w:t xml:space="preserve"> шесть равновесных состояний: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PT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PR</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Фаза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устойчива в области, ограниченной линиями DE и EI.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устойчива в области правее линии BD и ниже линии DI. Фазы </w:t>
      </w:r>
      <w:r w:rsidRPr="004F3483">
        <w:rPr>
          <w:rFonts w:ascii="Times New Roman" w:eastAsia="Times New Roman" w:hAnsi="Times New Roman" w:cs="Times New Roman"/>
          <w:b/>
          <w:kern w:val="0"/>
          <w:sz w:val="22"/>
          <w:szCs w:val="22"/>
          <w:lang w:eastAsia="ru-RU" w:bidi="ar-SA"/>
        </w:rPr>
        <w:t>PT</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PR</w:t>
      </w:r>
      <w:r w:rsidRPr="004F3483">
        <w:rPr>
          <w:rFonts w:ascii="Times New Roman" w:eastAsia="Times New Roman" w:hAnsi="Times New Roman" w:cs="Times New Roman"/>
          <w:kern w:val="0"/>
          <w:sz w:val="22"/>
          <w:szCs w:val="22"/>
          <w:lang w:eastAsia="ru-RU" w:bidi="ar-SA"/>
        </w:rPr>
        <w:t xml:space="preserve"> устойчивы справа от линии LH. Фазы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в области, ограниченной линиями NK и LK. Из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A2499C">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A2499C">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следует, что на фазовой диаграмме могут происходить следующие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w:t>
      </w:r>
      <w:r w:rsidRPr="006A5023">
        <w:rPr>
          <w:rFonts w:ascii="Times New Roman" w:eastAsia="Times New Roman" w:hAnsi="Times New Roman" w:cs="Times New Roman"/>
          <w:kern w:val="0"/>
          <w:sz w:val="22"/>
          <w:szCs w:val="22"/>
          <w:lang w:eastAsia="ru-RU" w:bidi="ar-SA"/>
        </w:rPr>
        <w:t>На линии JI</w:t>
      </w:r>
      <w:r w:rsidRPr="004F3483">
        <w:rPr>
          <w:rFonts w:ascii="Times New Roman" w:eastAsia="Times New Roman" w:hAnsi="Times New Roman" w:cs="Times New Roman"/>
          <w:kern w:val="0"/>
          <w:sz w:val="22"/>
          <w:szCs w:val="22"/>
          <w:lang w:eastAsia="ru-RU" w:bidi="ar-SA"/>
        </w:rPr>
        <w:t xml:space="preserve">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2-го рода из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кубической фазы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в ФМ кубическую фазу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на линии GJ –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1-го рода из фазы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в фазы </w:t>
      </w:r>
      <w:r w:rsidRPr="004F3483">
        <w:rPr>
          <w:rFonts w:ascii="Times New Roman" w:eastAsia="Times New Roman" w:hAnsi="Times New Roman" w:cs="Times New Roman"/>
          <w:b/>
          <w:kern w:val="0"/>
          <w:sz w:val="22"/>
          <w:szCs w:val="22"/>
          <w:lang w:eastAsia="ru-RU" w:bidi="ar-SA"/>
        </w:rPr>
        <w:t>PT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PR</w:t>
      </w:r>
      <w:r w:rsidRPr="004F3483">
        <w:rPr>
          <w:rFonts w:ascii="Times New Roman" w:eastAsia="Times New Roman" w:hAnsi="Times New Roman" w:cs="Times New Roman"/>
          <w:kern w:val="0"/>
          <w:sz w:val="22"/>
          <w:szCs w:val="22"/>
          <w:lang w:eastAsia="ru-RU" w:bidi="ar-SA"/>
        </w:rPr>
        <w:t xml:space="preserve">); на линии OM –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1-го рода из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фазы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на линии OJ –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1-го рода из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фазы </w:t>
      </w:r>
      <w:r w:rsidRPr="004F3483">
        <w:rPr>
          <w:rFonts w:ascii="Times New Roman" w:eastAsia="Times New Roman" w:hAnsi="Times New Roman" w:cs="Times New Roman"/>
          <w:b/>
          <w:kern w:val="0"/>
          <w:sz w:val="22"/>
          <w:szCs w:val="22"/>
          <w:lang w:eastAsia="ru-RU" w:bidi="ar-SA"/>
        </w:rPr>
        <w:t>PT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PR</w:t>
      </w:r>
      <w:r w:rsidRPr="004F3483">
        <w:rPr>
          <w:rFonts w:ascii="Times New Roman" w:eastAsia="Times New Roman" w:hAnsi="Times New Roman" w:cs="Times New Roman"/>
          <w:kern w:val="0"/>
          <w:sz w:val="22"/>
          <w:szCs w:val="22"/>
          <w:lang w:eastAsia="ru-RU" w:bidi="ar-SA"/>
        </w:rPr>
        <w:t xml:space="preserve">). Между фазами </w:t>
      </w:r>
      <w:r w:rsidRPr="004F3483">
        <w:rPr>
          <w:rFonts w:ascii="Times New Roman" w:eastAsia="Times New Roman" w:hAnsi="Times New Roman" w:cs="Times New Roman"/>
          <w:b/>
          <w:kern w:val="0"/>
          <w:sz w:val="22"/>
          <w:szCs w:val="22"/>
          <w:lang w:eastAsia="ru-RU" w:bidi="ar-SA"/>
        </w:rPr>
        <w:t>PT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PR</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вдоль линии NO также имеет место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2-го рода.</w:t>
      </w:r>
    </w:p>
    <w:p w:rsidR="004F3483" w:rsidRPr="00E527C6" w:rsidRDefault="009C784A" w:rsidP="009C784A">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Рассмотрим путь ZZ' на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8E55E2">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8E55E2">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Зависимость вектора ферромагнетизма (намагниченности)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от величины модуля упругости 2-го порядка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xml:space="preserve"> на данном пути представлен</w:t>
      </w:r>
      <w:r w:rsidR="00A2499C">
        <w:rPr>
          <w:rFonts w:ascii="Times New Roman" w:eastAsia="Times New Roman" w:hAnsi="Times New Roman" w:cs="Times New Roman"/>
          <w:kern w:val="0"/>
          <w:sz w:val="22"/>
          <w:szCs w:val="22"/>
          <w:lang w:eastAsia="ru-RU" w:bidi="ar-SA"/>
        </w:rPr>
        <w:t>а</w:t>
      </w:r>
      <w:r w:rsidRPr="004F3483">
        <w:rPr>
          <w:rFonts w:ascii="Times New Roman" w:eastAsia="Times New Roman" w:hAnsi="Times New Roman" w:cs="Times New Roman"/>
          <w:kern w:val="0"/>
          <w:sz w:val="22"/>
          <w:szCs w:val="22"/>
          <w:lang w:eastAsia="ru-RU" w:bidi="ar-SA"/>
        </w:rPr>
        <w:t xml:space="preserve"> на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8E55E2">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8E55E2">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Из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8E55E2">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8E55E2">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видно, что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кубическая фаза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путем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2-го рода на линии IJ переходит в ФМ кубическую фазу </w:t>
      </w:r>
      <w:r w:rsidRPr="004F3483">
        <w:rPr>
          <w:rFonts w:ascii="Times New Roman" w:eastAsia="Times New Roman" w:hAnsi="Times New Roman" w:cs="Times New Roman"/>
          <w:b/>
          <w:kern w:val="0"/>
          <w:sz w:val="22"/>
          <w:szCs w:val="22"/>
          <w:lang w:eastAsia="ru-RU" w:bidi="ar-SA"/>
        </w:rPr>
        <w:t>FС</w:t>
      </w:r>
      <w:r w:rsidRPr="004F3483">
        <w:rPr>
          <w:rFonts w:ascii="Times New Roman" w:eastAsia="Times New Roman" w:hAnsi="Times New Roman" w:cs="Times New Roman"/>
          <w:kern w:val="0"/>
          <w:sz w:val="22"/>
          <w:szCs w:val="22"/>
          <w:lang w:eastAsia="ru-RU" w:bidi="ar-SA"/>
        </w:rPr>
        <w:t>. Данный переход сопровождается увеличением намагниченности (рис</w:t>
      </w:r>
      <w:r w:rsidRPr="00C81B81">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5840E9">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5840E9">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Далее</w:t>
      </w:r>
      <w:r w:rsidR="00A2499C">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путем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1-го рода переходит в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тетрагональную фазу </w:t>
      </w:r>
      <w:r w:rsidRPr="004F3483">
        <w:rPr>
          <w:rFonts w:ascii="Times New Roman" w:eastAsia="Times New Roman" w:hAnsi="Times New Roman" w:cs="Times New Roman"/>
          <w:b/>
          <w:kern w:val="0"/>
          <w:sz w:val="22"/>
          <w:szCs w:val="22"/>
          <w:lang w:eastAsia="ru-RU" w:bidi="ar-SA"/>
        </w:rPr>
        <w:t>PT</w:t>
      </w:r>
      <w:r w:rsidRPr="004F3483">
        <w:rPr>
          <w:rFonts w:ascii="Times New Roman" w:eastAsia="Times New Roman" w:hAnsi="Times New Roman" w:cs="Times New Roman"/>
          <w:kern w:val="0"/>
          <w:sz w:val="22"/>
          <w:szCs w:val="22"/>
          <w:lang w:eastAsia="ru-RU" w:bidi="ar-SA"/>
        </w:rPr>
        <w:t xml:space="preserve"> или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ромбическую фазу </w:t>
      </w:r>
      <w:r w:rsidRPr="004F3483">
        <w:rPr>
          <w:rFonts w:ascii="Times New Roman" w:eastAsia="Times New Roman" w:hAnsi="Times New Roman" w:cs="Times New Roman"/>
          <w:b/>
          <w:kern w:val="0"/>
          <w:sz w:val="22"/>
          <w:szCs w:val="22"/>
          <w:lang w:eastAsia="ru-RU" w:bidi="ar-SA"/>
        </w:rPr>
        <w:t>PR</w:t>
      </w:r>
      <w:r w:rsidRPr="004F3483">
        <w:rPr>
          <w:rFonts w:ascii="Times New Roman" w:eastAsia="Times New Roman" w:hAnsi="Times New Roman" w:cs="Times New Roman"/>
          <w:kern w:val="0"/>
          <w:sz w:val="22"/>
          <w:szCs w:val="22"/>
          <w:lang w:eastAsia="ru-RU" w:bidi="ar-SA"/>
        </w:rPr>
        <w:t>. Переход сопровождается скачкообразным уменьшением намагниченности до нуля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9F61DA">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9F61DA">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после чего происходит магнитный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2-го рода в ФМ тетрагональную фазу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или ромбическую фазу </w:t>
      </w:r>
      <w:r w:rsidRPr="004F3483">
        <w:rPr>
          <w:rFonts w:ascii="Times New Roman" w:eastAsia="Times New Roman" w:hAnsi="Times New Roman" w:cs="Times New Roman"/>
          <w:b/>
          <w:kern w:val="0"/>
          <w:sz w:val="22"/>
          <w:szCs w:val="22"/>
          <w:lang w:eastAsia="ru-RU" w:bidi="ar-SA"/>
        </w:rPr>
        <w:t>FR</w:t>
      </w:r>
      <w:r w:rsidRPr="004F3483">
        <w:rPr>
          <w:rFonts w:ascii="Times New Roman" w:eastAsia="Times New Roman" w:hAnsi="Times New Roman" w:cs="Times New Roman"/>
          <w:kern w:val="0"/>
          <w:sz w:val="22"/>
          <w:szCs w:val="22"/>
          <w:lang w:eastAsia="ru-RU" w:bidi="ar-SA"/>
        </w:rPr>
        <w:t xml:space="preserve">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1C2497">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1C2497">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Следует отметить, что именно такая последовательность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lastRenderedPageBreak/>
        <w:t>наблю</w:t>
      </w:r>
      <w:r w:rsidR="00A2499C">
        <w:rPr>
          <w:rFonts w:ascii="Times New Roman" w:eastAsia="Times New Roman" w:hAnsi="Times New Roman" w:cs="Times New Roman"/>
          <w:kern w:val="0"/>
          <w:sz w:val="22"/>
          <w:szCs w:val="22"/>
          <w:lang w:eastAsia="ru-RU" w:bidi="ar-SA"/>
        </w:rPr>
        <w:t>далась экспериментально в сплавах</w:t>
      </w:r>
      <w:r w:rsidRPr="004F3483">
        <w:rPr>
          <w:rFonts w:ascii="Times New Roman" w:eastAsia="Times New Roman" w:hAnsi="Times New Roman" w:cs="Times New Roman"/>
          <w:kern w:val="0"/>
          <w:sz w:val="22"/>
          <w:szCs w:val="22"/>
          <w:lang w:eastAsia="ru-RU" w:bidi="ar-SA"/>
        </w:rPr>
        <w:t xml:space="preserve"> Ni-Mn-Sb [</w:t>
      </w:r>
      <w:r w:rsidR="000F55F9">
        <w:rPr>
          <w:rFonts w:ascii="Times New Roman" w:eastAsia="Times New Roman" w:hAnsi="Times New Roman" w:cs="Times New Roman"/>
          <w:kern w:val="0"/>
          <w:sz w:val="22"/>
          <w:szCs w:val="22"/>
          <w:lang w:eastAsia="ru-RU" w:bidi="ar-SA"/>
        </w:rPr>
        <w:t>52</w:t>
      </w:r>
      <w:r w:rsidRPr="004F3483">
        <w:rPr>
          <w:rFonts w:ascii="Times New Roman" w:eastAsia="Times New Roman" w:hAnsi="Times New Roman" w:cs="Times New Roman"/>
          <w:kern w:val="0"/>
          <w:sz w:val="22"/>
          <w:szCs w:val="22"/>
          <w:lang w:eastAsia="ru-RU" w:bidi="ar-SA"/>
        </w:rPr>
        <w:t>,</w:t>
      </w:r>
      <w:r w:rsidR="000F55F9">
        <w:rPr>
          <w:rFonts w:ascii="Times New Roman" w:eastAsia="Times New Roman" w:hAnsi="Times New Roman" w:cs="Times New Roman"/>
          <w:kern w:val="0"/>
          <w:sz w:val="22"/>
          <w:szCs w:val="22"/>
          <w:lang w:eastAsia="ru-RU" w:bidi="ar-SA"/>
        </w:rPr>
        <w:t> 5</w:t>
      </w:r>
      <w:r w:rsidRPr="004F3483">
        <w:rPr>
          <w:rFonts w:ascii="Times New Roman" w:eastAsia="Times New Roman" w:hAnsi="Times New Roman" w:cs="Times New Roman"/>
          <w:kern w:val="0"/>
          <w:sz w:val="22"/>
          <w:szCs w:val="22"/>
          <w:lang w:eastAsia="ru-RU" w:bidi="ar-SA"/>
        </w:rPr>
        <w:t>4]</w:t>
      </w:r>
      <w:r w:rsidR="00A2499C">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Ni-Mn-Sn [</w:t>
      </w:r>
      <w:r w:rsidR="00E62849">
        <w:rPr>
          <w:rFonts w:ascii="Times New Roman" w:eastAsia="Times New Roman" w:hAnsi="Times New Roman" w:cs="Times New Roman"/>
          <w:kern w:val="0"/>
          <w:sz w:val="22"/>
          <w:szCs w:val="22"/>
          <w:lang w:eastAsia="ru-RU" w:bidi="ar-SA"/>
        </w:rPr>
        <w:t>55</w:t>
      </w:r>
      <w:r w:rsidRPr="004F3483">
        <w:rPr>
          <w:rFonts w:ascii="Times New Roman" w:eastAsia="Times New Roman" w:hAnsi="Times New Roman" w:cs="Times New Roman"/>
          <w:kern w:val="0"/>
          <w:sz w:val="22"/>
          <w:szCs w:val="22"/>
          <w:lang w:eastAsia="ru-RU" w:bidi="ar-SA"/>
        </w:rPr>
        <w:t>] и Ni-Mn-In</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E62849">
        <w:rPr>
          <w:rFonts w:ascii="Times New Roman" w:eastAsia="Times New Roman" w:hAnsi="Times New Roman" w:cs="Times New Roman"/>
          <w:kern w:val="0"/>
          <w:sz w:val="22"/>
          <w:szCs w:val="22"/>
          <w:lang w:eastAsia="ru-RU" w:bidi="ar-SA"/>
        </w:rPr>
        <w:t>56</w:t>
      </w:r>
      <w:r w:rsidRPr="004F3483">
        <w:rPr>
          <w:rFonts w:ascii="Times New Roman" w:eastAsia="Times New Roman" w:hAnsi="Times New Roman" w:cs="Times New Roman"/>
          <w:kern w:val="0"/>
          <w:sz w:val="22"/>
          <w:szCs w:val="22"/>
          <w:lang w:eastAsia="ru-RU" w:bidi="ar-SA"/>
        </w:rPr>
        <w:t>]. На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441B4D">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в</w:t>
      </w:r>
      <w:r w:rsidR="00441B4D">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представлена экспериментальная зависимость намагниченности от температуры для сплава Ni</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Mn</w:t>
      </w:r>
      <w:r w:rsidRPr="004F3483">
        <w:rPr>
          <w:rFonts w:ascii="Times New Roman" w:eastAsia="Times New Roman" w:hAnsi="Times New Roman" w:cs="Times New Roman"/>
          <w:kern w:val="0"/>
          <w:sz w:val="22"/>
          <w:szCs w:val="22"/>
          <w:vertAlign w:val="subscript"/>
          <w:lang w:eastAsia="ru-RU" w:bidi="ar-SA"/>
        </w:rPr>
        <w:t>1,48</w:t>
      </w:r>
      <w:r w:rsidRPr="004F3483">
        <w:rPr>
          <w:rFonts w:ascii="Times New Roman" w:eastAsia="Times New Roman" w:hAnsi="Times New Roman" w:cs="Times New Roman"/>
          <w:kern w:val="0"/>
          <w:sz w:val="22"/>
          <w:szCs w:val="22"/>
          <w:lang w:eastAsia="ru-RU" w:bidi="ar-SA"/>
        </w:rPr>
        <w:t>Sn</w:t>
      </w:r>
      <w:r w:rsidRPr="004F3483">
        <w:rPr>
          <w:rFonts w:ascii="Times New Roman" w:eastAsia="Times New Roman" w:hAnsi="Times New Roman" w:cs="Times New Roman"/>
          <w:kern w:val="0"/>
          <w:sz w:val="22"/>
          <w:szCs w:val="22"/>
          <w:vertAlign w:val="subscript"/>
          <w:lang w:eastAsia="ru-RU" w:bidi="ar-SA"/>
        </w:rPr>
        <w:t>0,52</w:t>
      </w:r>
      <w:r w:rsidRPr="004F3483">
        <w:rPr>
          <w:rFonts w:ascii="Times New Roman" w:eastAsia="Times New Roman" w:hAnsi="Times New Roman" w:cs="Times New Roman"/>
          <w:kern w:val="0"/>
          <w:sz w:val="22"/>
          <w:szCs w:val="22"/>
          <w:lang w:eastAsia="ru-RU" w:bidi="ar-SA"/>
        </w:rPr>
        <w:t>, взятая из работы [</w:t>
      </w:r>
      <w:r w:rsidR="000D5703">
        <w:rPr>
          <w:rFonts w:ascii="Times New Roman" w:eastAsia="Times New Roman" w:hAnsi="Times New Roman" w:cs="Times New Roman"/>
          <w:kern w:val="0"/>
          <w:sz w:val="22"/>
          <w:szCs w:val="22"/>
          <w:lang w:eastAsia="ru-RU" w:bidi="ar-SA"/>
        </w:rPr>
        <w:t>55</w:t>
      </w:r>
      <w:r w:rsidRPr="004F3483">
        <w:rPr>
          <w:rFonts w:ascii="Times New Roman" w:eastAsia="Times New Roman" w:hAnsi="Times New Roman" w:cs="Times New Roman"/>
          <w:kern w:val="0"/>
          <w:sz w:val="22"/>
          <w:szCs w:val="22"/>
          <w:lang w:eastAsia="ru-RU" w:bidi="ar-SA"/>
        </w:rPr>
        <w:t>]. Из результатов работ</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D87E8B">
        <w:rPr>
          <w:rFonts w:ascii="Times New Roman" w:eastAsia="Times New Roman" w:hAnsi="Times New Roman" w:cs="Times New Roman"/>
          <w:kern w:val="0"/>
          <w:sz w:val="22"/>
          <w:szCs w:val="22"/>
          <w:lang w:eastAsia="ru-RU" w:bidi="ar-SA"/>
        </w:rPr>
        <w:t>52</w:t>
      </w:r>
      <w:r w:rsidRPr="004F3483">
        <w:rPr>
          <w:rFonts w:ascii="Times New Roman" w:eastAsia="Times New Roman" w:hAnsi="Times New Roman" w:cs="Times New Roman"/>
          <w:kern w:val="0"/>
          <w:sz w:val="22"/>
          <w:szCs w:val="22"/>
          <w:lang w:eastAsia="ru-RU" w:bidi="ar-SA"/>
        </w:rPr>
        <w:t>,</w:t>
      </w:r>
      <w:r w:rsidR="00AA3FBA">
        <w:rPr>
          <w:rFonts w:ascii="Times New Roman" w:eastAsia="Times New Roman" w:hAnsi="Times New Roman" w:cs="Times New Roman"/>
          <w:kern w:val="0"/>
          <w:sz w:val="22"/>
          <w:szCs w:val="22"/>
          <w:lang w:eastAsia="ru-RU" w:bidi="ar-SA"/>
        </w:rPr>
        <w:t> 5</w:t>
      </w:r>
      <w:r w:rsidRPr="004F3483">
        <w:rPr>
          <w:rFonts w:ascii="Times New Roman" w:eastAsia="Times New Roman" w:hAnsi="Times New Roman" w:cs="Times New Roman"/>
          <w:kern w:val="0"/>
          <w:sz w:val="22"/>
          <w:szCs w:val="22"/>
          <w:lang w:eastAsia="ru-RU" w:bidi="ar-SA"/>
        </w:rPr>
        <w:t>4-</w:t>
      </w:r>
      <w:r w:rsidR="00AA3FBA">
        <w:rPr>
          <w:rFonts w:ascii="Times New Roman" w:eastAsia="Times New Roman" w:hAnsi="Times New Roman" w:cs="Times New Roman"/>
          <w:kern w:val="0"/>
          <w:sz w:val="22"/>
          <w:szCs w:val="22"/>
          <w:lang w:eastAsia="ru-RU" w:bidi="ar-SA"/>
        </w:rPr>
        <w:t>56</w:t>
      </w:r>
      <w:r w:rsidRPr="004F3483">
        <w:rPr>
          <w:rFonts w:ascii="Times New Roman" w:eastAsia="Times New Roman" w:hAnsi="Times New Roman" w:cs="Times New Roman"/>
          <w:kern w:val="0"/>
          <w:sz w:val="22"/>
          <w:szCs w:val="22"/>
          <w:lang w:eastAsia="ru-RU" w:bidi="ar-SA"/>
        </w:rPr>
        <w:t xml:space="preserve">] следует, что в исследуемых сплавах наблюдается следующая последовательность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при понижении температуры в аустенитном состоянии происходит магнитный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w:t>
      </w:r>
      <w:r w:rsidRPr="00235F37">
        <w:rPr>
          <w:rFonts w:ascii="Times New Roman" w:eastAsia="Times New Roman" w:hAnsi="Times New Roman" w:cs="Times New Roman"/>
          <w:kern w:val="0"/>
          <w:position w:val="-10"/>
          <w:sz w:val="22"/>
          <w:szCs w:val="22"/>
          <w:lang w:eastAsia="ru-RU" w:bidi="ar-SA"/>
        </w:rPr>
        <w:object w:dxaOrig="320" w:dyaOrig="340">
          <v:shape id="_x0000_i1271" type="#_x0000_t75" style="width:15.5pt;height:17.5pt" o:ole="">
            <v:imagedata r:id="rId508" o:title=""/>
          </v:shape>
          <o:OLEObject Type="Embed" ProgID="Equation.DSMT4" ShapeID="_x0000_i1271" DrawAspect="Content" ObjectID="_1537974275" r:id="rId509"/>
        </w:object>
      </w:r>
      <w:r w:rsidRPr="004F3483">
        <w:rPr>
          <w:rFonts w:ascii="Times New Roman" w:eastAsia="Times New Roman" w:hAnsi="Times New Roman" w:cs="Times New Roman"/>
          <w:kern w:val="0"/>
          <w:sz w:val="22"/>
          <w:szCs w:val="22"/>
          <w:lang w:eastAsia="ru-RU" w:bidi="ar-SA"/>
        </w:rPr>
        <w:t xml:space="preserve">) из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фазы в ФМ фазу, после чего происходит магнитоструктурный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в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мартенситное состояние. В мартенситном состоянии при понижении температуры происходит магнитный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из </w:t>
      </w:r>
      <w:r w:rsidR="007C6B78">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фазы в ФМ (</w:t>
      </w:r>
      <w:r w:rsidRPr="00235F37">
        <w:rPr>
          <w:rFonts w:ascii="Times New Roman" w:eastAsia="Times New Roman" w:hAnsi="Times New Roman" w:cs="Times New Roman"/>
          <w:kern w:val="0"/>
          <w:position w:val="-10"/>
          <w:sz w:val="22"/>
          <w:szCs w:val="22"/>
          <w:lang w:eastAsia="ru-RU" w:bidi="ar-SA"/>
        </w:rPr>
        <w:object w:dxaOrig="360" w:dyaOrig="340">
          <v:shape id="_x0000_i1272" type="#_x0000_t75" style="width:18pt;height:17.5pt" o:ole="">
            <v:imagedata r:id="rId510" o:title=""/>
          </v:shape>
          <o:OLEObject Type="Embed" ProgID="Equation.DSMT4" ShapeID="_x0000_i1272" DrawAspect="Content" ObjectID="_1537974276" r:id="rId511"/>
        </w:object>
      </w:r>
      <w:r w:rsidRPr="004F3483">
        <w:rPr>
          <w:rFonts w:ascii="Times New Roman" w:eastAsia="Times New Roman" w:hAnsi="Times New Roman" w:cs="Times New Roman"/>
          <w:kern w:val="0"/>
          <w:sz w:val="22"/>
          <w:szCs w:val="22"/>
          <w:lang w:eastAsia="ru-RU" w:bidi="ar-SA"/>
        </w:rPr>
        <w:t xml:space="preserve"> на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8</w:t>
      </w:r>
      <w:r w:rsidR="00340DB8">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в</w:t>
      </w:r>
      <w:r w:rsidR="00340DB8">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w:t>
      </w:r>
    </w:p>
    <w:p w:rsidR="00260E82" w:rsidRPr="00E527C6" w:rsidRDefault="00260E82" w:rsidP="009C784A">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p>
    <w:p w:rsidR="004F3483" w:rsidRPr="00CF0A34" w:rsidRDefault="00260E82" w:rsidP="00A82791">
      <w:pPr>
        <w:spacing w:after="120"/>
        <w:rPr>
          <w:rFonts w:ascii="Times New Roman" w:hAnsi="Times New Roman" w:cs="Times New Roman"/>
          <w:b/>
          <w:noProof/>
          <w:sz w:val="22"/>
          <w:szCs w:val="22"/>
          <w:lang w:eastAsia="ru-RU" w:bidi="ar-SA"/>
        </w:rPr>
      </w:pPr>
      <w:r>
        <w:rPr>
          <w:rFonts w:ascii="Times New Roman" w:hAnsi="Times New Roman" w:cs="Times New Roman"/>
          <w:noProof/>
          <w:sz w:val="22"/>
          <w:szCs w:val="22"/>
          <w:lang w:eastAsia="ru-RU" w:bidi="ar-SA"/>
        </w:rPr>
        <w:drawing>
          <wp:inline distT="0" distB="0" distL="0" distR="0">
            <wp:extent cx="3124200" cy="2343150"/>
            <wp:effectExtent l="0" t="0" r="0" b="0"/>
            <wp:docPr id="258" name="Рисунок 258" descr="PH_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H_D_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r w:rsidR="00D915FB" w:rsidRPr="00D915FB">
        <w:rPr>
          <w:rFonts w:ascii="Times New Roman" w:hAnsi="Times New Roman" w:cs="Times New Roman"/>
          <w:noProof/>
          <w:sz w:val="22"/>
          <w:szCs w:val="22"/>
          <w:lang w:eastAsia="ru-RU" w:bidi="ar-SA"/>
        </w:rPr>
        <w:t xml:space="preserve"> </w:t>
      </w:r>
      <w:r>
        <w:rPr>
          <w:rFonts w:ascii="Times New Roman" w:hAnsi="Times New Roman" w:cs="Times New Roman"/>
          <w:noProof/>
          <w:sz w:val="22"/>
          <w:szCs w:val="22"/>
          <w:lang w:eastAsia="ru-RU" w:bidi="ar-SA"/>
        </w:rPr>
        <w:drawing>
          <wp:inline distT="0" distB="0" distL="0" distR="0">
            <wp:extent cx="1695450" cy="2343150"/>
            <wp:effectExtent l="0" t="0" r="0" b="0"/>
            <wp:docPr id="259" name="Рисунок 27" descr="C:\Users\buche-3\Desktop\imgonline-com-ua-2to1-x0ETZc8Xb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buche-3\Desktop\imgonline-com-ua-2to1-x0ETZc8Xb4Da.png"/>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95450" cy="2343150"/>
                    </a:xfrm>
                    <a:prstGeom prst="rect">
                      <a:avLst/>
                    </a:prstGeom>
                    <a:noFill/>
                    <a:ln>
                      <a:noFill/>
                    </a:ln>
                  </pic:spPr>
                </pic:pic>
              </a:graphicData>
            </a:graphic>
          </wp:inline>
        </w:drawing>
      </w:r>
    </w:p>
    <w:p w:rsidR="004F3483" w:rsidRPr="004F3483" w:rsidRDefault="004F3483" w:rsidP="00CF0A34">
      <w:pPr>
        <w:spacing w:after="120"/>
        <w:jc w:val="both"/>
        <w:rPr>
          <w:rFonts w:ascii="Times New Roman" w:eastAsia="Times New Roman" w:hAnsi="Times New Roman" w:cs="Times New Roman"/>
          <w:kern w:val="0"/>
          <w:sz w:val="22"/>
          <w:szCs w:val="22"/>
          <w:lang w:eastAsia="ru-RU" w:bidi="ar-SA"/>
        </w:rPr>
      </w:pPr>
      <w:r w:rsidRPr="00CF0A34">
        <w:rPr>
          <w:rFonts w:ascii="Times New Roman" w:hAnsi="Times New Roman" w:cs="Times New Roman"/>
          <w:b/>
          <w:sz w:val="22"/>
          <w:szCs w:val="22"/>
        </w:rPr>
        <w:t>Рисунок</w:t>
      </w:r>
      <w:r w:rsidRPr="00CF0A34">
        <w:rPr>
          <w:rFonts w:ascii="Times New Roman" w:hAnsi="Times New Roman" w:cs="Times New Roman"/>
          <w:b/>
          <w:sz w:val="22"/>
          <w:szCs w:val="22"/>
          <w:lang w:val="en-US"/>
        </w:rPr>
        <w:t> </w:t>
      </w:r>
      <w:r w:rsidR="00CF0A34" w:rsidRPr="00CF0A34">
        <w:rPr>
          <w:rFonts w:ascii="Times New Roman" w:hAnsi="Times New Roman" w:cs="Times New Roman"/>
          <w:b/>
          <w:sz w:val="22"/>
          <w:szCs w:val="22"/>
        </w:rPr>
        <w:t>4.</w:t>
      </w:r>
      <w:r w:rsidRPr="00CF0A34">
        <w:rPr>
          <w:rFonts w:ascii="Times New Roman" w:hAnsi="Times New Roman" w:cs="Times New Roman"/>
          <w:b/>
          <w:sz w:val="22"/>
          <w:szCs w:val="22"/>
        </w:rPr>
        <w:t>8</w:t>
      </w:r>
      <w:r w:rsidR="00D00DF8">
        <w:rPr>
          <w:rFonts w:ascii="Times New Roman" w:hAnsi="Times New Roman" w:cs="Times New Roman"/>
          <w:b/>
          <w:sz w:val="22"/>
          <w:szCs w:val="22"/>
        </w:rPr>
        <w:t>.</w:t>
      </w:r>
      <w:r w:rsidR="00CF0A34">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а) Фазовая диаграмма в координатах </w:t>
      </w:r>
      <w:r w:rsidRPr="004F3483">
        <w:rPr>
          <w:rFonts w:ascii="Times New Roman" w:eastAsia="Times New Roman" w:hAnsi="Times New Roman" w:cs="Times New Roman"/>
          <w:kern w:val="0"/>
          <w:sz w:val="22"/>
          <w:szCs w:val="22"/>
          <w:lang w:val="en-US" w:eastAsia="ru-RU" w:bidi="ar-SA"/>
        </w:rPr>
        <w:t>β</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i/>
          <w:kern w:val="0"/>
          <w:sz w:val="22"/>
          <w:szCs w:val="22"/>
          <w:lang w:val="en-US" w:eastAsia="ru-RU" w:bidi="ar-SA"/>
        </w:rPr>
        <w:t>a</w:t>
      </w:r>
      <w:r w:rsidRPr="004F3483">
        <w:rPr>
          <w:rFonts w:ascii="Times New Roman" w:eastAsia="Times New Roman" w:hAnsi="Times New Roman" w:cs="Times New Roman"/>
          <w:kern w:val="0"/>
          <w:sz w:val="22"/>
          <w:szCs w:val="22"/>
          <w:lang w:eastAsia="ru-RU" w:bidi="ar-SA"/>
        </w:rPr>
        <w:t xml:space="preserve">. б) теоретическая зависимость вектора ферромагнетизма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от модуля упругости 2-го порядка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xml:space="preserve"> вдоль термодинамического пути ZZ’; в) экспериментальная температурная зависимость намагниченности сплава Ni</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Mn</w:t>
      </w:r>
      <w:r w:rsidRPr="004F3483">
        <w:rPr>
          <w:rFonts w:ascii="Times New Roman" w:eastAsia="Times New Roman" w:hAnsi="Times New Roman" w:cs="Times New Roman"/>
          <w:kern w:val="0"/>
          <w:sz w:val="22"/>
          <w:szCs w:val="22"/>
          <w:vertAlign w:val="subscript"/>
          <w:lang w:eastAsia="ru-RU" w:bidi="ar-SA"/>
        </w:rPr>
        <w:t>1.48</w:t>
      </w:r>
      <w:r w:rsidRPr="004F3483">
        <w:rPr>
          <w:rFonts w:ascii="Times New Roman" w:eastAsia="Times New Roman" w:hAnsi="Times New Roman" w:cs="Times New Roman"/>
          <w:kern w:val="0"/>
          <w:sz w:val="22"/>
          <w:szCs w:val="22"/>
          <w:lang w:eastAsia="ru-RU" w:bidi="ar-SA"/>
        </w:rPr>
        <w:t>Sn</w:t>
      </w:r>
      <w:r w:rsidRPr="004F3483">
        <w:rPr>
          <w:rFonts w:ascii="Times New Roman" w:eastAsia="Times New Roman" w:hAnsi="Times New Roman" w:cs="Times New Roman"/>
          <w:kern w:val="0"/>
          <w:sz w:val="22"/>
          <w:szCs w:val="22"/>
          <w:vertAlign w:val="subscript"/>
          <w:lang w:eastAsia="ru-RU" w:bidi="ar-SA"/>
        </w:rPr>
        <w:t>0.52</w:t>
      </w:r>
      <w:r w:rsidRPr="004F3483">
        <w:rPr>
          <w:rFonts w:ascii="Times New Roman" w:eastAsia="Times New Roman" w:hAnsi="Times New Roman" w:cs="Times New Roman"/>
          <w:kern w:val="0"/>
          <w:sz w:val="22"/>
          <w:szCs w:val="22"/>
          <w:lang w:eastAsia="ru-RU" w:bidi="ar-SA"/>
        </w:rPr>
        <w:t xml:space="preserve">. Сплошные линии на фазовой диаграмме обозначают линии </w:t>
      </w:r>
      <w:r w:rsidR="00C81B81">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штриховые линии обозначают границы областей устойчивости фаз, штрихпунктирной линией обозначен термодинамический путь. Теоретические результаты адаптированы из работы</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[3</w:t>
      </w:r>
      <w:r w:rsidR="00EF5B31">
        <w:rPr>
          <w:rFonts w:ascii="Times New Roman" w:eastAsia="Times New Roman" w:hAnsi="Times New Roman" w:cs="Times New Roman"/>
          <w:kern w:val="0"/>
          <w:sz w:val="22"/>
          <w:szCs w:val="22"/>
          <w:lang w:eastAsia="ru-RU" w:bidi="ar-SA"/>
        </w:rPr>
        <w:t>6</w:t>
      </w:r>
      <w:r w:rsidRPr="004F3483">
        <w:rPr>
          <w:rFonts w:ascii="Times New Roman" w:eastAsia="Times New Roman" w:hAnsi="Times New Roman" w:cs="Times New Roman"/>
          <w:kern w:val="0"/>
          <w:sz w:val="22"/>
          <w:szCs w:val="22"/>
          <w:lang w:eastAsia="ru-RU" w:bidi="ar-SA"/>
        </w:rPr>
        <w:t>]. Экспериментальная зависимость адаптирована из работы</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EF5B31">
        <w:rPr>
          <w:rFonts w:ascii="Times New Roman" w:eastAsia="Times New Roman" w:hAnsi="Times New Roman" w:cs="Times New Roman"/>
          <w:kern w:val="0"/>
          <w:sz w:val="22"/>
          <w:szCs w:val="22"/>
          <w:lang w:eastAsia="ru-RU" w:bidi="ar-SA"/>
        </w:rPr>
        <w:t>55</w:t>
      </w:r>
      <w:r w:rsidR="006D2F4E">
        <w:rPr>
          <w:rFonts w:ascii="Times New Roman" w:eastAsia="Times New Roman" w:hAnsi="Times New Roman" w:cs="Times New Roman"/>
          <w:kern w:val="0"/>
          <w:sz w:val="22"/>
          <w:szCs w:val="22"/>
          <w:lang w:eastAsia="ru-RU" w:bidi="ar-SA"/>
        </w:rPr>
        <w:t>]</w:t>
      </w:r>
    </w:p>
    <w:p w:rsidR="004F3483" w:rsidRPr="004F3483" w:rsidRDefault="004F3483" w:rsidP="00CF0A34">
      <w:pPr>
        <w:spacing w:after="120"/>
        <w:jc w:val="both"/>
        <w:rPr>
          <w:rFonts w:ascii="Times New Roman" w:hAnsi="Times New Roman" w:cs="Times New Roman"/>
          <w:sz w:val="22"/>
          <w:szCs w:val="22"/>
        </w:rPr>
      </w:pPr>
    </w:p>
    <w:p w:rsidR="00C81B81" w:rsidRDefault="004F3483" w:rsidP="002713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9</w:t>
      </w:r>
      <w:r w:rsidR="00C1226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C1226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представлена фазовая диаграмма в координатах обменная постоянная (β) – модуль упругости 2-го порядка (</w:t>
      </w:r>
      <w:r w:rsidRPr="004F3483">
        <w:rPr>
          <w:rFonts w:ascii="Times New Roman" w:eastAsia="Times New Roman" w:hAnsi="Times New Roman" w:cs="Times New Roman"/>
          <w:i/>
          <w:kern w:val="0"/>
          <w:sz w:val="22"/>
          <w:szCs w:val="22"/>
          <w:lang w:val="en-US" w:eastAsia="ru-RU" w:bidi="ar-SA"/>
        </w:rPr>
        <w:t>a</w:t>
      </w:r>
      <w:r w:rsidRPr="004F3483">
        <w:rPr>
          <w:rFonts w:ascii="Times New Roman" w:eastAsia="Times New Roman" w:hAnsi="Times New Roman" w:cs="Times New Roman"/>
          <w:kern w:val="0"/>
          <w:sz w:val="22"/>
          <w:szCs w:val="22"/>
          <w:lang w:eastAsia="ru-RU" w:bidi="ar-SA"/>
        </w:rPr>
        <w:t xml:space="preserve">). При таких параметрах на фазовой диаграмме реализуется 5 равновесных состояний: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w:t>
      </w:r>
      <w:r w:rsidR="00271334">
        <w:rPr>
          <w:rFonts w:ascii="Times New Roman" w:eastAsia="Times New Roman" w:hAnsi="Times New Roman" w:cs="Times New Roman"/>
          <w:kern w:val="0"/>
          <w:sz w:val="22"/>
          <w:szCs w:val="22"/>
          <w:lang w:eastAsia="ru-RU" w:bidi="ar-SA"/>
        </w:rPr>
        <w:t xml:space="preserve"> </w:t>
      </w:r>
      <w:r w:rsidR="009C784A" w:rsidRPr="004F3483">
        <w:rPr>
          <w:rFonts w:ascii="Times New Roman" w:eastAsia="Times New Roman" w:hAnsi="Times New Roman" w:cs="Times New Roman"/>
          <w:kern w:val="0"/>
          <w:sz w:val="22"/>
          <w:szCs w:val="22"/>
          <w:lang w:eastAsia="ru-RU" w:bidi="ar-SA"/>
        </w:rPr>
        <w:t xml:space="preserve">Фаза </w:t>
      </w:r>
      <w:r w:rsidR="009C784A" w:rsidRPr="004F3483">
        <w:rPr>
          <w:rFonts w:ascii="Times New Roman" w:eastAsia="Times New Roman" w:hAnsi="Times New Roman" w:cs="Times New Roman"/>
          <w:b/>
          <w:kern w:val="0"/>
          <w:sz w:val="22"/>
          <w:szCs w:val="22"/>
          <w:lang w:eastAsia="ru-RU" w:bidi="ar-SA"/>
        </w:rPr>
        <w:t>PC</w:t>
      </w:r>
      <w:r w:rsidR="009C784A" w:rsidRPr="004F3483">
        <w:rPr>
          <w:rFonts w:ascii="Times New Roman" w:eastAsia="Times New Roman" w:hAnsi="Times New Roman" w:cs="Times New Roman"/>
          <w:kern w:val="0"/>
          <w:sz w:val="22"/>
          <w:szCs w:val="22"/>
          <w:lang w:eastAsia="ru-RU" w:bidi="ar-SA"/>
        </w:rPr>
        <w:t xml:space="preserve"> на фазовой диаграмме устойчива в области, ограниченной линиями MD снизу, EK сверху и DE слева. Фаза </w:t>
      </w:r>
      <w:r w:rsidR="009C784A" w:rsidRPr="004F3483">
        <w:rPr>
          <w:rFonts w:ascii="Times New Roman" w:eastAsia="Times New Roman" w:hAnsi="Times New Roman" w:cs="Times New Roman"/>
          <w:b/>
          <w:kern w:val="0"/>
          <w:sz w:val="22"/>
          <w:szCs w:val="22"/>
          <w:lang w:eastAsia="ru-RU" w:bidi="ar-SA"/>
        </w:rPr>
        <w:t>FC</w:t>
      </w:r>
      <w:r w:rsidR="009C784A" w:rsidRPr="004F3483">
        <w:rPr>
          <w:rFonts w:ascii="Times New Roman" w:eastAsia="Times New Roman" w:hAnsi="Times New Roman" w:cs="Times New Roman"/>
          <w:kern w:val="0"/>
          <w:sz w:val="22"/>
          <w:szCs w:val="22"/>
          <w:lang w:eastAsia="ru-RU" w:bidi="ar-SA"/>
        </w:rPr>
        <w:t xml:space="preserve"> устойчива ниже линии DM и правее линии BD. Фаза </w:t>
      </w:r>
      <w:r w:rsidR="009C784A" w:rsidRPr="004F3483">
        <w:rPr>
          <w:rFonts w:ascii="Times New Roman" w:eastAsia="Times New Roman" w:hAnsi="Times New Roman" w:cs="Times New Roman"/>
          <w:b/>
          <w:kern w:val="0"/>
          <w:sz w:val="22"/>
          <w:szCs w:val="22"/>
          <w:lang w:eastAsia="ru-RU" w:bidi="ar-SA"/>
        </w:rPr>
        <w:t>AFC</w:t>
      </w:r>
      <w:r w:rsidR="009C784A" w:rsidRPr="004F3483">
        <w:rPr>
          <w:rFonts w:ascii="Times New Roman" w:eastAsia="Times New Roman" w:hAnsi="Times New Roman" w:cs="Times New Roman"/>
          <w:kern w:val="0"/>
          <w:sz w:val="22"/>
          <w:szCs w:val="22"/>
          <w:lang w:eastAsia="ru-RU" w:bidi="ar-SA"/>
        </w:rPr>
        <w:t xml:space="preserve"> устойчива в области правее линии GE и выше линии EK. Наконец, фазы </w:t>
      </w:r>
      <w:r w:rsidR="009C784A" w:rsidRPr="004F3483">
        <w:rPr>
          <w:rFonts w:ascii="Times New Roman" w:eastAsia="Times New Roman" w:hAnsi="Times New Roman" w:cs="Times New Roman"/>
          <w:b/>
          <w:kern w:val="0"/>
          <w:sz w:val="22"/>
          <w:szCs w:val="22"/>
          <w:lang w:eastAsia="ru-RU" w:bidi="ar-SA"/>
        </w:rPr>
        <w:t>AFT</w:t>
      </w:r>
      <w:r w:rsidR="009C784A" w:rsidRPr="004F3483">
        <w:rPr>
          <w:rFonts w:ascii="Times New Roman" w:eastAsia="Times New Roman" w:hAnsi="Times New Roman" w:cs="Times New Roman"/>
          <w:kern w:val="0"/>
          <w:sz w:val="22"/>
          <w:szCs w:val="22"/>
          <w:lang w:eastAsia="ru-RU" w:bidi="ar-SA"/>
        </w:rPr>
        <w:t xml:space="preserve"> и </w:t>
      </w:r>
      <w:r w:rsidR="009C784A" w:rsidRPr="004F3483">
        <w:rPr>
          <w:rFonts w:ascii="Times New Roman" w:eastAsia="Times New Roman" w:hAnsi="Times New Roman" w:cs="Times New Roman"/>
          <w:b/>
          <w:kern w:val="0"/>
          <w:sz w:val="22"/>
          <w:szCs w:val="22"/>
          <w:lang w:eastAsia="ru-RU" w:bidi="ar-SA"/>
        </w:rPr>
        <w:t>AFR</w:t>
      </w:r>
      <w:r w:rsidR="009C784A" w:rsidRPr="004F3483">
        <w:rPr>
          <w:rFonts w:ascii="Times New Roman" w:eastAsia="Times New Roman" w:hAnsi="Times New Roman" w:cs="Times New Roman"/>
          <w:kern w:val="0"/>
          <w:sz w:val="22"/>
          <w:szCs w:val="22"/>
          <w:lang w:eastAsia="ru-RU" w:bidi="ar-SA"/>
        </w:rPr>
        <w:t xml:space="preserve"> устойчивы в области правее линии IQ. Из </w:t>
      </w:r>
      <w:r w:rsidR="009C784A" w:rsidRPr="004F3483">
        <w:rPr>
          <w:rFonts w:ascii="Times New Roman" w:eastAsia="Times New Roman" w:hAnsi="Times New Roman" w:cs="Times New Roman"/>
          <w:kern w:val="0"/>
          <w:sz w:val="22"/>
          <w:szCs w:val="22"/>
          <w:lang w:eastAsia="ru-RU" w:bidi="ar-SA"/>
        </w:rPr>
        <w:lastRenderedPageBreak/>
        <w:t>рис</w:t>
      </w:r>
      <w:r w:rsidR="009C784A" w:rsidRPr="00DF21DF">
        <w:rPr>
          <w:rFonts w:ascii="Times New Roman" w:eastAsia="Times New Roman" w:hAnsi="Times New Roman" w:cs="Times New Roman"/>
          <w:kern w:val="0"/>
          <w:sz w:val="22"/>
          <w:szCs w:val="22"/>
          <w:lang w:eastAsia="ru-RU" w:bidi="ar-SA"/>
        </w:rPr>
        <w:t>.</w:t>
      </w:r>
      <w:r w:rsidR="009C784A" w:rsidRPr="004F3483">
        <w:rPr>
          <w:rFonts w:ascii="Times New Roman" w:eastAsia="Times New Roman" w:hAnsi="Times New Roman" w:cs="Times New Roman"/>
          <w:kern w:val="0"/>
          <w:sz w:val="22"/>
          <w:szCs w:val="22"/>
          <w:lang w:eastAsia="ru-RU" w:bidi="ar-SA"/>
        </w:rPr>
        <w:t> </w:t>
      </w:r>
      <w:r w:rsidR="009C784A">
        <w:rPr>
          <w:rFonts w:ascii="Times New Roman" w:eastAsia="Times New Roman" w:hAnsi="Times New Roman" w:cs="Times New Roman"/>
          <w:kern w:val="0"/>
          <w:sz w:val="22"/>
          <w:szCs w:val="22"/>
          <w:lang w:eastAsia="ru-RU" w:bidi="ar-SA"/>
        </w:rPr>
        <w:t>4.</w:t>
      </w:r>
      <w:r w:rsidR="009C784A" w:rsidRPr="004F3483">
        <w:rPr>
          <w:rFonts w:ascii="Times New Roman" w:eastAsia="Times New Roman" w:hAnsi="Times New Roman" w:cs="Times New Roman"/>
          <w:kern w:val="0"/>
          <w:sz w:val="22"/>
          <w:szCs w:val="22"/>
          <w:lang w:eastAsia="ru-RU" w:bidi="ar-SA"/>
        </w:rPr>
        <w:t>9</w:t>
      </w:r>
      <w:r w:rsidR="008D2656">
        <w:rPr>
          <w:rFonts w:ascii="Times New Roman" w:eastAsia="Times New Roman" w:hAnsi="Times New Roman" w:cs="Times New Roman"/>
          <w:kern w:val="0"/>
          <w:sz w:val="22"/>
          <w:szCs w:val="22"/>
          <w:lang w:eastAsia="ru-RU" w:bidi="ar-SA"/>
        </w:rPr>
        <w:t>(</w:t>
      </w:r>
      <w:r w:rsidR="009C784A" w:rsidRPr="004F3483">
        <w:rPr>
          <w:rFonts w:ascii="Times New Roman" w:eastAsia="Times New Roman" w:hAnsi="Times New Roman" w:cs="Times New Roman"/>
          <w:kern w:val="0"/>
          <w:sz w:val="22"/>
          <w:szCs w:val="22"/>
          <w:lang w:eastAsia="ru-RU" w:bidi="ar-SA"/>
        </w:rPr>
        <w:t>а</w:t>
      </w:r>
      <w:r w:rsidR="008D2656">
        <w:rPr>
          <w:rFonts w:ascii="Times New Roman" w:eastAsia="Times New Roman" w:hAnsi="Times New Roman" w:cs="Times New Roman"/>
          <w:kern w:val="0"/>
          <w:sz w:val="22"/>
          <w:szCs w:val="22"/>
          <w:lang w:eastAsia="ru-RU" w:bidi="ar-SA"/>
        </w:rPr>
        <w:t>)</w:t>
      </w:r>
      <w:r w:rsidR="009C784A" w:rsidRPr="004F3483">
        <w:rPr>
          <w:rFonts w:ascii="Times New Roman" w:eastAsia="Times New Roman" w:hAnsi="Times New Roman" w:cs="Times New Roman"/>
          <w:kern w:val="0"/>
          <w:sz w:val="22"/>
          <w:szCs w:val="22"/>
          <w:lang w:eastAsia="ru-RU" w:bidi="ar-SA"/>
        </w:rPr>
        <w:t xml:space="preserve"> следует, что на фазовой диаграмме могут иметь место следующие </w:t>
      </w:r>
      <w:r w:rsidR="009C784A">
        <w:rPr>
          <w:rFonts w:ascii="Times New Roman" w:eastAsia="Times New Roman" w:hAnsi="Times New Roman" w:cs="Times New Roman"/>
          <w:kern w:val="0"/>
          <w:sz w:val="22"/>
          <w:szCs w:val="22"/>
          <w:lang w:eastAsia="ru-RU" w:bidi="ar-SA"/>
        </w:rPr>
        <w:t>ФП</w:t>
      </w:r>
      <w:r w:rsidR="009C784A" w:rsidRPr="004F3483">
        <w:rPr>
          <w:rFonts w:ascii="Times New Roman" w:eastAsia="Times New Roman" w:hAnsi="Times New Roman" w:cs="Times New Roman"/>
          <w:kern w:val="0"/>
          <w:sz w:val="22"/>
          <w:szCs w:val="22"/>
          <w:lang w:eastAsia="ru-RU" w:bidi="ar-SA"/>
        </w:rPr>
        <w:t xml:space="preserve">. На линии JK – </w:t>
      </w:r>
      <w:r w:rsidR="009C784A">
        <w:rPr>
          <w:rFonts w:ascii="Times New Roman" w:eastAsia="Times New Roman" w:hAnsi="Times New Roman" w:cs="Times New Roman"/>
          <w:kern w:val="0"/>
          <w:sz w:val="22"/>
          <w:szCs w:val="22"/>
          <w:lang w:eastAsia="ru-RU" w:bidi="ar-SA"/>
        </w:rPr>
        <w:t>ФП</w:t>
      </w:r>
      <w:r w:rsidR="009C784A" w:rsidRPr="004F3483">
        <w:rPr>
          <w:rFonts w:ascii="Times New Roman" w:eastAsia="Times New Roman" w:hAnsi="Times New Roman" w:cs="Times New Roman"/>
          <w:kern w:val="0"/>
          <w:sz w:val="22"/>
          <w:szCs w:val="22"/>
          <w:lang w:eastAsia="ru-RU" w:bidi="ar-SA"/>
        </w:rPr>
        <w:t xml:space="preserve"> 2-го рода из кубической АФМ фазы </w:t>
      </w:r>
      <w:r w:rsidR="009C784A" w:rsidRPr="004F3483">
        <w:rPr>
          <w:rFonts w:ascii="Times New Roman" w:eastAsia="Times New Roman" w:hAnsi="Times New Roman" w:cs="Times New Roman"/>
          <w:b/>
          <w:kern w:val="0"/>
          <w:sz w:val="22"/>
          <w:szCs w:val="22"/>
          <w:lang w:eastAsia="ru-RU" w:bidi="ar-SA"/>
        </w:rPr>
        <w:t>АFC</w:t>
      </w:r>
      <w:r w:rsidR="009C784A" w:rsidRPr="004F3483">
        <w:rPr>
          <w:rFonts w:ascii="Times New Roman" w:eastAsia="Times New Roman" w:hAnsi="Times New Roman" w:cs="Times New Roman"/>
          <w:kern w:val="0"/>
          <w:sz w:val="22"/>
          <w:szCs w:val="22"/>
          <w:lang w:eastAsia="ru-RU" w:bidi="ar-SA"/>
        </w:rPr>
        <w:t xml:space="preserve"> </w:t>
      </w:r>
      <w:r w:rsidR="00C74B18">
        <w:rPr>
          <w:rFonts w:ascii="Times New Roman" w:eastAsia="Times New Roman" w:hAnsi="Times New Roman" w:cs="Times New Roman"/>
          <w:kern w:val="0"/>
          <w:sz w:val="22"/>
          <w:szCs w:val="22"/>
          <w:lang w:eastAsia="ru-RU" w:bidi="ar-SA"/>
        </w:rPr>
        <w:t>ПМ</w:t>
      </w:r>
      <w:r w:rsidR="009C784A" w:rsidRPr="004F3483">
        <w:rPr>
          <w:rFonts w:ascii="Times New Roman" w:eastAsia="Times New Roman" w:hAnsi="Times New Roman" w:cs="Times New Roman"/>
          <w:kern w:val="0"/>
          <w:sz w:val="22"/>
          <w:szCs w:val="22"/>
          <w:lang w:eastAsia="ru-RU" w:bidi="ar-SA"/>
        </w:rPr>
        <w:t xml:space="preserve"> кубическую фазу </w:t>
      </w:r>
      <w:r w:rsidR="009C784A" w:rsidRPr="004F3483">
        <w:rPr>
          <w:rFonts w:ascii="Times New Roman" w:eastAsia="Times New Roman" w:hAnsi="Times New Roman" w:cs="Times New Roman"/>
          <w:b/>
          <w:kern w:val="0"/>
          <w:sz w:val="22"/>
          <w:szCs w:val="22"/>
          <w:lang w:eastAsia="ru-RU" w:bidi="ar-SA"/>
        </w:rPr>
        <w:t>PC</w:t>
      </w:r>
      <w:r w:rsidR="009C784A" w:rsidRPr="004F3483">
        <w:rPr>
          <w:rFonts w:ascii="Times New Roman" w:eastAsia="Times New Roman" w:hAnsi="Times New Roman" w:cs="Times New Roman"/>
          <w:kern w:val="0"/>
          <w:sz w:val="22"/>
          <w:szCs w:val="22"/>
          <w:lang w:eastAsia="ru-RU" w:bidi="ar-SA"/>
        </w:rPr>
        <w:t xml:space="preserve">; по линии LM – </w:t>
      </w:r>
      <w:r w:rsidR="009C784A">
        <w:rPr>
          <w:rFonts w:ascii="Times New Roman" w:eastAsia="Times New Roman" w:hAnsi="Times New Roman" w:cs="Times New Roman"/>
          <w:kern w:val="0"/>
          <w:sz w:val="22"/>
          <w:szCs w:val="22"/>
          <w:lang w:eastAsia="ru-RU" w:bidi="ar-SA"/>
        </w:rPr>
        <w:t>ФП</w:t>
      </w:r>
      <w:r w:rsidR="009C784A" w:rsidRPr="004F3483">
        <w:rPr>
          <w:rFonts w:ascii="Times New Roman" w:eastAsia="Times New Roman" w:hAnsi="Times New Roman" w:cs="Times New Roman"/>
          <w:kern w:val="0"/>
          <w:sz w:val="22"/>
          <w:szCs w:val="22"/>
          <w:lang w:eastAsia="ru-RU" w:bidi="ar-SA"/>
        </w:rPr>
        <w:t xml:space="preserve"> 2-го рода между ФМ фазой </w:t>
      </w:r>
      <w:r w:rsidR="009C784A" w:rsidRPr="004F3483">
        <w:rPr>
          <w:rFonts w:ascii="Times New Roman" w:eastAsia="Times New Roman" w:hAnsi="Times New Roman" w:cs="Times New Roman"/>
          <w:b/>
          <w:kern w:val="0"/>
          <w:sz w:val="22"/>
          <w:szCs w:val="22"/>
          <w:lang w:eastAsia="ru-RU" w:bidi="ar-SA"/>
        </w:rPr>
        <w:t>FC</w:t>
      </w:r>
      <w:r w:rsidR="009C784A" w:rsidRPr="004F3483">
        <w:rPr>
          <w:rFonts w:ascii="Times New Roman" w:eastAsia="Times New Roman" w:hAnsi="Times New Roman" w:cs="Times New Roman"/>
          <w:kern w:val="0"/>
          <w:sz w:val="22"/>
          <w:szCs w:val="22"/>
          <w:lang w:eastAsia="ru-RU" w:bidi="ar-SA"/>
        </w:rPr>
        <w:t xml:space="preserve"> и </w:t>
      </w:r>
      <w:r w:rsidR="00D61100">
        <w:rPr>
          <w:rFonts w:ascii="Times New Roman" w:eastAsia="Times New Roman" w:hAnsi="Times New Roman" w:cs="Times New Roman"/>
          <w:kern w:val="0"/>
          <w:sz w:val="22"/>
          <w:szCs w:val="22"/>
          <w:lang w:eastAsia="ru-RU" w:bidi="ar-SA"/>
        </w:rPr>
        <w:t>ПМ</w:t>
      </w:r>
      <w:r w:rsidR="009C784A" w:rsidRPr="004F3483">
        <w:rPr>
          <w:rFonts w:ascii="Times New Roman" w:eastAsia="Times New Roman" w:hAnsi="Times New Roman" w:cs="Times New Roman"/>
          <w:kern w:val="0"/>
          <w:sz w:val="22"/>
          <w:szCs w:val="22"/>
          <w:lang w:eastAsia="ru-RU" w:bidi="ar-SA"/>
        </w:rPr>
        <w:t xml:space="preserve"> фазой </w:t>
      </w:r>
      <w:r w:rsidR="009C784A" w:rsidRPr="004F3483">
        <w:rPr>
          <w:rFonts w:ascii="Times New Roman" w:eastAsia="Times New Roman" w:hAnsi="Times New Roman" w:cs="Times New Roman"/>
          <w:b/>
          <w:kern w:val="0"/>
          <w:sz w:val="22"/>
          <w:szCs w:val="22"/>
          <w:lang w:eastAsia="ru-RU" w:bidi="ar-SA"/>
        </w:rPr>
        <w:t>PC</w:t>
      </w:r>
      <w:r w:rsidR="009C784A" w:rsidRPr="004F3483">
        <w:rPr>
          <w:rFonts w:ascii="Times New Roman" w:eastAsia="Times New Roman" w:hAnsi="Times New Roman" w:cs="Times New Roman"/>
          <w:kern w:val="0"/>
          <w:sz w:val="22"/>
          <w:szCs w:val="22"/>
          <w:lang w:eastAsia="ru-RU" w:bidi="ar-SA"/>
        </w:rPr>
        <w:t>; по линии HJ</w:t>
      </w:r>
      <w:r w:rsidR="009C784A">
        <w:rPr>
          <w:rFonts w:ascii="Times New Roman" w:eastAsia="Times New Roman" w:hAnsi="Times New Roman" w:cs="Times New Roman"/>
          <w:kern w:val="0"/>
          <w:sz w:val="22"/>
          <w:szCs w:val="22"/>
          <w:lang w:eastAsia="ru-RU" w:bidi="ar-SA"/>
        </w:rPr>
        <w:t> </w:t>
      </w:r>
      <w:r w:rsidR="009C784A" w:rsidRPr="004F3483">
        <w:rPr>
          <w:rFonts w:ascii="Times New Roman" w:eastAsia="Times New Roman" w:hAnsi="Times New Roman" w:cs="Times New Roman"/>
          <w:kern w:val="0"/>
          <w:sz w:val="22"/>
          <w:szCs w:val="22"/>
          <w:lang w:eastAsia="ru-RU" w:bidi="ar-SA"/>
        </w:rPr>
        <w:t xml:space="preserve">– </w:t>
      </w:r>
      <w:r w:rsidR="009C784A">
        <w:rPr>
          <w:rFonts w:ascii="Times New Roman" w:eastAsia="Times New Roman" w:hAnsi="Times New Roman" w:cs="Times New Roman"/>
          <w:kern w:val="0"/>
          <w:sz w:val="22"/>
          <w:szCs w:val="22"/>
          <w:lang w:eastAsia="ru-RU" w:bidi="ar-SA"/>
        </w:rPr>
        <w:t>ФП</w:t>
      </w:r>
      <w:r w:rsidR="009C784A" w:rsidRPr="004F3483">
        <w:rPr>
          <w:rFonts w:ascii="Times New Roman" w:eastAsia="Times New Roman" w:hAnsi="Times New Roman" w:cs="Times New Roman"/>
          <w:kern w:val="0"/>
          <w:sz w:val="22"/>
          <w:szCs w:val="22"/>
          <w:lang w:eastAsia="ru-RU" w:bidi="ar-SA"/>
        </w:rPr>
        <w:t xml:space="preserve"> 1-го рода из АФМ кубической фазы </w:t>
      </w:r>
      <w:r w:rsidR="009C784A" w:rsidRPr="004F3483">
        <w:rPr>
          <w:rFonts w:ascii="Times New Roman" w:eastAsia="Times New Roman" w:hAnsi="Times New Roman" w:cs="Times New Roman"/>
          <w:b/>
          <w:kern w:val="0"/>
          <w:sz w:val="22"/>
          <w:szCs w:val="22"/>
          <w:lang w:eastAsia="ru-RU" w:bidi="ar-SA"/>
        </w:rPr>
        <w:t>AFC</w:t>
      </w:r>
      <w:r w:rsidR="009C784A" w:rsidRPr="004F3483">
        <w:rPr>
          <w:rFonts w:ascii="Times New Roman" w:eastAsia="Times New Roman" w:hAnsi="Times New Roman" w:cs="Times New Roman"/>
          <w:kern w:val="0"/>
          <w:sz w:val="22"/>
          <w:szCs w:val="22"/>
          <w:lang w:eastAsia="ru-RU" w:bidi="ar-SA"/>
        </w:rPr>
        <w:t xml:space="preserve"> в АФМ фазу </w:t>
      </w:r>
      <w:r w:rsidR="009C784A" w:rsidRPr="004F3483">
        <w:rPr>
          <w:rFonts w:ascii="Times New Roman" w:eastAsia="Times New Roman" w:hAnsi="Times New Roman" w:cs="Times New Roman"/>
          <w:b/>
          <w:kern w:val="0"/>
          <w:sz w:val="22"/>
          <w:szCs w:val="22"/>
          <w:lang w:eastAsia="ru-RU" w:bidi="ar-SA"/>
        </w:rPr>
        <w:t>AFT</w:t>
      </w:r>
      <w:r w:rsidR="009C784A" w:rsidRPr="004F3483">
        <w:rPr>
          <w:rFonts w:ascii="Times New Roman" w:eastAsia="Times New Roman" w:hAnsi="Times New Roman" w:cs="Times New Roman"/>
          <w:kern w:val="0"/>
          <w:sz w:val="22"/>
          <w:szCs w:val="22"/>
          <w:lang w:eastAsia="ru-RU" w:bidi="ar-SA"/>
        </w:rPr>
        <w:t xml:space="preserve"> или </w:t>
      </w:r>
      <w:r w:rsidR="009C784A" w:rsidRPr="004F3483">
        <w:rPr>
          <w:rFonts w:ascii="Times New Roman" w:eastAsia="Times New Roman" w:hAnsi="Times New Roman" w:cs="Times New Roman"/>
          <w:b/>
          <w:kern w:val="0"/>
          <w:sz w:val="22"/>
          <w:szCs w:val="22"/>
          <w:lang w:eastAsia="ru-RU" w:bidi="ar-SA"/>
        </w:rPr>
        <w:t>AFR</w:t>
      </w:r>
      <w:r w:rsidR="009C784A" w:rsidRPr="004F3483">
        <w:rPr>
          <w:rFonts w:ascii="Times New Roman" w:eastAsia="Times New Roman" w:hAnsi="Times New Roman" w:cs="Times New Roman"/>
          <w:kern w:val="0"/>
          <w:sz w:val="22"/>
          <w:szCs w:val="22"/>
          <w:lang w:eastAsia="ru-RU" w:bidi="ar-SA"/>
        </w:rPr>
        <w:t xml:space="preserve">; по линии LJ – </w:t>
      </w:r>
      <w:r w:rsidR="009C784A">
        <w:rPr>
          <w:rFonts w:ascii="Times New Roman" w:eastAsia="Times New Roman" w:hAnsi="Times New Roman" w:cs="Times New Roman"/>
          <w:kern w:val="0"/>
          <w:sz w:val="22"/>
          <w:szCs w:val="22"/>
          <w:lang w:eastAsia="ru-RU" w:bidi="ar-SA"/>
        </w:rPr>
        <w:t>ФП</w:t>
      </w:r>
      <w:r w:rsidR="009C784A" w:rsidRPr="004F3483">
        <w:rPr>
          <w:rFonts w:ascii="Times New Roman" w:eastAsia="Times New Roman" w:hAnsi="Times New Roman" w:cs="Times New Roman"/>
          <w:kern w:val="0"/>
          <w:sz w:val="22"/>
          <w:szCs w:val="22"/>
          <w:lang w:eastAsia="ru-RU" w:bidi="ar-SA"/>
        </w:rPr>
        <w:t xml:space="preserve"> 1-го рода из </w:t>
      </w:r>
      <w:r w:rsidR="005260FE">
        <w:rPr>
          <w:rFonts w:ascii="Times New Roman" w:eastAsia="Times New Roman" w:hAnsi="Times New Roman" w:cs="Times New Roman"/>
          <w:kern w:val="0"/>
          <w:sz w:val="22"/>
          <w:szCs w:val="22"/>
          <w:lang w:eastAsia="ru-RU" w:bidi="ar-SA"/>
        </w:rPr>
        <w:t>ПМ</w:t>
      </w:r>
      <w:r w:rsidR="009C784A" w:rsidRPr="004F3483">
        <w:rPr>
          <w:rFonts w:ascii="Times New Roman" w:eastAsia="Times New Roman" w:hAnsi="Times New Roman" w:cs="Times New Roman"/>
          <w:kern w:val="0"/>
          <w:sz w:val="22"/>
          <w:szCs w:val="22"/>
          <w:lang w:eastAsia="ru-RU" w:bidi="ar-SA"/>
        </w:rPr>
        <w:t xml:space="preserve"> фазы </w:t>
      </w:r>
      <w:r w:rsidR="009C784A" w:rsidRPr="004F3483">
        <w:rPr>
          <w:rFonts w:ascii="Times New Roman" w:eastAsia="Times New Roman" w:hAnsi="Times New Roman" w:cs="Times New Roman"/>
          <w:b/>
          <w:kern w:val="0"/>
          <w:sz w:val="22"/>
          <w:szCs w:val="22"/>
          <w:lang w:eastAsia="ru-RU" w:bidi="ar-SA"/>
        </w:rPr>
        <w:t>PC</w:t>
      </w:r>
      <w:r w:rsidR="009C784A" w:rsidRPr="004F3483">
        <w:rPr>
          <w:rFonts w:ascii="Times New Roman" w:eastAsia="Times New Roman" w:hAnsi="Times New Roman" w:cs="Times New Roman"/>
          <w:kern w:val="0"/>
          <w:sz w:val="22"/>
          <w:szCs w:val="22"/>
          <w:lang w:eastAsia="ru-RU" w:bidi="ar-SA"/>
        </w:rPr>
        <w:t xml:space="preserve"> в фазы </w:t>
      </w:r>
      <w:r w:rsidR="009C784A" w:rsidRPr="004F3483">
        <w:rPr>
          <w:rFonts w:ascii="Times New Roman" w:eastAsia="Times New Roman" w:hAnsi="Times New Roman" w:cs="Times New Roman"/>
          <w:b/>
          <w:kern w:val="0"/>
          <w:sz w:val="22"/>
          <w:szCs w:val="22"/>
          <w:lang w:eastAsia="ru-RU" w:bidi="ar-SA"/>
        </w:rPr>
        <w:t xml:space="preserve">AFT </w:t>
      </w:r>
      <w:r w:rsidR="009C784A" w:rsidRPr="004F3483">
        <w:rPr>
          <w:rFonts w:ascii="Times New Roman" w:eastAsia="Times New Roman" w:hAnsi="Times New Roman" w:cs="Times New Roman"/>
          <w:kern w:val="0"/>
          <w:sz w:val="22"/>
          <w:szCs w:val="22"/>
          <w:lang w:eastAsia="ru-RU" w:bidi="ar-SA"/>
        </w:rPr>
        <w:t>(</w:t>
      </w:r>
      <w:r w:rsidR="009C784A" w:rsidRPr="004F3483">
        <w:rPr>
          <w:rFonts w:ascii="Times New Roman" w:eastAsia="Times New Roman" w:hAnsi="Times New Roman" w:cs="Times New Roman"/>
          <w:b/>
          <w:kern w:val="0"/>
          <w:sz w:val="22"/>
          <w:szCs w:val="22"/>
          <w:lang w:eastAsia="ru-RU" w:bidi="ar-SA"/>
        </w:rPr>
        <w:t>AFR</w:t>
      </w:r>
      <w:r w:rsidR="009C784A" w:rsidRPr="004F3483">
        <w:rPr>
          <w:rFonts w:ascii="Times New Roman" w:eastAsia="Times New Roman" w:hAnsi="Times New Roman" w:cs="Times New Roman"/>
          <w:kern w:val="0"/>
          <w:sz w:val="22"/>
          <w:szCs w:val="22"/>
          <w:lang w:eastAsia="ru-RU" w:bidi="ar-SA"/>
        </w:rPr>
        <w:t xml:space="preserve">); на линии OL – </w:t>
      </w:r>
      <w:r w:rsidR="009C784A">
        <w:rPr>
          <w:rFonts w:ascii="Times New Roman" w:eastAsia="Times New Roman" w:hAnsi="Times New Roman" w:cs="Times New Roman"/>
          <w:kern w:val="0"/>
          <w:sz w:val="22"/>
          <w:szCs w:val="22"/>
          <w:lang w:eastAsia="ru-RU" w:bidi="ar-SA"/>
        </w:rPr>
        <w:t>ФП</w:t>
      </w:r>
      <w:r w:rsidR="009C784A" w:rsidRPr="004F3483">
        <w:rPr>
          <w:rFonts w:ascii="Times New Roman" w:eastAsia="Times New Roman" w:hAnsi="Times New Roman" w:cs="Times New Roman"/>
          <w:kern w:val="0"/>
          <w:sz w:val="22"/>
          <w:szCs w:val="22"/>
          <w:lang w:eastAsia="ru-RU" w:bidi="ar-SA"/>
        </w:rPr>
        <w:t xml:space="preserve"> 1-го рода из ФМ кубической фазы в фазы </w:t>
      </w:r>
      <w:r w:rsidR="009C784A" w:rsidRPr="004F3483">
        <w:rPr>
          <w:rFonts w:ascii="Times New Roman" w:eastAsia="Times New Roman" w:hAnsi="Times New Roman" w:cs="Times New Roman"/>
          <w:b/>
          <w:kern w:val="0"/>
          <w:sz w:val="22"/>
          <w:szCs w:val="22"/>
          <w:lang w:eastAsia="ru-RU" w:bidi="ar-SA"/>
        </w:rPr>
        <w:t xml:space="preserve">AFT </w:t>
      </w:r>
      <w:r w:rsidR="009C784A" w:rsidRPr="004F3483">
        <w:rPr>
          <w:rFonts w:ascii="Times New Roman" w:eastAsia="Times New Roman" w:hAnsi="Times New Roman" w:cs="Times New Roman"/>
          <w:kern w:val="0"/>
          <w:sz w:val="22"/>
          <w:szCs w:val="22"/>
          <w:lang w:eastAsia="ru-RU" w:bidi="ar-SA"/>
        </w:rPr>
        <w:t>(</w:t>
      </w:r>
      <w:r w:rsidR="009C784A" w:rsidRPr="004F3483">
        <w:rPr>
          <w:rFonts w:ascii="Times New Roman" w:eastAsia="Times New Roman" w:hAnsi="Times New Roman" w:cs="Times New Roman"/>
          <w:b/>
          <w:kern w:val="0"/>
          <w:sz w:val="22"/>
          <w:szCs w:val="22"/>
          <w:lang w:eastAsia="ru-RU" w:bidi="ar-SA"/>
        </w:rPr>
        <w:t>AFR</w:t>
      </w:r>
      <w:r w:rsidR="009C784A" w:rsidRPr="004F3483">
        <w:rPr>
          <w:rFonts w:ascii="Times New Roman" w:eastAsia="Times New Roman" w:hAnsi="Times New Roman" w:cs="Times New Roman"/>
          <w:kern w:val="0"/>
          <w:sz w:val="22"/>
          <w:szCs w:val="22"/>
          <w:lang w:eastAsia="ru-RU" w:bidi="ar-SA"/>
        </w:rPr>
        <w:t>).</w:t>
      </w:r>
    </w:p>
    <w:p w:rsidR="009C784A" w:rsidRDefault="009C784A" w:rsidP="00C81B81">
      <w:pPr>
        <w:spacing w:after="120"/>
        <w:jc w:val="both"/>
        <w:rPr>
          <w:rFonts w:ascii="Times New Roman" w:eastAsia="Times New Roman" w:hAnsi="Times New Roman" w:cs="Times New Roman"/>
          <w:kern w:val="0"/>
          <w:sz w:val="22"/>
          <w:szCs w:val="22"/>
          <w:lang w:eastAsia="ru-RU" w:bidi="ar-SA"/>
        </w:rPr>
      </w:pPr>
    </w:p>
    <w:p w:rsidR="00C81B81" w:rsidRPr="004F3483" w:rsidRDefault="00260E82" w:rsidP="00C81B81">
      <w:pPr>
        <w:spacing w:after="120"/>
        <w:jc w:val="both"/>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3124200" cy="2343150"/>
            <wp:effectExtent l="0" t="0" r="0" b="0"/>
            <wp:docPr id="260" name="Рисунок 260"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raph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r>
        <w:rPr>
          <w:rFonts w:ascii="Times New Roman" w:hAnsi="Times New Roman" w:cs="Times New Roman"/>
          <w:noProof/>
          <w:sz w:val="22"/>
          <w:szCs w:val="22"/>
          <w:lang w:eastAsia="ru-RU" w:bidi="ar-SA"/>
        </w:rPr>
        <w:drawing>
          <wp:inline distT="0" distB="0" distL="0" distR="0">
            <wp:extent cx="1695450" cy="2343150"/>
            <wp:effectExtent l="0" t="0" r="0" b="0"/>
            <wp:docPr id="261" name="Рисунок 24" descr="C:\Users\buche-3\Desktop\imgonline-com-ua-2to1-JiooK4Q3e5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buche-3\Desktop\imgonline-com-ua-2to1-JiooK4Q3e52o.png"/>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95450" cy="2343150"/>
                    </a:xfrm>
                    <a:prstGeom prst="rect">
                      <a:avLst/>
                    </a:prstGeom>
                    <a:noFill/>
                    <a:ln>
                      <a:noFill/>
                    </a:ln>
                  </pic:spPr>
                </pic:pic>
              </a:graphicData>
            </a:graphic>
          </wp:inline>
        </w:drawing>
      </w:r>
    </w:p>
    <w:p w:rsidR="00C81B81" w:rsidRPr="004F3483" w:rsidRDefault="00C81B81" w:rsidP="00C81B81">
      <w:pPr>
        <w:spacing w:after="120"/>
        <w:jc w:val="both"/>
        <w:rPr>
          <w:rFonts w:ascii="Times New Roman" w:hAnsi="Times New Roman" w:cs="Times New Roman"/>
          <w:sz w:val="22"/>
          <w:szCs w:val="22"/>
        </w:rPr>
      </w:pPr>
      <w:r w:rsidRPr="00CF0A34">
        <w:rPr>
          <w:rFonts w:ascii="Times New Roman" w:hAnsi="Times New Roman" w:cs="Times New Roman"/>
          <w:b/>
          <w:sz w:val="22"/>
          <w:szCs w:val="22"/>
        </w:rPr>
        <w:t>Рисунок 4.9</w:t>
      </w:r>
      <w:r>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4F3483">
        <w:rPr>
          <w:rFonts w:ascii="Times New Roman" w:hAnsi="Times New Roman" w:cs="Times New Roman"/>
          <w:sz w:val="22"/>
          <w:szCs w:val="22"/>
        </w:rPr>
        <w:t xml:space="preserve">а) </w:t>
      </w:r>
      <w:r w:rsidRPr="004F3483">
        <w:rPr>
          <w:rFonts w:ascii="Times New Roman" w:eastAsia="Times New Roman" w:hAnsi="Times New Roman" w:cs="Times New Roman"/>
          <w:kern w:val="0"/>
          <w:sz w:val="22"/>
          <w:szCs w:val="22"/>
          <w:lang w:eastAsia="ru-RU" w:bidi="ar-SA"/>
        </w:rPr>
        <w:t xml:space="preserve">Фазовая диаграмма в координатах </w:t>
      </w:r>
      <w:r w:rsidRPr="004F3483">
        <w:rPr>
          <w:rFonts w:ascii="Times New Roman" w:eastAsia="Times New Roman" w:hAnsi="Times New Roman" w:cs="Times New Roman"/>
          <w:kern w:val="0"/>
          <w:sz w:val="22"/>
          <w:szCs w:val="22"/>
          <w:lang w:val="en-US" w:eastAsia="ru-RU" w:bidi="ar-SA"/>
        </w:rPr>
        <w:t>β</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i/>
          <w:kern w:val="0"/>
          <w:sz w:val="22"/>
          <w:szCs w:val="22"/>
          <w:lang w:val="en-US" w:eastAsia="ru-RU" w:bidi="ar-SA"/>
        </w:rPr>
        <w:t>a</w:t>
      </w:r>
      <w:r w:rsidRPr="004F3483">
        <w:rPr>
          <w:rFonts w:ascii="Times New Roman" w:eastAsia="Times New Roman" w:hAnsi="Times New Roman" w:cs="Times New Roman"/>
          <w:kern w:val="0"/>
          <w:sz w:val="22"/>
          <w:szCs w:val="22"/>
          <w:lang w:eastAsia="ru-RU" w:bidi="ar-SA"/>
        </w:rPr>
        <w:t xml:space="preserve">; б) теоретическая зависимость вектора ферромагнетизма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от модуля упругости 2-го порядка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xml:space="preserve"> вдоль термодинамического пути UU’; в) экспериментальная температурная зависимость намагниченности сплава Ni</w:t>
      </w:r>
      <w:r w:rsidRPr="004F3483">
        <w:rPr>
          <w:rFonts w:ascii="Times New Roman" w:eastAsia="Times New Roman" w:hAnsi="Times New Roman" w:cs="Times New Roman"/>
          <w:kern w:val="0"/>
          <w:sz w:val="22"/>
          <w:szCs w:val="22"/>
          <w:vertAlign w:val="subscript"/>
          <w:lang w:eastAsia="ru-RU" w:bidi="ar-SA"/>
        </w:rPr>
        <w:t>45</w:t>
      </w:r>
      <w:r w:rsidRPr="004F3483">
        <w:rPr>
          <w:rFonts w:ascii="Times New Roman" w:eastAsia="Times New Roman" w:hAnsi="Times New Roman" w:cs="Times New Roman"/>
          <w:kern w:val="0"/>
          <w:sz w:val="22"/>
          <w:szCs w:val="22"/>
          <w:lang w:eastAsia="ru-RU" w:bidi="ar-SA"/>
        </w:rPr>
        <w:t>Co</w:t>
      </w:r>
      <w:r w:rsidRPr="004F3483">
        <w:rPr>
          <w:rFonts w:ascii="Times New Roman" w:eastAsia="Times New Roman" w:hAnsi="Times New Roman" w:cs="Times New Roman"/>
          <w:kern w:val="0"/>
          <w:sz w:val="22"/>
          <w:szCs w:val="22"/>
          <w:vertAlign w:val="subscript"/>
          <w:lang w:eastAsia="ru-RU" w:bidi="ar-SA"/>
        </w:rPr>
        <w:t>5</w:t>
      </w:r>
      <w:r w:rsidRPr="004F3483">
        <w:rPr>
          <w:rFonts w:ascii="Times New Roman" w:eastAsia="Times New Roman" w:hAnsi="Times New Roman" w:cs="Times New Roman"/>
          <w:kern w:val="0"/>
          <w:sz w:val="22"/>
          <w:szCs w:val="22"/>
          <w:lang w:eastAsia="ru-RU" w:bidi="ar-SA"/>
        </w:rPr>
        <w:t>Mn</w:t>
      </w:r>
      <w:r w:rsidR="00271334">
        <w:rPr>
          <w:rFonts w:ascii="Times New Roman" w:eastAsia="Times New Roman" w:hAnsi="Times New Roman" w:cs="Times New Roman"/>
          <w:kern w:val="0"/>
          <w:sz w:val="22"/>
          <w:szCs w:val="22"/>
          <w:vertAlign w:val="subscript"/>
          <w:lang w:eastAsia="ru-RU" w:bidi="ar-SA"/>
        </w:rPr>
        <w:t>36,</w:t>
      </w:r>
      <w:r w:rsidRPr="004F3483">
        <w:rPr>
          <w:rFonts w:ascii="Times New Roman" w:eastAsia="Times New Roman" w:hAnsi="Times New Roman" w:cs="Times New Roman"/>
          <w:kern w:val="0"/>
          <w:sz w:val="22"/>
          <w:szCs w:val="22"/>
          <w:vertAlign w:val="subscript"/>
          <w:lang w:eastAsia="ru-RU" w:bidi="ar-SA"/>
        </w:rPr>
        <w:t>6</w:t>
      </w:r>
      <w:r w:rsidRPr="004F3483">
        <w:rPr>
          <w:rFonts w:ascii="Times New Roman" w:eastAsia="Times New Roman" w:hAnsi="Times New Roman" w:cs="Times New Roman"/>
          <w:kern w:val="0"/>
          <w:sz w:val="22"/>
          <w:szCs w:val="22"/>
          <w:lang w:eastAsia="ru-RU" w:bidi="ar-SA"/>
        </w:rPr>
        <w:t>In</w:t>
      </w:r>
      <w:r w:rsidR="00271334">
        <w:rPr>
          <w:rFonts w:ascii="Times New Roman" w:eastAsia="Times New Roman" w:hAnsi="Times New Roman" w:cs="Times New Roman"/>
          <w:kern w:val="0"/>
          <w:sz w:val="22"/>
          <w:szCs w:val="22"/>
          <w:vertAlign w:val="subscript"/>
          <w:lang w:eastAsia="ru-RU" w:bidi="ar-SA"/>
        </w:rPr>
        <w:t>13,</w:t>
      </w:r>
      <w:r w:rsidRPr="004F3483">
        <w:rPr>
          <w:rFonts w:ascii="Times New Roman" w:eastAsia="Times New Roman" w:hAnsi="Times New Roman" w:cs="Times New Roman"/>
          <w:kern w:val="0"/>
          <w:sz w:val="22"/>
          <w:szCs w:val="22"/>
          <w:vertAlign w:val="subscript"/>
          <w:lang w:eastAsia="ru-RU" w:bidi="ar-SA"/>
        </w:rPr>
        <w:t>4</w:t>
      </w:r>
      <w:r w:rsidRPr="004F3483">
        <w:rPr>
          <w:rFonts w:ascii="Times New Roman" w:eastAsia="Times New Roman" w:hAnsi="Times New Roman" w:cs="Times New Roman"/>
          <w:kern w:val="0"/>
          <w:sz w:val="22"/>
          <w:szCs w:val="22"/>
          <w:lang w:eastAsia="ru-RU" w:bidi="ar-SA"/>
        </w:rPr>
        <w:t xml:space="preserve">. Сплошные линии на фазовой диаграмме обозначают линии </w:t>
      </w:r>
      <w:r>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штриховые линии обозначают границы областей устойчивости фаз, штрихпунктирной линией обозначен термодинамический путь. Теоретические результаты адаптированы из работы</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[3</w:t>
      </w:r>
      <w:r w:rsidR="000513C0">
        <w:rPr>
          <w:rFonts w:ascii="Times New Roman" w:eastAsia="Times New Roman" w:hAnsi="Times New Roman" w:cs="Times New Roman"/>
          <w:kern w:val="0"/>
          <w:sz w:val="22"/>
          <w:szCs w:val="22"/>
          <w:lang w:eastAsia="ru-RU" w:bidi="ar-SA"/>
        </w:rPr>
        <w:t>6</w:t>
      </w:r>
      <w:r w:rsidRPr="004F3483">
        <w:rPr>
          <w:rFonts w:ascii="Times New Roman" w:eastAsia="Times New Roman" w:hAnsi="Times New Roman" w:cs="Times New Roman"/>
          <w:kern w:val="0"/>
          <w:sz w:val="22"/>
          <w:szCs w:val="22"/>
          <w:lang w:eastAsia="ru-RU" w:bidi="ar-SA"/>
        </w:rPr>
        <w:t>]. Экспериментальная зависимость адаптирована из работы</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255323">
        <w:rPr>
          <w:rFonts w:ascii="Times New Roman" w:eastAsia="Times New Roman" w:hAnsi="Times New Roman" w:cs="Times New Roman"/>
          <w:kern w:val="0"/>
          <w:sz w:val="22"/>
          <w:szCs w:val="22"/>
          <w:lang w:eastAsia="ru-RU" w:bidi="ar-SA"/>
        </w:rPr>
        <w:t>5</w:t>
      </w:r>
      <w:r w:rsidRPr="004F3483">
        <w:rPr>
          <w:rFonts w:ascii="Times New Roman" w:eastAsia="Times New Roman" w:hAnsi="Times New Roman" w:cs="Times New Roman"/>
          <w:kern w:val="0"/>
          <w:sz w:val="22"/>
          <w:szCs w:val="22"/>
          <w:lang w:eastAsia="ru-RU" w:bidi="ar-SA"/>
        </w:rPr>
        <w:t>3]</w:t>
      </w:r>
    </w:p>
    <w:p w:rsidR="004F3483" w:rsidRDefault="004F3483" w:rsidP="00A82791">
      <w:pPr>
        <w:spacing w:after="120"/>
        <w:jc w:val="both"/>
        <w:rPr>
          <w:rFonts w:ascii="Times New Roman" w:eastAsia="Times New Roman" w:hAnsi="Times New Roman" w:cs="Times New Roman"/>
          <w:kern w:val="0"/>
          <w:sz w:val="22"/>
          <w:szCs w:val="22"/>
          <w:lang w:eastAsia="ru-RU" w:bidi="ar-SA"/>
        </w:rPr>
      </w:pPr>
    </w:p>
    <w:p w:rsidR="004F3483" w:rsidRPr="004F3483" w:rsidRDefault="004F3483" w:rsidP="00CF0A34">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Рассмотрим путь UU'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9</w:t>
      </w:r>
      <w:r w:rsidR="000C1D87">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0C1D87">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Зависимости вектора ферромагнетизма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от величины модуля упругости 2-го порядка </w:t>
      </w:r>
      <w:r w:rsidRPr="004F3483">
        <w:rPr>
          <w:rFonts w:ascii="Times New Roman" w:eastAsia="Times New Roman" w:hAnsi="Times New Roman" w:cs="Times New Roman"/>
          <w:i/>
          <w:kern w:val="0"/>
          <w:sz w:val="22"/>
          <w:szCs w:val="22"/>
          <w:lang w:eastAsia="ru-RU" w:bidi="ar-SA"/>
        </w:rPr>
        <w:t>a</w:t>
      </w:r>
      <w:r w:rsidRPr="004F3483">
        <w:rPr>
          <w:rFonts w:ascii="Times New Roman" w:eastAsia="Times New Roman" w:hAnsi="Times New Roman" w:cs="Times New Roman"/>
          <w:kern w:val="0"/>
          <w:sz w:val="22"/>
          <w:szCs w:val="22"/>
          <w:lang w:eastAsia="ru-RU" w:bidi="ar-SA"/>
        </w:rPr>
        <w:t xml:space="preserve"> на данном пути представлены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9</w:t>
      </w:r>
      <w:r w:rsidR="0057470D">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57470D">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9</w:t>
      </w:r>
      <w:r w:rsidR="00C0107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C0107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видно, что </w:t>
      </w:r>
      <w:r w:rsidR="009A02D0">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кубическая фаза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путем </w:t>
      </w:r>
      <w:r w:rsidR="00C81B81">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2-го рода на линии LM переходит в ФМ кубическую фазу </w:t>
      </w:r>
      <w:r w:rsidRPr="004F3483">
        <w:rPr>
          <w:rFonts w:ascii="Times New Roman" w:eastAsia="Times New Roman" w:hAnsi="Times New Roman" w:cs="Times New Roman"/>
          <w:b/>
          <w:kern w:val="0"/>
          <w:sz w:val="22"/>
          <w:szCs w:val="22"/>
          <w:lang w:eastAsia="ru-RU" w:bidi="ar-SA"/>
        </w:rPr>
        <w:t>FС</w:t>
      </w:r>
      <w:r w:rsidRPr="004F3483">
        <w:rPr>
          <w:rFonts w:ascii="Times New Roman" w:eastAsia="Times New Roman" w:hAnsi="Times New Roman" w:cs="Times New Roman"/>
          <w:kern w:val="0"/>
          <w:sz w:val="22"/>
          <w:szCs w:val="22"/>
          <w:lang w:eastAsia="ru-RU" w:bidi="ar-SA"/>
        </w:rPr>
        <w:t>. Данный переход сопровождается увеличением намагниченности (рис</w:t>
      </w:r>
      <w:r w:rsidR="00DF21DF" w:rsidRPr="00C81B81">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9</w:t>
      </w:r>
      <w:r w:rsidR="00213419">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213419">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Далее</w:t>
      </w:r>
      <w:r w:rsidR="00181A0A">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ФМ кубическая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путем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1-го рода на линии LO переходит в АФМ тетрагональную фазу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или ромбическую фазу </w:t>
      </w:r>
      <w:r w:rsidRPr="004F3483">
        <w:rPr>
          <w:rFonts w:ascii="Times New Roman" w:eastAsia="Times New Roman" w:hAnsi="Times New Roman" w:cs="Times New Roman"/>
          <w:b/>
          <w:kern w:val="0"/>
          <w:sz w:val="22"/>
          <w:szCs w:val="22"/>
          <w:lang w:eastAsia="ru-RU" w:bidi="ar-SA"/>
        </w:rPr>
        <w:t>AFR</w:t>
      </w:r>
      <w:r w:rsidRPr="004F3483">
        <w:rPr>
          <w:rFonts w:ascii="Times New Roman" w:eastAsia="Times New Roman" w:hAnsi="Times New Roman" w:cs="Times New Roman"/>
          <w:kern w:val="0"/>
          <w:sz w:val="22"/>
          <w:szCs w:val="22"/>
          <w:lang w:eastAsia="ru-RU" w:bidi="ar-SA"/>
        </w:rPr>
        <w:t>. Переход сопровождается скачкообразным уменьшением намагниченности до нуля (рис</w:t>
      </w:r>
      <w:r w:rsidR="00DF21DF" w:rsidRPr="00C81B81">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9</w:t>
      </w:r>
      <w:r w:rsidR="006920D4">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6920D4">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Данная последовательность переходов аналогична наблюдаемой экспериментально последовательности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в сплавах Ni-Mn-</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DE31A0">
        <w:rPr>
          <w:rFonts w:ascii="Times New Roman" w:eastAsia="Times New Roman" w:hAnsi="Times New Roman" w:cs="Times New Roman"/>
          <w:kern w:val="0"/>
          <w:sz w:val="22"/>
          <w:szCs w:val="22"/>
          <w:lang w:eastAsia="ru-RU" w:bidi="ar-SA"/>
        </w:rPr>
        <w:t>57</w:t>
      </w:r>
      <w:r w:rsidRPr="004F3483">
        <w:rPr>
          <w:rFonts w:ascii="Times New Roman" w:eastAsia="Times New Roman" w:hAnsi="Times New Roman" w:cs="Times New Roman"/>
          <w:kern w:val="0"/>
          <w:sz w:val="22"/>
          <w:szCs w:val="22"/>
          <w:lang w:eastAsia="ru-RU" w:bidi="ar-SA"/>
        </w:rPr>
        <w:t>] и сплавах Ni-Co-Mn-</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 в работах</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C445BE">
        <w:rPr>
          <w:rFonts w:ascii="Times New Roman" w:eastAsia="Times New Roman" w:hAnsi="Times New Roman" w:cs="Times New Roman"/>
          <w:kern w:val="0"/>
          <w:sz w:val="22"/>
          <w:szCs w:val="22"/>
          <w:lang w:eastAsia="ru-RU" w:bidi="ar-SA"/>
        </w:rPr>
        <w:t>53</w:t>
      </w:r>
      <w:r w:rsidRPr="004F3483">
        <w:rPr>
          <w:rFonts w:ascii="Times New Roman" w:eastAsia="Times New Roman" w:hAnsi="Times New Roman" w:cs="Times New Roman"/>
          <w:kern w:val="0"/>
          <w:sz w:val="22"/>
          <w:szCs w:val="22"/>
          <w:lang w:eastAsia="ru-RU" w:bidi="ar-SA"/>
        </w:rPr>
        <w:t>,</w:t>
      </w:r>
      <w:r w:rsidR="00C918DA">
        <w:rPr>
          <w:rFonts w:ascii="Times New Roman" w:eastAsia="Times New Roman" w:hAnsi="Times New Roman" w:cs="Times New Roman"/>
          <w:kern w:val="0"/>
          <w:sz w:val="22"/>
          <w:szCs w:val="22"/>
          <w:lang w:eastAsia="ru-RU" w:bidi="ar-SA"/>
        </w:rPr>
        <w:t> 58</w:t>
      </w:r>
      <w:r w:rsidRPr="004F3483">
        <w:rPr>
          <w:rFonts w:ascii="Times New Roman" w:eastAsia="Times New Roman" w:hAnsi="Times New Roman" w:cs="Times New Roman"/>
          <w:kern w:val="0"/>
          <w:sz w:val="22"/>
          <w:szCs w:val="22"/>
          <w:lang w:eastAsia="ru-RU" w:bidi="ar-SA"/>
        </w:rPr>
        <w:t>].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DF21DF" w:rsidRPr="00DF21DF">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9</w:t>
      </w:r>
      <w:r w:rsidR="00D40EE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в</w:t>
      </w:r>
      <w:r w:rsidR="00D40EE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lastRenderedPageBreak/>
        <w:t>представлена температурная зависимость намагниченности для сплава Ni</w:t>
      </w:r>
      <w:r w:rsidRPr="004F3483">
        <w:rPr>
          <w:rFonts w:ascii="Times New Roman" w:eastAsia="Times New Roman" w:hAnsi="Times New Roman" w:cs="Times New Roman"/>
          <w:kern w:val="0"/>
          <w:sz w:val="22"/>
          <w:szCs w:val="22"/>
          <w:vertAlign w:val="subscript"/>
          <w:lang w:eastAsia="ru-RU" w:bidi="ar-SA"/>
        </w:rPr>
        <w:t>45</w:t>
      </w:r>
      <w:r w:rsidRPr="004F3483">
        <w:rPr>
          <w:rFonts w:ascii="Times New Roman" w:eastAsia="Times New Roman" w:hAnsi="Times New Roman" w:cs="Times New Roman"/>
          <w:kern w:val="0"/>
          <w:sz w:val="22"/>
          <w:szCs w:val="22"/>
          <w:lang w:eastAsia="ru-RU" w:bidi="ar-SA"/>
        </w:rPr>
        <w:t>Co</w:t>
      </w:r>
      <w:r w:rsidRPr="004F3483">
        <w:rPr>
          <w:rFonts w:ascii="Times New Roman" w:eastAsia="Times New Roman" w:hAnsi="Times New Roman" w:cs="Times New Roman"/>
          <w:kern w:val="0"/>
          <w:sz w:val="22"/>
          <w:szCs w:val="22"/>
          <w:vertAlign w:val="subscript"/>
          <w:lang w:eastAsia="ru-RU" w:bidi="ar-SA"/>
        </w:rPr>
        <w:t>5</w:t>
      </w:r>
      <w:r w:rsidRPr="004F3483">
        <w:rPr>
          <w:rFonts w:ascii="Times New Roman" w:eastAsia="Times New Roman" w:hAnsi="Times New Roman" w:cs="Times New Roman"/>
          <w:kern w:val="0"/>
          <w:sz w:val="22"/>
          <w:szCs w:val="22"/>
          <w:lang w:eastAsia="ru-RU" w:bidi="ar-SA"/>
        </w:rPr>
        <w:t>Mn</w:t>
      </w:r>
      <w:r w:rsidRPr="004F3483">
        <w:rPr>
          <w:rFonts w:ascii="Times New Roman" w:eastAsia="Times New Roman" w:hAnsi="Times New Roman" w:cs="Times New Roman"/>
          <w:kern w:val="0"/>
          <w:sz w:val="22"/>
          <w:szCs w:val="22"/>
          <w:vertAlign w:val="subscript"/>
          <w:lang w:eastAsia="ru-RU" w:bidi="ar-SA"/>
        </w:rPr>
        <w:t>36,6</w:t>
      </w:r>
      <w:r w:rsidRPr="004F3483">
        <w:rPr>
          <w:rFonts w:ascii="Times New Roman" w:eastAsia="Times New Roman" w:hAnsi="Times New Roman" w:cs="Times New Roman"/>
          <w:kern w:val="0"/>
          <w:sz w:val="22"/>
          <w:szCs w:val="22"/>
          <w:lang w:eastAsia="ru-RU" w:bidi="ar-SA"/>
        </w:rPr>
        <w:t>In</w:t>
      </w:r>
      <w:r w:rsidRPr="004F3483">
        <w:rPr>
          <w:rFonts w:ascii="Times New Roman" w:eastAsia="Times New Roman" w:hAnsi="Times New Roman" w:cs="Times New Roman"/>
          <w:kern w:val="0"/>
          <w:sz w:val="22"/>
          <w:szCs w:val="22"/>
          <w:vertAlign w:val="subscript"/>
          <w:lang w:eastAsia="ru-RU" w:bidi="ar-SA"/>
        </w:rPr>
        <w:t>13,4</w:t>
      </w:r>
      <w:r w:rsidRPr="004F3483">
        <w:rPr>
          <w:rFonts w:ascii="Times New Roman" w:eastAsia="Times New Roman" w:hAnsi="Times New Roman" w:cs="Times New Roman"/>
          <w:kern w:val="0"/>
          <w:sz w:val="22"/>
          <w:szCs w:val="22"/>
          <w:lang w:eastAsia="ru-RU" w:bidi="ar-SA"/>
        </w:rPr>
        <w:t>, полученная в работе [</w:t>
      </w:r>
      <w:r w:rsidR="00C91FA1">
        <w:rPr>
          <w:rFonts w:ascii="Times New Roman" w:eastAsia="Times New Roman" w:hAnsi="Times New Roman" w:cs="Times New Roman"/>
          <w:kern w:val="0"/>
          <w:sz w:val="22"/>
          <w:szCs w:val="22"/>
          <w:lang w:eastAsia="ru-RU" w:bidi="ar-SA"/>
        </w:rPr>
        <w:t>53</w:t>
      </w:r>
      <w:r w:rsidRPr="004F3483">
        <w:rPr>
          <w:rFonts w:ascii="Times New Roman" w:eastAsia="Times New Roman" w:hAnsi="Times New Roman" w:cs="Times New Roman"/>
          <w:kern w:val="0"/>
          <w:sz w:val="22"/>
          <w:szCs w:val="22"/>
          <w:lang w:eastAsia="ru-RU" w:bidi="ar-SA"/>
        </w:rPr>
        <w:t>]. В работах [</w:t>
      </w:r>
      <w:r w:rsidR="001B0B2D">
        <w:rPr>
          <w:rFonts w:ascii="Times New Roman" w:eastAsia="Times New Roman" w:hAnsi="Times New Roman" w:cs="Times New Roman"/>
          <w:kern w:val="0"/>
          <w:sz w:val="22"/>
          <w:szCs w:val="22"/>
          <w:lang w:eastAsia="ru-RU" w:bidi="ar-SA"/>
        </w:rPr>
        <w:t>53</w:t>
      </w:r>
      <w:r w:rsidRPr="004F3483">
        <w:rPr>
          <w:rFonts w:ascii="Times New Roman" w:eastAsia="Times New Roman" w:hAnsi="Times New Roman" w:cs="Times New Roman"/>
          <w:kern w:val="0"/>
          <w:sz w:val="22"/>
          <w:szCs w:val="22"/>
          <w:lang w:eastAsia="ru-RU" w:bidi="ar-SA"/>
        </w:rPr>
        <w:t>,</w:t>
      </w:r>
      <w:r w:rsidR="001B0B2D">
        <w:rPr>
          <w:rFonts w:ascii="Times New Roman" w:eastAsia="Times New Roman" w:hAnsi="Times New Roman" w:cs="Times New Roman"/>
          <w:kern w:val="0"/>
          <w:sz w:val="22"/>
          <w:szCs w:val="22"/>
          <w:lang w:eastAsia="ru-RU" w:bidi="ar-SA"/>
        </w:rPr>
        <w:t> 57</w:t>
      </w:r>
      <w:r w:rsidRPr="004F3483">
        <w:rPr>
          <w:rFonts w:ascii="Times New Roman" w:eastAsia="Times New Roman" w:hAnsi="Times New Roman" w:cs="Times New Roman"/>
          <w:kern w:val="0"/>
          <w:sz w:val="22"/>
          <w:szCs w:val="22"/>
          <w:lang w:eastAsia="ru-RU" w:bidi="ar-SA"/>
        </w:rPr>
        <w:t>,</w:t>
      </w:r>
      <w:r w:rsidR="00867804">
        <w:rPr>
          <w:rFonts w:ascii="Times New Roman" w:eastAsia="Times New Roman" w:hAnsi="Times New Roman" w:cs="Times New Roman"/>
          <w:kern w:val="0"/>
          <w:sz w:val="22"/>
          <w:szCs w:val="22"/>
          <w:lang w:eastAsia="ru-RU" w:bidi="ar-SA"/>
        </w:rPr>
        <w:t> </w:t>
      </w:r>
      <w:r w:rsidR="00E77A8B">
        <w:rPr>
          <w:rFonts w:ascii="Times New Roman" w:eastAsia="Times New Roman" w:hAnsi="Times New Roman" w:cs="Times New Roman"/>
          <w:kern w:val="0"/>
          <w:sz w:val="22"/>
          <w:szCs w:val="22"/>
          <w:lang w:eastAsia="ru-RU" w:bidi="ar-SA"/>
        </w:rPr>
        <w:t>58</w:t>
      </w:r>
      <w:r w:rsidRPr="004F3483">
        <w:rPr>
          <w:rFonts w:ascii="Times New Roman" w:eastAsia="Times New Roman" w:hAnsi="Times New Roman" w:cs="Times New Roman"/>
          <w:kern w:val="0"/>
          <w:sz w:val="22"/>
          <w:szCs w:val="22"/>
          <w:lang w:eastAsia="ru-RU" w:bidi="ar-SA"/>
        </w:rPr>
        <w:t xml:space="preserve">] показано, что в указанных сплавах наблюдается следующая последовательность </w:t>
      </w:r>
      <w:r w:rsidR="00C81B81">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при понижении температуры происходит магнитный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из </w:t>
      </w:r>
      <w:r w:rsidR="00DF70A7">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кубической фазы в ФМ кубическую фазу (</w:t>
      </w:r>
      <w:r w:rsidRPr="004F3483">
        <w:rPr>
          <w:rFonts w:ascii="Times New Roman" w:eastAsia="Times New Roman" w:hAnsi="Times New Roman" w:cs="Times New Roman"/>
          <w:i/>
          <w:kern w:val="0"/>
          <w:sz w:val="22"/>
          <w:szCs w:val="22"/>
          <w:lang w:eastAsia="ru-RU" w:bidi="ar-SA"/>
        </w:rPr>
        <w:t>T</w:t>
      </w:r>
      <w:r w:rsidRPr="004F3483">
        <w:rPr>
          <w:rFonts w:ascii="Times New Roman" w:eastAsia="Times New Roman" w:hAnsi="Times New Roman" w:cs="Times New Roman"/>
          <w:i/>
          <w:kern w:val="0"/>
          <w:sz w:val="22"/>
          <w:szCs w:val="22"/>
          <w:vertAlign w:val="subscript"/>
          <w:lang w:eastAsia="ru-RU" w:bidi="ar-SA"/>
        </w:rPr>
        <w:t>C</w:t>
      </w:r>
      <w:r w:rsidRPr="004F3483">
        <w:rPr>
          <w:rFonts w:ascii="Times New Roman" w:eastAsia="Times New Roman" w:hAnsi="Times New Roman" w:cs="Times New Roman"/>
          <w:kern w:val="0"/>
          <w:sz w:val="22"/>
          <w:szCs w:val="22"/>
          <w:lang w:eastAsia="ru-RU" w:bidi="ar-SA"/>
        </w:rPr>
        <w:t xml:space="preserve">), после чего происходит магнитоструктурный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в АФМ мартенситное состояние.</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Если предположить, что в работах</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CA2BCF">
        <w:rPr>
          <w:rFonts w:ascii="Times New Roman" w:eastAsia="Times New Roman" w:hAnsi="Times New Roman" w:cs="Times New Roman"/>
          <w:kern w:val="0"/>
          <w:sz w:val="22"/>
          <w:szCs w:val="22"/>
          <w:lang w:eastAsia="ru-RU" w:bidi="ar-SA"/>
        </w:rPr>
        <w:t>52</w:t>
      </w:r>
      <w:r w:rsidRPr="004F3483">
        <w:rPr>
          <w:rFonts w:ascii="Times New Roman" w:eastAsia="Times New Roman" w:hAnsi="Times New Roman" w:cs="Times New Roman"/>
          <w:kern w:val="0"/>
          <w:sz w:val="22"/>
          <w:szCs w:val="22"/>
          <w:lang w:eastAsia="ru-RU" w:bidi="ar-SA"/>
        </w:rPr>
        <w:t>,</w:t>
      </w:r>
      <w:r w:rsidR="00510CFF">
        <w:rPr>
          <w:rFonts w:ascii="Times New Roman" w:eastAsia="Times New Roman" w:hAnsi="Times New Roman" w:cs="Times New Roman"/>
          <w:kern w:val="0"/>
          <w:sz w:val="22"/>
          <w:szCs w:val="22"/>
          <w:lang w:eastAsia="ru-RU" w:bidi="ar-SA"/>
        </w:rPr>
        <w:t> 54</w:t>
      </w:r>
      <w:r w:rsidRPr="004F3483">
        <w:rPr>
          <w:rFonts w:ascii="Times New Roman" w:eastAsia="Times New Roman" w:hAnsi="Times New Roman" w:cs="Times New Roman"/>
          <w:kern w:val="0"/>
          <w:sz w:val="22"/>
          <w:szCs w:val="22"/>
          <w:lang w:eastAsia="ru-RU" w:bidi="ar-SA"/>
        </w:rPr>
        <w:t>-</w:t>
      </w:r>
      <w:r w:rsidR="00510CFF">
        <w:rPr>
          <w:rFonts w:ascii="Times New Roman" w:eastAsia="Times New Roman" w:hAnsi="Times New Roman" w:cs="Times New Roman"/>
          <w:kern w:val="0"/>
          <w:sz w:val="22"/>
          <w:szCs w:val="22"/>
          <w:lang w:eastAsia="ru-RU" w:bidi="ar-SA"/>
        </w:rPr>
        <w:t>56</w:t>
      </w:r>
      <w:r w:rsidRPr="004F3483">
        <w:rPr>
          <w:rFonts w:ascii="Times New Roman" w:eastAsia="Times New Roman" w:hAnsi="Times New Roman" w:cs="Times New Roman"/>
          <w:kern w:val="0"/>
          <w:sz w:val="22"/>
          <w:szCs w:val="22"/>
          <w:lang w:eastAsia="ru-RU" w:bidi="ar-SA"/>
        </w:rPr>
        <w:t xml:space="preserve">] вместо </w:t>
      </w:r>
      <w:r w:rsidR="00C4541C">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тетрагональной (ромбической) фазы существует АФМ или угловая АФМ тетрагональная (ромбическая) фаза, то наблюдаемое в работах</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154968">
        <w:rPr>
          <w:rFonts w:ascii="Times New Roman" w:eastAsia="Times New Roman" w:hAnsi="Times New Roman" w:cs="Times New Roman"/>
          <w:kern w:val="0"/>
          <w:sz w:val="22"/>
          <w:szCs w:val="22"/>
          <w:lang w:eastAsia="ru-RU" w:bidi="ar-SA"/>
        </w:rPr>
        <w:t>52</w:t>
      </w:r>
      <w:r w:rsidRPr="004F3483">
        <w:rPr>
          <w:rFonts w:ascii="Times New Roman" w:eastAsia="Times New Roman" w:hAnsi="Times New Roman" w:cs="Times New Roman"/>
          <w:kern w:val="0"/>
          <w:sz w:val="22"/>
          <w:szCs w:val="22"/>
          <w:lang w:eastAsia="ru-RU" w:bidi="ar-SA"/>
        </w:rPr>
        <w:t>,</w:t>
      </w:r>
      <w:r w:rsidR="00154968">
        <w:rPr>
          <w:rFonts w:ascii="Times New Roman" w:eastAsia="Times New Roman" w:hAnsi="Times New Roman" w:cs="Times New Roman"/>
          <w:kern w:val="0"/>
          <w:sz w:val="22"/>
          <w:szCs w:val="22"/>
          <w:lang w:eastAsia="ru-RU" w:bidi="ar-SA"/>
        </w:rPr>
        <w:t> 5</w:t>
      </w:r>
      <w:r w:rsidRPr="004F3483">
        <w:rPr>
          <w:rFonts w:ascii="Times New Roman" w:eastAsia="Times New Roman" w:hAnsi="Times New Roman" w:cs="Times New Roman"/>
          <w:kern w:val="0"/>
          <w:sz w:val="22"/>
          <w:szCs w:val="22"/>
          <w:lang w:eastAsia="ru-RU" w:bidi="ar-SA"/>
        </w:rPr>
        <w:t>4-</w:t>
      </w:r>
      <w:r w:rsidR="00154968">
        <w:rPr>
          <w:rFonts w:ascii="Times New Roman" w:eastAsia="Times New Roman" w:hAnsi="Times New Roman" w:cs="Times New Roman"/>
          <w:kern w:val="0"/>
          <w:sz w:val="22"/>
          <w:szCs w:val="22"/>
          <w:lang w:eastAsia="ru-RU" w:bidi="ar-SA"/>
        </w:rPr>
        <w:t>56</w:t>
      </w:r>
      <w:r w:rsidRPr="004F3483">
        <w:rPr>
          <w:rFonts w:ascii="Times New Roman" w:eastAsia="Times New Roman" w:hAnsi="Times New Roman" w:cs="Times New Roman"/>
          <w:kern w:val="0"/>
          <w:sz w:val="22"/>
          <w:szCs w:val="22"/>
          <w:lang w:eastAsia="ru-RU" w:bidi="ar-SA"/>
        </w:rPr>
        <w:t xml:space="preserve">] поведение намагниченности можно объяснить иной последовательностью </w:t>
      </w:r>
      <w:r w:rsidR="00C81B81">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При понижении температуры исходная </w:t>
      </w:r>
      <w:r w:rsidR="00CF6470">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кубическая фаза переходит в ФМ кубическую фазу. При дальнейшем понижении температуры происходит структурный переход, который сопровождается переходом в АФМ мартенситное состояние. Дальнейшее уменьшение температуры приводит к переходу из АФМ состояния в ФМ состояние. Предложенная в данной части модель позволяет описать такое поведение и при определенных параметрах свободной энергии в системе возможна подобная последовательность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w:t>
      </w:r>
    </w:p>
    <w:p w:rsidR="00020717" w:rsidRDefault="00020717" w:rsidP="00CF0A34">
      <w:pPr>
        <w:spacing w:after="120"/>
        <w:jc w:val="both"/>
        <w:rPr>
          <w:rFonts w:ascii="Arial Black" w:eastAsia="Times New Roman" w:hAnsi="Arial Black" w:cs="Times New Roman"/>
          <w:bCs/>
          <w:color w:val="000000"/>
          <w:kern w:val="0"/>
          <w:sz w:val="22"/>
          <w:szCs w:val="22"/>
          <w:lang w:eastAsia="ru-RU" w:bidi="ar-SA"/>
        </w:rPr>
      </w:pPr>
    </w:p>
    <w:p w:rsidR="004F3483" w:rsidRPr="004F3483" w:rsidRDefault="00CF0A34" w:rsidP="00CF0A34">
      <w:pPr>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4.1.10.</w:t>
      </w:r>
      <w:r w:rsidR="004F3483" w:rsidRPr="004F3483">
        <w:rPr>
          <w:rFonts w:ascii="Arial Black" w:eastAsia="Times New Roman" w:hAnsi="Arial Black" w:cs="Times New Roman"/>
          <w:bCs/>
          <w:color w:val="000000"/>
          <w:kern w:val="0"/>
          <w:sz w:val="22"/>
          <w:szCs w:val="22"/>
          <w:lang w:eastAsia="ru-RU" w:bidi="ar-SA"/>
        </w:rPr>
        <w:t xml:space="preserve"> Влияние внешнего магнитного поля на </w:t>
      </w:r>
      <w:r w:rsidR="009C784A">
        <w:rPr>
          <w:rFonts w:ascii="Arial Black" w:eastAsia="Times New Roman" w:hAnsi="Arial Black" w:cs="Times New Roman"/>
          <w:bCs/>
          <w:color w:val="000000"/>
          <w:kern w:val="0"/>
          <w:sz w:val="22"/>
          <w:szCs w:val="22"/>
          <w:lang w:eastAsia="ru-RU" w:bidi="ar-SA"/>
        </w:rPr>
        <w:t>фазовые переходы</w:t>
      </w:r>
      <w:r w:rsidR="009C784A" w:rsidRPr="00A84977">
        <w:rPr>
          <w:rFonts w:ascii="Arial Black" w:eastAsia="Times New Roman" w:hAnsi="Arial Black" w:cs="Times New Roman"/>
          <w:bCs/>
          <w:color w:val="000000"/>
          <w:kern w:val="0"/>
          <w:sz w:val="22"/>
          <w:szCs w:val="22"/>
          <w:lang w:eastAsia="ru-RU" w:bidi="ar-SA"/>
        </w:rPr>
        <w:t xml:space="preserve"> </w:t>
      </w:r>
      <w:r w:rsidR="004F3483" w:rsidRPr="004F3483">
        <w:rPr>
          <w:rFonts w:ascii="Arial Black" w:eastAsia="Times New Roman" w:hAnsi="Arial Black" w:cs="Times New Roman"/>
          <w:bCs/>
          <w:color w:val="000000"/>
          <w:kern w:val="0"/>
          <w:sz w:val="22"/>
          <w:szCs w:val="22"/>
          <w:lang w:eastAsia="ru-RU" w:bidi="ar-SA"/>
        </w:rPr>
        <w:t>в сплавах с инверсией обменного взаимодействия</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Рассмотрим, как влияет внешнее магнитное поле на фазовые превращения в сплавах Ni-Mn-</w:t>
      </w:r>
      <w:r w:rsidRPr="004F3483">
        <w:rPr>
          <w:rFonts w:ascii="Times New Roman" w:hAnsi="Times New Roman" w:cs="Times New Roman"/>
          <w:i/>
          <w:sz w:val="22"/>
          <w:szCs w:val="22"/>
          <w:lang w:val="en-US"/>
        </w:rPr>
        <w:t>Z</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 Добавим в выражение для свободной энергии (</w:t>
      </w:r>
      <w:r w:rsidR="00C81B81">
        <w:rPr>
          <w:rFonts w:ascii="Times New Roman" w:eastAsia="Times New Roman" w:hAnsi="Times New Roman" w:cs="Times New Roman"/>
          <w:kern w:val="0"/>
          <w:sz w:val="22"/>
          <w:szCs w:val="22"/>
          <w:lang w:eastAsia="ru-RU" w:bidi="ar-SA"/>
        </w:rPr>
        <w:t>4.14</w:t>
      </w:r>
      <w:r w:rsidRPr="004F3483">
        <w:rPr>
          <w:rFonts w:ascii="Times New Roman" w:eastAsia="Times New Roman" w:hAnsi="Times New Roman" w:cs="Times New Roman"/>
          <w:kern w:val="0"/>
          <w:sz w:val="22"/>
          <w:szCs w:val="22"/>
          <w:lang w:eastAsia="ru-RU" w:bidi="ar-SA"/>
        </w:rPr>
        <w:t xml:space="preserve">) энергию Зеемана. Минимизация полученного выражения приводит к решениям, в одном из которых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 0, что соответствует тетрагональной фазе. В работах</w:t>
      </w:r>
      <w:r w:rsidR="007323A9">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[3</w:t>
      </w:r>
      <w:r w:rsidR="002A7C15">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-3</w:t>
      </w:r>
      <w:r w:rsidR="002A7C15">
        <w:rPr>
          <w:rFonts w:ascii="Times New Roman" w:eastAsia="Times New Roman" w:hAnsi="Times New Roman" w:cs="Times New Roman"/>
          <w:kern w:val="0"/>
          <w:sz w:val="22"/>
          <w:szCs w:val="22"/>
          <w:lang w:eastAsia="ru-RU" w:bidi="ar-SA"/>
        </w:rPr>
        <w:t>6</w:t>
      </w:r>
      <w:r w:rsidRPr="004F3483">
        <w:rPr>
          <w:rFonts w:ascii="Times New Roman" w:eastAsia="Times New Roman" w:hAnsi="Times New Roman" w:cs="Times New Roman"/>
          <w:kern w:val="0"/>
          <w:sz w:val="22"/>
          <w:szCs w:val="22"/>
          <w:lang w:eastAsia="ru-RU" w:bidi="ar-SA"/>
        </w:rPr>
        <w:t>] было показано, что для сплавов Ni-Mn-</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Z</w:t>
      </w:r>
      <w:r w:rsidRPr="004F3483">
        <w:rPr>
          <w:rFonts w:ascii="Times New Roman" w:eastAsia="Times New Roman" w:hAnsi="Times New Roman" w:cs="Times New Roman"/>
          <w:kern w:val="0"/>
          <w:sz w:val="22"/>
          <w:szCs w:val="22"/>
          <w:lang w:eastAsia="ru-RU" w:bidi="ar-SA"/>
        </w:rPr>
        <w:t xml:space="preserve"> = In, Sn, Sb) в рамках сделанных приближений области устойчивости и энергии тетрагональной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 0,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 0) и ромбической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 0,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 0) фаз совпадают. Поэтому для упрощения задачи ограничимся случаем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 0, т.е. учетом только тетрагональных деформаций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При этом выражение (</w:t>
      </w:r>
      <w:r w:rsidR="00C2329D">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14) можно записать следующим образом</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22"/>
          <w:sz w:val="22"/>
          <w:szCs w:val="22"/>
          <w:lang w:eastAsia="ru-RU" w:bidi="ar-SA"/>
        </w:rPr>
        <w:object w:dxaOrig="5740" w:dyaOrig="580">
          <v:shape id="_x0000_i1273" type="#_x0000_t75" style="width:287.5pt;height:29.5pt" o:ole="">
            <v:imagedata r:id="rId516" o:title=""/>
          </v:shape>
          <o:OLEObject Type="Embed" ProgID="Equation.DSMT4" ShapeID="_x0000_i1273" DrawAspect="Content" ObjectID="_1537974277" r:id="rId517"/>
        </w:object>
      </w:r>
    </w:p>
    <w:p w:rsidR="004F3483" w:rsidRDefault="00235F37" w:rsidP="00A82791">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22"/>
          <w:sz w:val="22"/>
          <w:szCs w:val="22"/>
          <w:lang w:eastAsia="ru-RU" w:bidi="ar-SA"/>
        </w:rPr>
        <w:object w:dxaOrig="5760" w:dyaOrig="580">
          <v:shape id="_x0000_i1274" type="#_x0000_t75" style="width:4in;height:29.5pt" o:ole="">
            <v:imagedata r:id="rId518" o:title=""/>
          </v:shape>
          <o:OLEObject Type="Embed" ProgID="Equation.DSMT4" ShapeID="_x0000_i1274" DrawAspect="Content" ObjectID="_1537974278" r:id="rId519"/>
        </w:object>
      </w:r>
      <w:r w:rsidR="004F3483" w:rsidRPr="004F3483">
        <w:rPr>
          <w:rFonts w:ascii="Times New Roman" w:eastAsia="Times New Roman" w:hAnsi="Times New Roman" w:cs="Times New Roman"/>
          <w:kern w:val="0"/>
          <w:sz w:val="22"/>
          <w:szCs w:val="22"/>
          <w:lang w:eastAsia="ru-RU" w:bidi="ar-SA"/>
        </w:rPr>
        <w:t>.</w:t>
      </w:r>
      <w:r w:rsidR="004F3483" w:rsidRPr="004F3483">
        <w:rPr>
          <w:rFonts w:ascii="Times New Roman" w:eastAsia="Times New Roman" w:hAnsi="Times New Roman" w:cs="Times New Roman"/>
          <w:kern w:val="0"/>
          <w:sz w:val="22"/>
          <w:szCs w:val="22"/>
          <w:lang w:eastAsia="ru-RU" w:bidi="ar-SA"/>
        </w:rPr>
        <w:tab/>
        <w:t>(</w:t>
      </w:r>
      <w:r w:rsidR="00FB67EA">
        <w:rPr>
          <w:rFonts w:ascii="Times New Roman" w:eastAsia="Times New Roman" w:hAnsi="Times New Roman" w:cs="Times New Roman"/>
          <w:kern w:val="0"/>
          <w:sz w:val="22"/>
          <w:szCs w:val="22"/>
          <w:lang w:eastAsia="ru-RU" w:bidi="ar-SA"/>
        </w:rPr>
        <w:t>4.</w:t>
      </w:r>
      <w:r w:rsidR="004F3483" w:rsidRPr="004F3483">
        <w:rPr>
          <w:rFonts w:ascii="Times New Roman" w:eastAsia="Times New Roman" w:hAnsi="Times New Roman" w:cs="Times New Roman"/>
          <w:kern w:val="0"/>
          <w:sz w:val="22"/>
          <w:szCs w:val="22"/>
          <w:lang w:eastAsia="ru-RU" w:bidi="ar-SA"/>
        </w:rPr>
        <w:t>15)</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В результате минимизации плотности свободной энергии (</w:t>
      </w:r>
      <w:r w:rsidR="00CD7CEA">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15) по параметрам порядка </w:t>
      </w:r>
      <w:r w:rsidRPr="004F3483">
        <w:rPr>
          <w:rFonts w:ascii="Times New Roman" w:hAnsi="Times New Roman" w:cs="Times New Roman"/>
          <w:i/>
          <w:sz w:val="22"/>
          <w:szCs w:val="22"/>
          <w:lang w:val="en-US"/>
        </w:rPr>
        <w:t>m</w:t>
      </w:r>
      <w:r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 xml:space="preserve">φ, </w:t>
      </w:r>
      <w:r w:rsidRPr="004F3483">
        <w:rPr>
          <w:rFonts w:ascii="Times New Roman" w:eastAsia="Times New Roman" w:hAnsi="Times New Roman" w:cs="Times New Roman"/>
          <w:i/>
          <w:kern w:val="0"/>
          <w:sz w:val="22"/>
          <w:szCs w:val="22"/>
          <w:lang w:val="en-US"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получаются 4 равновесных состояния, в которых может находиться рассматриваемая система.</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1. ФМ кубическая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lastRenderedPageBreak/>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75" type="#_x0000_t75" style="width:27.5pt;height:13pt" o:ole="">
            <v:imagedata r:id="rId520" o:title=""/>
          </v:shape>
          <o:OLEObject Type="Embed" ProgID="Equation.DSMT4" ShapeID="_x0000_i1275" DrawAspect="Content" ObjectID="_1537974279" r:id="rId52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40" w:dyaOrig="300">
          <v:shape id="_x0000_i1276" type="#_x0000_t75" style="width:27pt;height:15pt" o:ole="">
            <v:imagedata r:id="rId522" o:title=""/>
          </v:shape>
          <o:OLEObject Type="Embed" ProgID="Equation.DSMT4" ShapeID="_x0000_i1276" DrawAspect="Content" ObjectID="_1537974280" r:id="rId523"/>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77" type="#_x0000_t75" style="width:29.5pt;height:15.5pt" o:ole="">
            <v:imagedata r:id="rId524" o:title=""/>
          </v:shape>
          <o:OLEObject Type="Embed" ProgID="Equation.DSMT4" ShapeID="_x0000_i1277" DrawAspect="Content" ObjectID="_1537974281" r:id="rId525"/>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2. ФМ тетрагональная фаза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78" type="#_x0000_t75" style="width:27.5pt;height:13pt" o:ole="">
            <v:imagedata r:id="rId526" o:title=""/>
          </v:shape>
          <o:OLEObject Type="Embed" ProgID="Equation.DSMT4" ShapeID="_x0000_i1278" DrawAspect="Content" ObjectID="_1537974282" r:id="rId527"/>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40" w:dyaOrig="300">
          <v:shape id="_x0000_i1279" type="#_x0000_t75" style="width:27pt;height:15pt" o:ole="">
            <v:imagedata r:id="rId528" o:title=""/>
          </v:shape>
          <o:OLEObject Type="Embed" ProgID="Equation.DSMT4" ShapeID="_x0000_i1279" DrawAspect="Content" ObjectID="_1537974283" r:id="rId529"/>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80" type="#_x0000_t75" style="width:29.5pt;height:15.5pt" o:ole="">
            <v:imagedata r:id="rId530" o:title=""/>
          </v:shape>
          <o:OLEObject Type="Embed" ProgID="Equation.DSMT4" ShapeID="_x0000_i1280" DrawAspect="Content" ObjectID="_1537974284" r:id="rId531"/>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3. Угловая АФМ кубическая фаза (</w:t>
      </w:r>
      <w:r w:rsidRPr="004F3483">
        <w:rPr>
          <w:rFonts w:ascii="Times New Roman" w:eastAsia="Times New Roman" w:hAnsi="Times New Roman" w:cs="Times New Roman"/>
          <w:b/>
          <w:kern w:val="0"/>
          <w:sz w:val="22"/>
          <w:szCs w:val="22"/>
          <w:lang w:eastAsia="ru-RU" w:bidi="ar-SA"/>
        </w:rPr>
        <w:t>CAFC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81" type="#_x0000_t75" style="width:27.5pt;height:13pt" o:ole="">
            <v:imagedata r:id="rId532" o:title=""/>
          </v:shape>
          <o:OLEObject Type="Embed" ProgID="Equation.DSMT4" ShapeID="_x0000_i1281" DrawAspect="Content" ObjectID="_1537974285" r:id="rId533"/>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40" w:dyaOrig="300">
          <v:shape id="_x0000_i1282" type="#_x0000_t75" style="width:27pt;height:15pt" o:ole="">
            <v:imagedata r:id="rId534" o:title=""/>
          </v:shape>
          <o:OLEObject Type="Embed" ProgID="Equation.DSMT4" ShapeID="_x0000_i1282" DrawAspect="Content" ObjectID="_1537974286" r:id="rId53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83" type="#_x0000_t75" style="width:29.5pt;height:15.5pt" o:ole="">
            <v:imagedata r:id="rId536" o:title=""/>
          </v:shape>
          <o:OLEObject Type="Embed" ProgID="Equation.DSMT4" ShapeID="_x0000_i1283" DrawAspect="Content" ObjectID="_1537974287" r:id="rId537"/>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4. Угловая АФМ тетрагональная фаза (</w:t>
      </w:r>
      <w:r w:rsidRPr="004F3483">
        <w:rPr>
          <w:rFonts w:ascii="Times New Roman" w:eastAsia="Times New Roman" w:hAnsi="Times New Roman" w:cs="Times New Roman"/>
          <w:b/>
          <w:kern w:val="0"/>
          <w:sz w:val="22"/>
          <w:szCs w:val="22"/>
          <w:lang w:eastAsia="ru-RU" w:bidi="ar-SA"/>
        </w:rPr>
        <w:t>CAFT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6"/>
          <w:sz w:val="22"/>
          <w:szCs w:val="22"/>
          <w:lang w:eastAsia="ru-RU" w:bidi="ar-SA"/>
        </w:rPr>
        <w:object w:dxaOrig="560" w:dyaOrig="260">
          <v:shape id="_x0000_i1284" type="#_x0000_t75" style="width:27.5pt;height:13pt" o:ole="">
            <v:imagedata r:id="rId538" o:title=""/>
          </v:shape>
          <o:OLEObject Type="Embed" ProgID="Equation.DSMT4" ShapeID="_x0000_i1284" DrawAspect="Content" ObjectID="_1537974288" r:id="rId539"/>
        </w:object>
      </w:r>
      <w:r w:rsidRPr="004F3483">
        <w:rPr>
          <w:rFonts w:ascii="Times New Roman" w:eastAsia="Times New Roman" w:hAnsi="Times New Roman" w:cs="Times New Roman"/>
          <w:kern w:val="0"/>
          <w:sz w:val="22"/>
          <w:szCs w:val="22"/>
          <w:lang w:eastAsia="ru-RU" w:bidi="ar-SA"/>
        </w:rPr>
        <w:t>;</w:t>
      </w:r>
      <w:r w:rsidR="00235F37" w:rsidRPr="00235F37">
        <w:rPr>
          <w:rFonts w:ascii="Times New Roman" w:eastAsia="Times New Roman" w:hAnsi="Times New Roman" w:cs="Times New Roman"/>
          <w:kern w:val="0"/>
          <w:position w:val="-10"/>
          <w:sz w:val="22"/>
          <w:szCs w:val="22"/>
          <w:lang w:eastAsia="ru-RU" w:bidi="ar-SA"/>
        </w:rPr>
        <w:object w:dxaOrig="540" w:dyaOrig="300">
          <v:shape id="_x0000_i1285" type="#_x0000_t75" style="width:27pt;height:15pt" o:ole="">
            <v:imagedata r:id="rId540" o:title=""/>
          </v:shape>
          <o:OLEObject Type="Embed" ProgID="Equation.DSMT4" ShapeID="_x0000_i1285" DrawAspect="Content" ObjectID="_1537974289" r:id="rId54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86" type="#_x0000_t75" style="width:29.5pt;height:15.5pt" o:ole="">
            <v:imagedata r:id="rId542" o:title=""/>
          </v:shape>
          <o:OLEObject Type="Embed" ProgID="Equation.DSMT4" ShapeID="_x0000_i1286" DrawAspect="Content" ObjectID="_1537974290" r:id="rId543"/>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uppressAutoHyphens w:val="0"/>
        <w:autoSpaceDE w:val="0"/>
        <w:autoSpaceDN w:val="0"/>
        <w:adjustRightInd w:val="0"/>
        <w:spacing w:after="120"/>
        <w:ind w:firstLine="708"/>
        <w:jc w:val="both"/>
        <w:rPr>
          <w:rFonts w:ascii="Times New Roman" w:eastAsia="Times New Roman" w:hAnsi="Times New Roman" w:cs="Times New Roman"/>
          <w:kern w:val="0"/>
          <w:sz w:val="22"/>
          <w:szCs w:val="22"/>
          <w:lang w:eastAsia="ru-RU" w:bidi="ar-SA"/>
        </w:rPr>
      </w:pP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Оказывается, что ФМ фазы (фазы 1 и 2) содержат в себе решения</w:t>
      </w:r>
      <w:r w:rsidR="00235F37" w:rsidRPr="00235F37">
        <w:rPr>
          <w:rFonts w:ascii="Times New Roman" w:eastAsia="Times New Roman" w:hAnsi="Times New Roman" w:cs="Times New Roman"/>
          <w:kern w:val="0"/>
          <w:position w:val="-6"/>
          <w:sz w:val="22"/>
          <w:szCs w:val="22"/>
          <w:lang w:eastAsia="ru-RU" w:bidi="ar-SA"/>
        </w:rPr>
        <w:object w:dxaOrig="560" w:dyaOrig="260">
          <v:shape id="_x0000_i1287" type="#_x0000_t75" style="width:27.5pt;height:13pt" o:ole="">
            <v:imagedata r:id="rId544" o:title=""/>
          </v:shape>
          <o:OLEObject Type="Embed" ProgID="Equation.DSMT4" ShapeID="_x0000_i1287" DrawAspect="Content" ObjectID="_1537974291" r:id="rId545"/>
        </w:object>
      </w:r>
      <w:r w:rsidRPr="004F3483">
        <w:rPr>
          <w:rFonts w:ascii="Times New Roman" w:eastAsia="Times New Roman" w:hAnsi="Times New Roman" w:cs="Times New Roman"/>
          <w:kern w:val="0"/>
          <w:sz w:val="22"/>
          <w:szCs w:val="22"/>
          <w:lang w:eastAsia="ru-RU" w:bidi="ar-SA"/>
        </w:rPr>
        <w:t xml:space="preserve">; будем называть их как </w:t>
      </w:r>
      <w:r w:rsidR="00C03732">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состояния. Угловые АФМ фазы (фазы 3 и 4) содержат в себе решения </w:t>
      </w:r>
      <w:r w:rsidR="00235F37" w:rsidRPr="00235F37">
        <w:rPr>
          <w:rFonts w:ascii="Times New Roman" w:eastAsia="Times New Roman" w:hAnsi="Times New Roman" w:cs="Times New Roman"/>
          <w:kern w:val="0"/>
          <w:position w:val="-10"/>
          <w:sz w:val="22"/>
          <w:szCs w:val="22"/>
          <w:lang w:eastAsia="ru-RU" w:bidi="ar-SA"/>
        </w:rPr>
        <w:object w:dxaOrig="580" w:dyaOrig="260">
          <v:shape id="_x0000_i1288" type="#_x0000_t75" style="width:29.5pt;height:13pt" o:ole="">
            <v:imagedata r:id="rId546" o:title=""/>
          </v:shape>
          <o:OLEObject Type="Embed" ProgID="Equation.DSMT4" ShapeID="_x0000_i1288" DrawAspect="Content" ObjectID="_1537974292" r:id="rId547"/>
        </w:object>
      </w:r>
      <w:r w:rsidRPr="004F3483">
        <w:rPr>
          <w:rFonts w:ascii="Times New Roman" w:eastAsia="Times New Roman" w:hAnsi="Times New Roman" w:cs="Times New Roman"/>
          <w:kern w:val="0"/>
          <w:sz w:val="22"/>
          <w:szCs w:val="22"/>
          <w:lang w:eastAsia="ru-RU" w:bidi="ar-SA"/>
        </w:rPr>
        <w:t>; назовем их как АФМ состояния.</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В результате численной минимизации функционала (</w:t>
      </w:r>
      <w:r w:rsidR="00801193">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15) были построены зависимости модуля вектора ферромагнетизма (намагниченности) </w:t>
      </w:r>
      <w:r w:rsidRPr="004F3483">
        <w:rPr>
          <w:rFonts w:ascii="Times New Roman" w:eastAsia="Times New Roman" w:hAnsi="Times New Roman" w:cs="Times New Roman"/>
          <w:i/>
          <w:kern w:val="0"/>
          <w:sz w:val="22"/>
          <w:szCs w:val="22"/>
          <w:lang w:eastAsia="ru-RU" w:bidi="ar-SA"/>
        </w:rPr>
        <w:t xml:space="preserve">M </w:t>
      </w:r>
      <w:r w:rsidRPr="004F3483">
        <w:rPr>
          <w:rFonts w:ascii="Times New Roman" w:eastAsia="Times New Roman" w:hAnsi="Times New Roman" w:cs="Times New Roman"/>
          <w:kern w:val="0"/>
          <w:sz w:val="22"/>
          <w:szCs w:val="22"/>
          <w:lang w:eastAsia="ru-RU" w:bidi="ar-SA"/>
        </w:rPr>
        <w:t xml:space="preserve">от обменной постоянной α, при различных значениях внешнего магнитного поля </w:t>
      </w:r>
      <w:r w:rsidRPr="004F3483">
        <w:rPr>
          <w:rFonts w:ascii="Times New Roman" w:eastAsia="Times New Roman" w:hAnsi="Times New Roman" w:cs="Times New Roman"/>
          <w:i/>
          <w:kern w:val="0"/>
          <w:sz w:val="22"/>
          <w:szCs w:val="22"/>
          <w:lang w:eastAsia="ru-RU" w:bidi="ar-SA"/>
        </w:rPr>
        <w:t>H</w:t>
      </w:r>
      <w:r w:rsidRPr="004F3483">
        <w:rPr>
          <w:rFonts w:ascii="Times New Roman" w:eastAsia="Times New Roman" w:hAnsi="Times New Roman" w:cs="Times New Roman"/>
          <w:kern w:val="0"/>
          <w:sz w:val="22"/>
          <w:szCs w:val="22"/>
          <w:lang w:eastAsia="ru-RU" w:bidi="ar-SA"/>
        </w:rPr>
        <w:t>. Подробно различные случаи разобраны в работе [</w:t>
      </w:r>
      <w:r w:rsidR="008F1097">
        <w:rPr>
          <w:rFonts w:ascii="Times New Roman" w:eastAsia="Times New Roman" w:hAnsi="Times New Roman" w:cs="Times New Roman"/>
          <w:kern w:val="0"/>
          <w:sz w:val="22"/>
          <w:szCs w:val="22"/>
          <w:lang w:eastAsia="ru-RU" w:bidi="ar-SA"/>
        </w:rPr>
        <w:t>38</w:t>
      </w:r>
      <w:r w:rsidRPr="004F3483">
        <w:rPr>
          <w:rFonts w:ascii="Times New Roman" w:eastAsia="Times New Roman" w:hAnsi="Times New Roman" w:cs="Times New Roman"/>
          <w:kern w:val="0"/>
          <w:sz w:val="22"/>
          <w:szCs w:val="22"/>
          <w:lang w:eastAsia="ru-RU" w:bidi="ar-SA"/>
        </w:rPr>
        <w:t>]</w:t>
      </w:r>
      <w:r w:rsidR="00B226F6">
        <w:rPr>
          <w:rFonts w:ascii="Times New Roman" w:eastAsia="Times New Roman" w:hAnsi="Times New Roman" w:cs="Times New Roman"/>
          <w:kern w:val="0"/>
          <w:sz w:val="22"/>
          <w:szCs w:val="22"/>
          <w:lang w:eastAsia="ru-RU" w:bidi="ar-SA"/>
        </w:rPr>
        <w:t>.</w:t>
      </w:r>
    </w:p>
    <w:p w:rsidR="004F3483" w:rsidRP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Зависимость вектора ферромагнетизма (намагниченности)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от обменной постоянной α, построенная для значений внешнего магнитного поля </w:t>
      </w:r>
      <w:r w:rsidRPr="004F3483">
        <w:rPr>
          <w:rFonts w:ascii="Times New Roman" w:eastAsia="Times New Roman" w:hAnsi="Times New Roman" w:cs="Times New Roman"/>
          <w:i/>
          <w:kern w:val="0"/>
          <w:sz w:val="22"/>
          <w:szCs w:val="22"/>
          <w:lang w:eastAsia="ru-RU" w:bidi="ar-SA"/>
        </w:rPr>
        <w:t>H </w:t>
      </w:r>
      <w:r w:rsidRPr="004F3483">
        <w:rPr>
          <w:rFonts w:ascii="Times New Roman" w:eastAsia="Times New Roman" w:hAnsi="Times New Roman" w:cs="Times New Roman"/>
          <w:kern w:val="0"/>
          <w:sz w:val="22"/>
          <w:szCs w:val="22"/>
          <w:lang w:eastAsia="ru-RU" w:bidi="ar-SA"/>
        </w:rPr>
        <w:t>= 0.05, 5, и 10 Тл представлена на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10</w:t>
      </w:r>
      <w:r w:rsidR="00917A26">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917A26">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w:t>
      </w:r>
    </w:p>
    <w:p w:rsidR="004F3483" w:rsidRDefault="004F3483"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Из рис</w:t>
      </w:r>
      <w:r w:rsidR="00DF21DF" w:rsidRPr="00DF21DF">
        <w:rPr>
          <w:rFonts w:ascii="Times New Roman" w:eastAsia="Times New Roman" w:hAnsi="Times New Roman" w:cs="Times New Roman"/>
          <w:kern w:val="0"/>
          <w:sz w:val="22"/>
          <w:szCs w:val="22"/>
          <w:lang w:eastAsia="ru-RU" w:bidi="ar-SA"/>
        </w:rPr>
        <w:t>.</w:t>
      </w:r>
      <w:r w:rsidR="009B0759">
        <w:rPr>
          <w:rFonts w:ascii="Times New Roman" w:eastAsia="Times New Roman" w:hAnsi="Times New Roman" w:cs="Times New Roman"/>
          <w:kern w:val="0"/>
          <w:sz w:val="22"/>
          <w:szCs w:val="22"/>
          <w:lang w:eastAsia="ru-RU" w:bidi="ar-SA"/>
        </w:rPr>
        <w:t> 4.</w:t>
      </w:r>
      <w:r w:rsidRPr="004F3483">
        <w:rPr>
          <w:rFonts w:ascii="Times New Roman" w:eastAsia="Times New Roman" w:hAnsi="Times New Roman" w:cs="Times New Roman"/>
          <w:kern w:val="0"/>
          <w:sz w:val="22"/>
          <w:szCs w:val="22"/>
          <w:lang w:eastAsia="ru-RU" w:bidi="ar-SA"/>
        </w:rPr>
        <w:t>10</w:t>
      </w:r>
      <w:r w:rsidR="0047614B">
        <w:rPr>
          <w:rFonts w:ascii="Times New Roman" w:eastAsia="Times New Roman" w:hAnsi="Times New Roman" w:cs="Times New Roman"/>
          <w:kern w:val="0"/>
          <w:sz w:val="22"/>
          <w:szCs w:val="22"/>
          <w:lang w:eastAsia="ru-RU" w:bidi="ar-SA"/>
        </w:rPr>
        <w:t>(</w:t>
      </w:r>
      <w:r w:rsidR="009B0759">
        <w:rPr>
          <w:rFonts w:ascii="Times New Roman" w:eastAsia="Times New Roman" w:hAnsi="Times New Roman" w:cs="Times New Roman"/>
          <w:kern w:val="0"/>
          <w:sz w:val="22"/>
          <w:szCs w:val="22"/>
          <w:lang w:eastAsia="ru-RU" w:bidi="ar-SA"/>
        </w:rPr>
        <w:t>а</w:t>
      </w:r>
      <w:r w:rsidR="0047614B">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видно, что при понижении значении параметра α (что соответсвует уменьшению температуры) система в ФМ кубической фазе испытывает магнитный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(при температуре </w:t>
      </w:r>
      <w:r w:rsidRPr="004F3483">
        <w:rPr>
          <w:rFonts w:ascii="Times New Roman" w:eastAsia="Times New Roman" w:hAnsi="Times New Roman" w:cs="Times New Roman"/>
          <w:i/>
          <w:kern w:val="0"/>
          <w:sz w:val="22"/>
          <w:szCs w:val="22"/>
          <w:lang w:eastAsia="ru-RU" w:bidi="ar-SA"/>
        </w:rPr>
        <w:t>T</w:t>
      </w:r>
      <w:r w:rsidRPr="004F3483">
        <w:rPr>
          <w:rFonts w:ascii="Times New Roman" w:eastAsia="Times New Roman" w:hAnsi="Times New Roman" w:cs="Times New Roman"/>
          <w:i/>
          <w:kern w:val="0"/>
          <w:sz w:val="22"/>
          <w:szCs w:val="22"/>
          <w:vertAlign w:val="subscript"/>
          <w:lang w:eastAsia="ru-RU" w:bidi="ar-SA"/>
        </w:rPr>
        <w:t>C</w:t>
      </w:r>
      <w:r w:rsidRPr="004F3483">
        <w:rPr>
          <w:rFonts w:ascii="Times New Roman" w:eastAsia="Times New Roman" w:hAnsi="Times New Roman" w:cs="Times New Roman"/>
          <w:kern w:val="0"/>
          <w:sz w:val="22"/>
          <w:szCs w:val="22"/>
          <w:lang w:eastAsia="ru-RU" w:bidi="ar-SA"/>
        </w:rPr>
        <w:t xml:space="preserve">), который сопровождается увеличением значения намагниченности. При дальнейшем уменьшении α происходит магнитоструктурный переход в угловую АФМ тетрагональную фазу. Данный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сопровождается скачкообразным уменьшением вектора ферромагнетизма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и гистерезисом (рис</w:t>
      </w:r>
      <w:r w:rsidR="00DF21DF"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10</w:t>
      </w:r>
      <w:r w:rsidR="008819F1">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а</w:t>
      </w:r>
      <w:r w:rsidR="008819F1">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При увеличении магнитного поля величина вектора ферромагнетизма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растет.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смещается в сторону меньших параметров α (что соответствует уменьшению температуры перехода).</w:t>
      </w:r>
    </w:p>
    <w:p w:rsidR="009C784A" w:rsidRDefault="009C784A" w:rsidP="00CF0A34">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Такое поведение намагниченности аналогично наблюдаемому экспериментально поведению для сплава Ni</w:t>
      </w:r>
      <w:r w:rsidRPr="004F3483">
        <w:rPr>
          <w:rFonts w:ascii="Times New Roman" w:eastAsia="Times New Roman" w:hAnsi="Times New Roman" w:cs="Times New Roman"/>
          <w:kern w:val="0"/>
          <w:sz w:val="22"/>
          <w:szCs w:val="22"/>
          <w:vertAlign w:val="subscript"/>
          <w:lang w:eastAsia="ru-RU" w:bidi="ar-SA"/>
        </w:rPr>
        <w:t>41</w:t>
      </w:r>
      <w:r w:rsidRPr="004F3483">
        <w:rPr>
          <w:rFonts w:ascii="Times New Roman" w:eastAsia="Times New Roman" w:hAnsi="Times New Roman" w:cs="Times New Roman"/>
          <w:kern w:val="0"/>
          <w:sz w:val="22"/>
          <w:szCs w:val="22"/>
          <w:lang w:eastAsia="ru-RU" w:bidi="ar-SA"/>
        </w:rPr>
        <w:t>Co</w:t>
      </w:r>
      <w:r w:rsidRPr="004F3483">
        <w:rPr>
          <w:rFonts w:ascii="Times New Roman" w:eastAsia="Times New Roman" w:hAnsi="Times New Roman" w:cs="Times New Roman"/>
          <w:kern w:val="0"/>
          <w:sz w:val="22"/>
          <w:szCs w:val="22"/>
          <w:vertAlign w:val="subscript"/>
          <w:lang w:eastAsia="ru-RU" w:bidi="ar-SA"/>
        </w:rPr>
        <w:t>9</w:t>
      </w:r>
      <w:r w:rsidRPr="004F3483">
        <w:rPr>
          <w:rFonts w:ascii="Times New Roman" w:eastAsia="Times New Roman" w:hAnsi="Times New Roman" w:cs="Times New Roman"/>
          <w:kern w:val="0"/>
          <w:sz w:val="22"/>
          <w:szCs w:val="22"/>
          <w:lang w:eastAsia="ru-RU" w:bidi="ar-SA"/>
        </w:rPr>
        <w:t>Mn</w:t>
      </w:r>
      <w:r w:rsidRPr="004F3483">
        <w:rPr>
          <w:rFonts w:ascii="Times New Roman" w:eastAsia="Times New Roman" w:hAnsi="Times New Roman" w:cs="Times New Roman"/>
          <w:kern w:val="0"/>
          <w:sz w:val="22"/>
          <w:szCs w:val="22"/>
          <w:vertAlign w:val="subscript"/>
          <w:lang w:eastAsia="ru-RU" w:bidi="ar-SA"/>
        </w:rPr>
        <w:t>39</w:t>
      </w:r>
      <w:r w:rsidRPr="004F3483">
        <w:rPr>
          <w:rFonts w:ascii="Times New Roman" w:eastAsia="Times New Roman" w:hAnsi="Times New Roman" w:cs="Times New Roman"/>
          <w:kern w:val="0"/>
          <w:sz w:val="22"/>
          <w:szCs w:val="22"/>
          <w:lang w:eastAsia="ru-RU" w:bidi="ar-SA"/>
        </w:rPr>
        <w:t>Sb</w:t>
      </w:r>
      <w:r w:rsidRPr="004F3483">
        <w:rPr>
          <w:rFonts w:ascii="Times New Roman" w:eastAsia="Times New Roman" w:hAnsi="Times New Roman" w:cs="Times New Roman"/>
          <w:kern w:val="0"/>
          <w:sz w:val="22"/>
          <w:szCs w:val="22"/>
          <w:vertAlign w:val="subscript"/>
          <w:lang w:eastAsia="ru-RU" w:bidi="ar-SA"/>
        </w:rPr>
        <w:t>11</w:t>
      </w:r>
      <w:r w:rsidRPr="004F3483">
        <w:rPr>
          <w:rFonts w:ascii="Times New Roman" w:eastAsia="Times New Roman" w:hAnsi="Times New Roman" w:cs="Times New Roman"/>
          <w:kern w:val="0"/>
          <w:sz w:val="22"/>
          <w:szCs w:val="22"/>
          <w:lang w:eastAsia="ru-RU" w:bidi="ar-SA"/>
        </w:rPr>
        <w:t xml:space="preserve"> в работе [</w:t>
      </w:r>
      <w:r w:rsidR="007016F3">
        <w:rPr>
          <w:rFonts w:ascii="Times New Roman" w:eastAsia="Times New Roman" w:hAnsi="Times New Roman" w:cs="Times New Roman"/>
          <w:kern w:val="0"/>
          <w:sz w:val="22"/>
          <w:szCs w:val="22"/>
          <w:lang w:eastAsia="ru-RU" w:bidi="ar-SA"/>
        </w:rPr>
        <w:t>58</w:t>
      </w:r>
      <w:r w:rsidRPr="004F3483">
        <w:rPr>
          <w:rFonts w:ascii="Times New Roman" w:eastAsia="Times New Roman" w:hAnsi="Times New Roman" w:cs="Times New Roman"/>
          <w:kern w:val="0"/>
          <w:sz w:val="22"/>
          <w:szCs w:val="22"/>
          <w:lang w:eastAsia="ru-RU" w:bidi="ar-SA"/>
        </w:rPr>
        <w:t xml:space="preserve">]. Температурная зависимость намагниченности для данного сплава, измеренная для значений внешнего магнитного поля </w:t>
      </w:r>
      <w:r w:rsidRPr="004F3483">
        <w:rPr>
          <w:rFonts w:ascii="Times New Roman" w:eastAsia="Times New Roman" w:hAnsi="Times New Roman" w:cs="Times New Roman"/>
          <w:i/>
          <w:kern w:val="0"/>
          <w:sz w:val="22"/>
          <w:szCs w:val="22"/>
          <w:lang w:eastAsia="ru-RU" w:bidi="ar-SA"/>
        </w:rPr>
        <w:t>H </w:t>
      </w:r>
      <w:r w:rsidRPr="004F3483">
        <w:rPr>
          <w:rFonts w:ascii="Times New Roman" w:eastAsia="Times New Roman" w:hAnsi="Times New Roman" w:cs="Times New Roman"/>
          <w:kern w:val="0"/>
          <w:sz w:val="22"/>
          <w:szCs w:val="22"/>
          <w:lang w:eastAsia="ru-RU" w:bidi="ar-SA"/>
        </w:rPr>
        <w:t>= 0.05, 5, и 10 Тл представлена на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10</w:t>
      </w:r>
      <w:r w:rsidR="00E1091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E1091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В работе</w:t>
      </w:r>
      <w:r>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B05E38">
        <w:rPr>
          <w:rFonts w:ascii="Times New Roman" w:eastAsia="Times New Roman" w:hAnsi="Times New Roman" w:cs="Times New Roman"/>
          <w:kern w:val="0"/>
          <w:sz w:val="22"/>
          <w:szCs w:val="22"/>
          <w:lang w:eastAsia="ru-RU" w:bidi="ar-SA"/>
        </w:rPr>
        <w:t>58</w:t>
      </w:r>
      <w:r w:rsidRPr="004F3483">
        <w:rPr>
          <w:rFonts w:ascii="Times New Roman" w:eastAsia="Times New Roman" w:hAnsi="Times New Roman" w:cs="Times New Roman"/>
          <w:kern w:val="0"/>
          <w:sz w:val="22"/>
          <w:szCs w:val="22"/>
          <w:lang w:eastAsia="ru-RU" w:bidi="ar-SA"/>
        </w:rPr>
        <w:t xml:space="preserve">] показано, что при увеличении магнитного поля намагниченность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lang w:eastAsia="ru-RU" w:bidi="ar-SA"/>
        </w:rPr>
        <w:t xml:space="preserve"> увеличивается на 50 эме/г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10</w:t>
      </w:r>
      <w:r w:rsidR="007959D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7959D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Из результатов работы</w:t>
      </w:r>
      <w:r>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CE51E8">
        <w:rPr>
          <w:rFonts w:ascii="Times New Roman" w:eastAsia="Times New Roman" w:hAnsi="Times New Roman" w:cs="Times New Roman"/>
          <w:kern w:val="0"/>
          <w:sz w:val="22"/>
          <w:szCs w:val="22"/>
          <w:lang w:eastAsia="ru-RU" w:bidi="ar-SA"/>
        </w:rPr>
        <w:t>58</w:t>
      </w:r>
      <w:r w:rsidRPr="004F3483">
        <w:rPr>
          <w:rFonts w:ascii="Times New Roman" w:eastAsia="Times New Roman" w:hAnsi="Times New Roman" w:cs="Times New Roman"/>
          <w:kern w:val="0"/>
          <w:sz w:val="22"/>
          <w:szCs w:val="22"/>
          <w:lang w:eastAsia="ru-RU" w:bidi="ar-SA"/>
        </w:rPr>
        <w:t>] также следует, что температура метамагнитоструктурного перехода уменьшается при увеличении магнитного поля. Магнитное поле</w:t>
      </w:r>
      <w:r>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10 Тл приводит к смещению температуры метамагнитоструктурного перехода на 35 K (рис</w:t>
      </w:r>
      <w:r w:rsidRPr="00DF21DF">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w:t>
      </w:r>
      <w:r>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10</w:t>
      </w:r>
      <w:r w:rsidR="005E40A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б</w:t>
      </w:r>
      <w:r w:rsidR="005E40A5">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w:t>
      </w:r>
    </w:p>
    <w:p w:rsidR="00336549" w:rsidRPr="004F3483" w:rsidRDefault="00260E82" w:rsidP="00336549">
      <w:pPr>
        <w:suppressAutoHyphens w:val="0"/>
        <w:autoSpaceDE w:val="0"/>
        <w:autoSpaceDN w:val="0"/>
        <w:adjustRightInd w:val="0"/>
        <w:spacing w:after="120"/>
        <w:rPr>
          <w:rFonts w:ascii="Times New Roman" w:eastAsia="Times New Roman" w:hAnsi="Times New Roman" w:cs="Times New Roman"/>
          <w:noProof/>
          <w:kern w:val="0"/>
          <w:sz w:val="22"/>
          <w:szCs w:val="22"/>
          <w:lang w:eastAsia="ru-RU" w:bidi="ar-SA"/>
        </w:rPr>
      </w:pPr>
      <w:r>
        <w:rPr>
          <w:rFonts w:ascii="Times New Roman" w:eastAsia="Times New Roman" w:hAnsi="Times New Roman" w:cs="Times New Roman"/>
          <w:noProof/>
          <w:kern w:val="0"/>
          <w:sz w:val="22"/>
          <w:szCs w:val="22"/>
          <w:lang w:eastAsia="ru-RU" w:bidi="ar-SA"/>
        </w:rPr>
        <w:lastRenderedPageBreak/>
        <w:drawing>
          <wp:inline distT="0" distB="0" distL="0" distR="0">
            <wp:extent cx="2333625" cy="1752600"/>
            <wp:effectExtent l="0" t="0" r="9525" b="0"/>
            <wp:docPr id="278" name="Рисунок 28" descr="C:\Users\buche-3\Desktop\alpha_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buche-3\Desktop\alpha_Yu.png"/>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r>
        <w:rPr>
          <w:rFonts w:ascii="Times New Roman" w:eastAsia="Times New Roman" w:hAnsi="Times New Roman" w:cs="Times New Roman"/>
          <w:noProof/>
          <w:kern w:val="0"/>
          <w:sz w:val="22"/>
          <w:szCs w:val="22"/>
          <w:lang w:eastAsia="ru-RU" w:bidi="ar-SA"/>
        </w:rPr>
        <w:drawing>
          <wp:inline distT="0" distB="0" distL="0" distR="0">
            <wp:extent cx="2333625" cy="1752600"/>
            <wp:effectExtent l="0" t="0" r="9525" b="0"/>
            <wp:docPr id="279" name="Рисунок 30" descr="C:\Users\buche-3\Desktop\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buche-3\Desktop\Yu.png"/>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rsidR="00336549" w:rsidRPr="004F3483" w:rsidRDefault="00336549" w:rsidP="00336549">
      <w:pPr>
        <w:suppressAutoHyphens w:val="0"/>
        <w:autoSpaceDE w:val="0"/>
        <w:autoSpaceDN w:val="0"/>
        <w:adjustRightInd w:val="0"/>
        <w:spacing w:after="120"/>
        <w:jc w:val="both"/>
        <w:rPr>
          <w:rFonts w:ascii="Times New Roman" w:eastAsia="Times New Roman" w:hAnsi="Times New Roman" w:cs="Times New Roman"/>
          <w:kern w:val="0"/>
          <w:sz w:val="22"/>
          <w:szCs w:val="22"/>
          <w:lang w:eastAsia="ru-RU" w:bidi="ar-SA"/>
        </w:rPr>
      </w:pPr>
      <w:r w:rsidRPr="00CF0A34">
        <w:rPr>
          <w:rFonts w:ascii="Times New Roman" w:hAnsi="Times New Roman" w:cs="Times New Roman"/>
          <w:b/>
          <w:sz w:val="22"/>
          <w:szCs w:val="22"/>
        </w:rPr>
        <w:t>Рисунок 4.10</w:t>
      </w:r>
      <w:r w:rsidR="00D00DF8">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 xml:space="preserve">Зависимости намагниченности сплавов </w:t>
      </w:r>
      <w:r w:rsidRPr="004F3483">
        <w:rPr>
          <w:rFonts w:ascii="Times New Roman" w:eastAsia="Times New Roman" w:hAnsi="Times New Roman" w:cs="Times New Roman"/>
          <w:kern w:val="0"/>
          <w:sz w:val="22"/>
          <w:szCs w:val="22"/>
          <w:lang w:val="en-US" w:eastAsia="ru-RU" w:bidi="ar-SA"/>
        </w:rPr>
        <w:t>Ni</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val="en-US" w:eastAsia="ru-RU" w:bidi="ar-SA"/>
        </w:rPr>
        <w:t>Mn</w:t>
      </w:r>
      <w:r w:rsidRPr="004F3483">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val="en-US" w:eastAsia="ru-RU" w:bidi="ar-SA"/>
        </w:rPr>
        <w:t>X</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val="en-US" w:eastAsia="ru-RU" w:bidi="ar-SA"/>
        </w:rPr>
        <w:t>X</w:t>
      </w:r>
      <w:r w:rsidRPr="004F3483">
        <w:rPr>
          <w:rFonts w:ascii="Times New Roman" w:eastAsia="Times New Roman" w:hAnsi="Times New Roman" w:cs="Times New Roman"/>
          <w:kern w:val="0"/>
          <w:sz w:val="22"/>
          <w:szCs w:val="22"/>
          <w:lang w:eastAsia="ru-RU" w:bidi="ar-SA"/>
        </w:rPr>
        <w:t xml:space="preserve"> = </w:t>
      </w:r>
      <w:r w:rsidRPr="004F3483">
        <w:rPr>
          <w:rFonts w:ascii="Times New Roman" w:eastAsia="Times New Roman" w:hAnsi="Times New Roman" w:cs="Times New Roman"/>
          <w:kern w:val="0"/>
          <w:sz w:val="22"/>
          <w:szCs w:val="22"/>
          <w:lang w:val="en-US" w:eastAsia="ru-RU" w:bidi="ar-SA"/>
        </w:rPr>
        <w:t>In</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val="en-US" w:eastAsia="ru-RU" w:bidi="ar-SA"/>
        </w:rPr>
        <w:t>Sn</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val="en-US" w:eastAsia="ru-RU" w:bidi="ar-SA"/>
        </w:rPr>
        <w:t>Sb</w:t>
      </w:r>
      <w:r w:rsidRPr="004F3483">
        <w:rPr>
          <w:rFonts w:ascii="Times New Roman" w:eastAsia="Times New Roman" w:hAnsi="Times New Roman" w:cs="Times New Roman"/>
          <w:kern w:val="0"/>
          <w:sz w:val="22"/>
          <w:szCs w:val="22"/>
          <w:lang w:eastAsia="ru-RU" w:bidi="ar-SA"/>
        </w:rPr>
        <w:t xml:space="preserve">) в полях 0,05; 5; 10 Тл. </w:t>
      </w:r>
      <w:r w:rsidRPr="004F3483">
        <w:rPr>
          <w:rFonts w:ascii="Times New Roman" w:eastAsia="Times New Roman" w:hAnsi="Times New Roman" w:cs="Times New Roman"/>
          <w:kern w:val="0"/>
          <w:sz w:val="22"/>
          <w:szCs w:val="22"/>
          <w:lang w:val="en-US" w:eastAsia="ru-RU" w:bidi="ar-SA"/>
        </w:rPr>
        <w:t>a</w:t>
      </w:r>
      <w:r w:rsidRPr="004F3483">
        <w:rPr>
          <w:rFonts w:ascii="Times New Roman" w:eastAsia="Times New Roman" w:hAnsi="Times New Roman" w:cs="Times New Roman"/>
          <w:kern w:val="0"/>
          <w:sz w:val="22"/>
          <w:szCs w:val="22"/>
          <w:lang w:eastAsia="ru-RU" w:bidi="ar-SA"/>
        </w:rPr>
        <w:t xml:space="preserve">) теоретическая зависимость вектора ферромагнетизма </w:t>
      </w:r>
      <w:r w:rsidRPr="004F3483">
        <w:rPr>
          <w:rFonts w:ascii="Times New Roman" w:eastAsia="Times New Roman" w:hAnsi="Times New Roman" w:cs="Times New Roman"/>
          <w:i/>
          <w:kern w:val="0"/>
          <w:sz w:val="22"/>
          <w:szCs w:val="22"/>
          <w:lang w:val="en-US" w:eastAsia="ru-RU" w:bidi="ar-SA"/>
        </w:rPr>
        <w:t>M</w:t>
      </w:r>
      <w:r w:rsidRPr="004F3483">
        <w:rPr>
          <w:rFonts w:ascii="Times New Roman" w:eastAsia="Times New Roman" w:hAnsi="Times New Roman" w:cs="Times New Roman"/>
          <w:kern w:val="0"/>
          <w:sz w:val="22"/>
          <w:szCs w:val="22"/>
          <w:lang w:eastAsia="ru-RU" w:bidi="ar-SA"/>
        </w:rPr>
        <w:t xml:space="preserve"> от обменной постоянной α, б) экспериментальная зависимость сплава </w:t>
      </w:r>
      <w:r w:rsidRPr="004F3483">
        <w:rPr>
          <w:rFonts w:ascii="Times New Roman" w:eastAsia="Times New Roman" w:hAnsi="Times New Roman" w:cs="Times New Roman"/>
          <w:kern w:val="0"/>
          <w:sz w:val="22"/>
          <w:szCs w:val="22"/>
          <w:lang w:val="en-US" w:eastAsia="ru-RU" w:bidi="ar-SA"/>
        </w:rPr>
        <w:t>Ni</w:t>
      </w:r>
      <w:r w:rsidRPr="004F3483">
        <w:rPr>
          <w:rFonts w:ascii="Times New Roman" w:eastAsia="Times New Roman" w:hAnsi="Times New Roman" w:cs="Times New Roman"/>
          <w:kern w:val="0"/>
          <w:sz w:val="22"/>
          <w:szCs w:val="22"/>
          <w:vertAlign w:val="subscript"/>
          <w:lang w:eastAsia="ru-RU" w:bidi="ar-SA"/>
        </w:rPr>
        <w:t>41</w:t>
      </w:r>
      <w:r w:rsidRPr="004F3483">
        <w:rPr>
          <w:rFonts w:ascii="Times New Roman" w:eastAsia="Times New Roman" w:hAnsi="Times New Roman" w:cs="Times New Roman"/>
          <w:kern w:val="0"/>
          <w:sz w:val="22"/>
          <w:szCs w:val="22"/>
          <w:lang w:val="en-US" w:eastAsia="ru-RU" w:bidi="ar-SA"/>
        </w:rPr>
        <w:t>Co</w:t>
      </w:r>
      <w:r w:rsidRPr="004F3483">
        <w:rPr>
          <w:rFonts w:ascii="Times New Roman" w:eastAsia="Times New Roman" w:hAnsi="Times New Roman" w:cs="Times New Roman"/>
          <w:kern w:val="0"/>
          <w:sz w:val="22"/>
          <w:szCs w:val="22"/>
          <w:vertAlign w:val="subscript"/>
          <w:lang w:eastAsia="ru-RU" w:bidi="ar-SA"/>
        </w:rPr>
        <w:t>9</w:t>
      </w:r>
      <w:r w:rsidRPr="004F3483">
        <w:rPr>
          <w:rFonts w:ascii="Times New Roman" w:eastAsia="Times New Roman" w:hAnsi="Times New Roman" w:cs="Times New Roman"/>
          <w:kern w:val="0"/>
          <w:sz w:val="22"/>
          <w:szCs w:val="22"/>
          <w:lang w:val="en-US" w:eastAsia="ru-RU" w:bidi="ar-SA"/>
        </w:rPr>
        <w:t>Mn</w:t>
      </w:r>
      <w:r w:rsidRPr="004F3483">
        <w:rPr>
          <w:rFonts w:ascii="Times New Roman" w:eastAsia="Times New Roman" w:hAnsi="Times New Roman" w:cs="Times New Roman"/>
          <w:kern w:val="0"/>
          <w:sz w:val="22"/>
          <w:szCs w:val="22"/>
          <w:vertAlign w:val="subscript"/>
          <w:lang w:eastAsia="ru-RU" w:bidi="ar-SA"/>
        </w:rPr>
        <w:t>39</w:t>
      </w:r>
      <w:r w:rsidRPr="004F3483">
        <w:rPr>
          <w:rFonts w:ascii="Times New Roman" w:eastAsia="Times New Roman" w:hAnsi="Times New Roman" w:cs="Times New Roman"/>
          <w:kern w:val="0"/>
          <w:sz w:val="22"/>
          <w:szCs w:val="22"/>
          <w:lang w:val="en-US" w:eastAsia="ru-RU" w:bidi="ar-SA"/>
        </w:rPr>
        <w:t>Sb</w:t>
      </w:r>
      <w:r w:rsidRPr="004F3483">
        <w:rPr>
          <w:rFonts w:ascii="Times New Roman" w:eastAsia="Times New Roman" w:hAnsi="Times New Roman" w:cs="Times New Roman"/>
          <w:kern w:val="0"/>
          <w:sz w:val="22"/>
          <w:szCs w:val="22"/>
          <w:vertAlign w:val="subscript"/>
          <w:lang w:eastAsia="ru-RU" w:bidi="ar-SA"/>
        </w:rPr>
        <w:t>11</w:t>
      </w:r>
      <w:r w:rsidRPr="004F3483">
        <w:rPr>
          <w:rFonts w:ascii="Times New Roman" w:eastAsia="Times New Roman" w:hAnsi="Times New Roman" w:cs="Times New Roman"/>
          <w:kern w:val="0"/>
          <w:sz w:val="22"/>
          <w:szCs w:val="22"/>
          <w:lang w:eastAsia="ru-RU" w:bidi="ar-SA"/>
        </w:rPr>
        <w:t>. Теоретическая зависимость адаптирована из работы</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4554C7">
        <w:rPr>
          <w:rFonts w:ascii="Times New Roman" w:eastAsia="Times New Roman" w:hAnsi="Times New Roman" w:cs="Times New Roman"/>
          <w:kern w:val="0"/>
          <w:sz w:val="22"/>
          <w:szCs w:val="22"/>
          <w:lang w:eastAsia="ru-RU" w:bidi="ar-SA"/>
        </w:rPr>
        <w:t>38</w:t>
      </w:r>
      <w:r w:rsidRPr="004F3483">
        <w:rPr>
          <w:rFonts w:ascii="Times New Roman" w:eastAsia="Times New Roman" w:hAnsi="Times New Roman" w:cs="Times New Roman"/>
          <w:kern w:val="0"/>
          <w:sz w:val="22"/>
          <w:szCs w:val="22"/>
          <w:lang w:eastAsia="ru-RU" w:bidi="ar-SA"/>
        </w:rPr>
        <w:t>]. Экспериментальная зависимость адаптирована из работы</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w:t>
      </w:r>
      <w:r w:rsidR="00ED0284">
        <w:rPr>
          <w:rFonts w:ascii="Times New Roman" w:eastAsia="Times New Roman" w:hAnsi="Times New Roman" w:cs="Times New Roman"/>
          <w:kern w:val="0"/>
          <w:sz w:val="22"/>
          <w:szCs w:val="22"/>
          <w:lang w:eastAsia="ru-RU" w:bidi="ar-SA"/>
        </w:rPr>
        <w:t>58</w:t>
      </w:r>
      <w:r w:rsidR="006D2F4E">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hAnsi="Times New Roman" w:cs="Times New Roman"/>
          <w:b/>
          <w:sz w:val="22"/>
          <w:szCs w:val="22"/>
        </w:rPr>
      </w:pPr>
    </w:p>
    <w:p w:rsidR="004F3483" w:rsidRPr="004F3483" w:rsidRDefault="00260E82" w:rsidP="00CF0A34">
      <w:pPr>
        <w:spacing w:after="120"/>
        <w:jc w:val="both"/>
        <w:rPr>
          <w:rFonts w:ascii="Arial Black" w:eastAsia="Times New Roman" w:hAnsi="Arial Black" w:cs="Times New Roman"/>
          <w:bCs/>
          <w:color w:val="000000"/>
          <w:kern w:val="0"/>
          <w:sz w:val="22"/>
          <w:szCs w:val="22"/>
          <w:lang w:eastAsia="ru-RU" w:bidi="ar-SA"/>
        </w:rPr>
      </w:pPr>
      <w:r w:rsidRPr="00E527C6">
        <w:rPr>
          <w:rFonts w:ascii="Arial Black" w:eastAsia="Times New Roman" w:hAnsi="Arial Black" w:cs="Times New Roman"/>
          <w:bCs/>
          <w:color w:val="000000"/>
          <w:kern w:val="0"/>
          <w:sz w:val="22"/>
          <w:szCs w:val="22"/>
          <w:lang w:eastAsia="ru-RU" w:bidi="ar-SA"/>
        </w:rPr>
        <w:t>4</w:t>
      </w:r>
      <w:r w:rsidR="00CF0A34">
        <w:rPr>
          <w:rFonts w:ascii="Arial Black" w:eastAsia="Times New Roman" w:hAnsi="Arial Black" w:cs="Times New Roman"/>
          <w:bCs/>
          <w:color w:val="000000"/>
          <w:kern w:val="0"/>
          <w:sz w:val="22"/>
          <w:szCs w:val="22"/>
          <w:lang w:eastAsia="ru-RU" w:bidi="ar-SA"/>
        </w:rPr>
        <w:t>.</w:t>
      </w:r>
      <w:r w:rsidRPr="00E527C6">
        <w:rPr>
          <w:rFonts w:ascii="Arial Black" w:eastAsia="Times New Roman" w:hAnsi="Arial Black" w:cs="Times New Roman"/>
          <w:bCs/>
          <w:color w:val="000000"/>
          <w:kern w:val="0"/>
          <w:sz w:val="22"/>
          <w:szCs w:val="22"/>
          <w:lang w:eastAsia="ru-RU" w:bidi="ar-SA"/>
        </w:rPr>
        <w:t>1</w:t>
      </w:r>
      <w:r w:rsidR="00CF0A34">
        <w:rPr>
          <w:rFonts w:ascii="Arial Black" w:eastAsia="Times New Roman" w:hAnsi="Arial Black" w:cs="Times New Roman"/>
          <w:bCs/>
          <w:color w:val="000000"/>
          <w:kern w:val="0"/>
          <w:sz w:val="22"/>
          <w:szCs w:val="22"/>
          <w:lang w:eastAsia="ru-RU" w:bidi="ar-SA"/>
        </w:rPr>
        <w:t>.11.</w:t>
      </w:r>
      <w:r w:rsidR="004F3483" w:rsidRPr="004F3483">
        <w:rPr>
          <w:rFonts w:ascii="Arial Black" w:eastAsia="Times New Roman" w:hAnsi="Arial Black" w:cs="Times New Roman"/>
          <w:bCs/>
          <w:color w:val="000000"/>
          <w:kern w:val="0"/>
          <w:sz w:val="22"/>
          <w:szCs w:val="22"/>
          <w:lang w:eastAsia="ru-RU" w:bidi="ar-SA"/>
        </w:rPr>
        <w:t xml:space="preserve"> Термодинамический анализ возможных равновесных состояний в сплаве Ni</w:t>
      </w:r>
      <w:r w:rsidR="004F3483" w:rsidRPr="00CF0A34">
        <w:rPr>
          <w:rFonts w:ascii="Arial Black" w:eastAsia="Times New Roman" w:hAnsi="Arial Black" w:cs="Times New Roman"/>
          <w:bCs/>
          <w:color w:val="000000"/>
          <w:kern w:val="0"/>
          <w:sz w:val="22"/>
          <w:szCs w:val="22"/>
          <w:vertAlign w:val="subscript"/>
          <w:lang w:eastAsia="ru-RU" w:bidi="ar-SA"/>
        </w:rPr>
        <w:t>50</w:t>
      </w:r>
      <w:r w:rsidR="004F3483" w:rsidRPr="004F3483">
        <w:rPr>
          <w:rFonts w:ascii="Arial Black" w:eastAsia="Times New Roman" w:hAnsi="Arial Black" w:cs="Times New Roman"/>
          <w:bCs/>
          <w:color w:val="000000"/>
          <w:kern w:val="0"/>
          <w:sz w:val="22"/>
          <w:szCs w:val="22"/>
          <w:lang w:eastAsia="ru-RU" w:bidi="ar-SA"/>
        </w:rPr>
        <w:t>Mn</w:t>
      </w:r>
      <w:r w:rsidR="004F3483" w:rsidRPr="00CF0A34">
        <w:rPr>
          <w:rFonts w:ascii="Arial Black" w:eastAsia="Times New Roman" w:hAnsi="Arial Black" w:cs="Times New Roman"/>
          <w:bCs/>
          <w:color w:val="000000"/>
          <w:kern w:val="0"/>
          <w:sz w:val="22"/>
          <w:szCs w:val="22"/>
          <w:vertAlign w:val="subscript"/>
          <w:lang w:eastAsia="ru-RU" w:bidi="ar-SA"/>
        </w:rPr>
        <w:t>35</w:t>
      </w:r>
      <w:r w:rsidR="004F3483" w:rsidRPr="004F3483">
        <w:rPr>
          <w:rFonts w:ascii="Arial Black" w:eastAsia="Times New Roman" w:hAnsi="Arial Black" w:cs="Times New Roman"/>
          <w:bCs/>
          <w:color w:val="000000"/>
          <w:kern w:val="0"/>
          <w:sz w:val="22"/>
          <w:szCs w:val="22"/>
          <w:lang w:eastAsia="ru-RU" w:bidi="ar-SA"/>
        </w:rPr>
        <w:t>In</w:t>
      </w:r>
      <w:r w:rsidR="004F3483" w:rsidRPr="00CF0A34">
        <w:rPr>
          <w:rFonts w:ascii="Arial Black" w:eastAsia="Times New Roman" w:hAnsi="Arial Black" w:cs="Times New Roman"/>
          <w:bCs/>
          <w:color w:val="000000"/>
          <w:kern w:val="0"/>
          <w:sz w:val="22"/>
          <w:szCs w:val="22"/>
          <w:vertAlign w:val="subscript"/>
          <w:lang w:eastAsia="ru-RU" w:bidi="ar-SA"/>
        </w:rPr>
        <w:t>15</w:t>
      </w:r>
    </w:p>
    <w:p w:rsidR="004F3483" w:rsidRPr="004F3483" w:rsidRDefault="004F3483" w:rsidP="00A82791">
      <w:pPr>
        <w:spacing w:after="120"/>
        <w:jc w:val="both"/>
        <w:rPr>
          <w:rFonts w:ascii="Times New Roman" w:hAnsi="Times New Roman" w:cs="Times New Roman"/>
          <w:sz w:val="22"/>
          <w:szCs w:val="22"/>
        </w:rPr>
      </w:pPr>
      <w:r w:rsidRPr="004F3483">
        <w:rPr>
          <w:rFonts w:ascii="Times New Roman" w:hAnsi="Times New Roman" w:cs="Times New Roman"/>
          <w:sz w:val="22"/>
          <w:szCs w:val="22"/>
        </w:rPr>
        <w:t xml:space="preserve">Рассмотренная в </w:t>
      </w:r>
      <w:r w:rsidR="00B216D8">
        <w:rPr>
          <w:rFonts w:ascii="Times New Roman" w:hAnsi="Times New Roman" w:cs="Times New Roman"/>
          <w:sz w:val="22"/>
          <w:szCs w:val="22"/>
        </w:rPr>
        <w:t>параграфе</w:t>
      </w:r>
      <w:r w:rsidR="009B0759">
        <w:rPr>
          <w:rFonts w:ascii="Times New Roman" w:hAnsi="Times New Roman" w:cs="Times New Roman"/>
          <w:sz w:val="22"/>
          <w:szCs w:val="22"/>
        </w:rPr>
        <w:t xml:space="preserve"> </w:t>
      </w:r>
      <w:r w:rsidR="009B0759" w:rsidRPr="009B0759">
        <w:rPr>
          <w:rFonts w:ascii="Times New Roman" w:hAnsi="Times New Roman" w:cs="Times New Roman"/>
          <w:sz w:val="22"/>
          <w:szCs w:val="22"/>
        </w:rPr>
        <w:t>4.1.9</w:t>
      </w:r>
      <w:r w:rsidR="009B0759">
        <w:rPr>
          <w:rFonts w:ascii="Times New Roman" w:hAnsi="Times New Roman" w:cs="Times New Roman"/>
          <w:sz w:val="22"/>
          <w:szCs w:val="22"/>
        </w:rPr>
        <w:t xml:space="preserve"> </w:t>
      </w:r>
      <w:r w:rsidRPr="004F3483">
        <w:rPr>
          <w:rFonts w:ascii="Times New Roman" w:hAnsi="Times New Roman" w:cs="Times New Roman"/>
          <w:sz w:val="22"/>
          <w:szCs w:val="22"/>
        </w:rPr>
        <w:t xml:space="preserve">модель позволяет описать следующую последовательность </w:t>
      </w:r>
      <w:r w:rsidR="00C81B81">
        <w:rPr>
          <w:rFonts w:ascii="Times New Roman" w:eastAsia="Times New Roman" w:hAnsi="Times New Roman" w:cs="Times New Roman"/>
          <w:kern w:val="0"/>
          <w:sz w:val="22"/>
          <w:szCs w:val="22"/>
          <w:lang w:eastAsia="ru-RU" w:bidi="ar-SA"/>
        </w:rPr>
        <w:t>ФП</w:t>
      </w:r>
      <w:r w:rsidRPr="004F3483">
        <w:rPr>
          <w:rFonts w:ascii="Times New Roman" w:hAnsi="Times New Roman" w:cs="Times New Roman"/>
          <w:sz w:val="22"/>
          <w:szCs w:val="22"/>
        </w:rPr>
        <w:t xml:space="preserve">: </w:t>
      </w:r>
      <w:r w:rsidR="00C03732">
        <w:rPr>
          <w:rFonts w:ascii="Times New Roman" w:hAnsi="Times New Roman" w:cs="Times New Roman"/>
          <w:sz w:val="22"/>
          <w:szCs w:val="22"/>
        </w:rPr>
        <w:t>ПМ</w:t>
      </w:r>
      <w:r w:rsidRPr="004F3483">
        <w:rPr>
          <w:rFonts w:ascii="Times New Roman" w:hAnsi="Times New Roman" w:cs="Times New Roman"/>
          <w:sz w:val="22"/>
          <w:szCs w:val="22"/>
        </w:rPr>
        <w:t xml:space="preserve"> кубическая</w:t>
      </w:r>
      <w:r w:rsidR="00C53088">
        <w:rPr>
          <w:rFonts w:ascii="Times New Roman" w:hAnsi="Times New Roman" w:cs="Times New Roman"/>
          <w:sz w:val="22"/>
          <w:szCs w:val="22"/>
        </w:rPr>
        <w:t xml:space="preserve"> фаза</w:t>
      </w:r>
      <w:r w:rsidRPr="004F3483">
        <w:rPr>
          <w:rFonts w:ascii="Times New Roman" w:hAnsi="Times New Roman" w:cs="Times New Roman"/>
          <w:sz w:val="22"/>
          <w:szCs w:val="22"/>
        </w:rPr>
        <w:t> → </w:t>
      </w:r>
      <w:r w:rsidR="00254083">
        <w:rPr>
          <w:rFonts w:ascii="Times New Roman" w:hAnsi="Times New Roman" w:cs="Times New Roman"/>
          <w:sz w:val="22"/>
          <w:szCs w:val="22"/>
        </w:rPr>
        <w:t>ФМ</w:t>
      </w:r>
      <w:r w:rsidRPr="004F3483">
        <w:rPr>
          <w:rFonts w:ascii="Times New Roman" w:hAnsi="Times New Roman" w:cs="Times New Roman"/>
          <w:sz w:val="22"/>
          <w:szCs w:val="22"/>
        </w:rPr>
        <w:t xml:space="preserve"> кубическая</w:t>
      </w:r>
      <w:r w:rsidR="00C53088">
        <w:rPr>
          <w:rFonts w:ascii="Times New Roman" w:hAnsi="Times New Roman" w:cs="Times New Roman"/>
          <w:sz w:val="22"/>
          <w:szCs w:val="22"/>
        </w:rPr>
        <w:t xml:space="preserve"> фаза</w:t>
      </w:r>
      <w:r w:rsidRPr="004F3483">
        <w:rPr>
          <w:rFonts w:ascii="Times New Roman" w:hAnsi="Times New Roman" w:cs="Times New Roman"/>
          <w:sz w:val="22"/>
          <w:szCs w:val="22"/>
        </w:rPr>
        <w:t> → </w:t>
      </w:r>
      <w:r w:rsidR="00C03732">
        <w:rPr>
          <w:rFonts w:ascii="Times New Roman" w:hAnsi="Times New Roman" w:cs="Times New Roman"/>
          <w:sz w:val="22"/>
          <w:szCs w:val="22"/>
        </w:rPr>
        <w:t>ПМ</w:t>
      </w:r>
      <w:r w:rsidRPr="004F3483">
        <w:rPr>
          <w:rFonts w:ascii="Times New Roman" w:hAnsi="Times New Roman" w:cs="Times New Roman"/>
          <w:sz w:val="22"/>
          <w:szCs w:val="22"/>
        </w:rPr>
        <w:t xml:space="preserve"> тетрагональная</w:t>
      </w:r>
      <w:r w:rsidR="00C53088">
        <w:rPr>
          <w:rFonts w:ascii="Times New Roman" w:hAnsi="Times New Roman" w:cs="Times New Roman"/>
          <w:sz w:val="22"/>
          <w:szCs w:val="22"/>
        </w:rPr>
        <w:t xml:space="preserve"> фаза</w:t>
      </w:r>
      <w:r w:rsidRPr="004F3483">
        <w:rPr>
          <w:rFonts w:ascii="Times New Roman" w:hAnsi="Times New Roman" w:cs="Times New Roman"/>
          <w:sz w:val="22"/>
          <w:szCs w:val="22"/>
        </w:rPr>
        <w:t> → </w:t>
      </w:r>
      <w:r w:rsidR="00254083">
        <w:rPr>
          <w:rFonts w:ascii="Times New Roman" w:hAnsi="Times New Roman" w:cs="Times New Roman"/>
          <w:sz w:val="22"/>
          <w:szCs w:val="22"/>
        </w:rPr>
        <w:t>ФМ</w:t>
      </w:r>
      <w:r w:rsidRPr="004F3483">
        <w:rPr>
          <w:rFonts w:ascii="Times New Roman" w:hAnsi="Times New Roman" w:cs="Times New Roman"/>
          <w:sz w:val="22"/>
          <w:szCs w:val="22"/>
        </w:rPr>
        <w:t xml:space="preserve"> тетрагональная</w:t>
      </w:r>
      <w:r w:rsidR="00C53088">
        <w:rPr>
          <w:rFonts w:ascii="Times New Roman" w:hAnsi="Times New Roman" w:cs="Times New Roman"/>
          <w:sz w:val="22"/>
          <w:szCs w:val="22"/>
        </w:rPr>
        <w:t xml:space="preserve"> фаза</w:t>
      </w:r>
      <w:r w:rsidRPr="004F3483">
        <w:rPr>
          <w:rFonts w:ascii="Times New Roman" w:hAnsi="Times New Roman" w:cs="Times New Roman"/>
          <w:sz w:val="22"/>
          <w:szCs w:val="22"/>
        </w:rPr>
        <w:t xml:space="preserve">. В недавней работе, </w:t>
      </w:r>
      <w:r w:rsidR="00E22E6E">
        <w:rPr>
          <w:rFonts w:ascii="Times New Roman" w:hAnsi="Times New Roman" w:cs="Times New Roman"/>
          <w:sz w:val="22"/>
          <w:szCs w:val="22"/>
        </w:rPr>
        <w:t>Л.</w:t>
      </w:r>
      <w:r w:rsidR="00705F32">
        <w:rPr>
          <w:rFonts w:ascii="Times New Roman" w:hAnsi="Times New Roman" w:cs="Times New Roman"/>
          <w:sz w:val="22"/>
          <w:szCs w:val="22"/>
        </w:rPr>
        <w:t> </w:t>
      </w:r>
      <w:r w:rsidRPr="004F3483">
        <w:rPr>
          <w:rFonts w:ascii="Times New Roman" w:hAnsi="Times New Roman" w:cs="Times New Roman"/>
          <w:sz w:val="22"/>
          <w:szCs w:val="22"/>
        </w:rPr>
        <w:t xml:space="preserve">Беннет </w:t>
      </w:r>
      <w:r w:rsidR="00B226F6">
        <w:rPr>
          <w:rFonts w:ascii="Times New Roman" w:hAnsi="Times New Roman" w:cs="Times New Roman"/>
          <w:sz w:val="22"/>
          <w:szCs w:val="22"/>
        </w:rPr>
        <w:t>и</w:t>
      </w:r>
      <w:r w:rsidRPr="004F3483">
        <w:rPr>
          <w:rFonts w:ascii="Times New Roman" w:hAnsi="Times New Roman" w:cs="Times New Roman"/>
          <w:sz w:val="22"/>
          <w:szCs w:val="22"/>
        </w:rPr>
        <w:t xml:space="preserve"> </w:t>
      </w:r>
      <w:r w:rsidR="00B226F6" w:rsidRPr="00B226F6">
        <w:rPr>
          <w:rFonts w:ascii="Times New Roman" w:hAnsi="Times New Roman" w:cs="Times New Roman"/>
          <w:sz w:val="22"/>
          <w:szCs w:val="22"/>
        </w:rPr>
        <w:t>соавторы</w:t>
      </w:r>
      <w:r w:rsidR="0035683E" w:rsidRPr="00B226F6">
        <w:rPr>
          <w:rFonts w:ascii="Times New Roman" w:hAnsi="Times New Roman" w:cs="Times New Roman"/>
          <w:sz w:val="22"/>
          <w:szCs w:val="22"/>
        </w:rPr>
        <w:t xml:space="preserve"> в работе</w:t>
      </w:r>
      <w:r w:rsidR="00EC642C">
        <w:rPr>
          <w:rFonts w:ascii="Times New Roman" w:hAnsi="Times New Roman" w:cs="Times New Roman"/>
          <w:sz w:val="22"/>
          <w:szCs w:val="22"/>
        </w:rPr>
        <w:t> </w:t>
      </w:r>
      <w:r w:rsidRPr="004F3483">
        <w:rPr>
          <w:rFonts w:ascii="Times New Roman" w:hAnsi="Times New Roman" w:cs="Times New Roman"/>
          <w:sz w:val="22"/>
          <w:szCs w:val="22"/>
        </w:rPr>
        <w:t>[</w:t>
      </w:r>
      <w:r w:rsidR="00630B62">
        <w:rPr>
          <w:rFonts w:ascii="Times New Roman" w:hAnsi="Times New Roman" w:cs="Times New Roman"/>
          <w:sz w:val="22"/>
          <w:szCs w:val="22"/>
        </w:rPr>
        <w:t>59</w:t>
      </w:r>
      <w:r w:rsidRPr="004F3483">
        <w:rPr>
          <w:rFonts w:ascii="Times New Roman" w:hAnsi="Times New Roman" w:cs="Times New Roman"/>
          <w:sz w:val="22"/>
          <w:szCs w:val="22"/>
        </w:rPr>
        <w:t>] предложил</w:t>
      </w:r>
      <w:r w:rsidR="00B226F6">
        <w:rPr>
          <w:rFonts w:ascii="Times New Roman" w:hAnsi="Times New Roman" w:cs="Times New Roman"/>
          <w:sz w:val="22"/>
          <w:szCs w:val="22"/>
        </w:rPr>
        <w:t>и</w:t>
      </w:r>
      <w:r w:rsidRPr="004F3483">
        <w:rPr>
          <w:rFonts w:ascii="Times New Roman" w:hAnsi="Times New Roman" w:cs="Times New Roman"/>
          <w:sz w:val="22"/>
          <w:szCs w:val="22"/>
        </w:rPr>
        <w:t xml:space="preserve"> иное описание поведения намагниченности в сплаве Ni</w:t>
      </w:r>
      <w:r w:rsidRPr="00E31B1F">
        <w:rPr>
          <w:rFonts w:ascii="Times New Roman" w:hAnsi="Times New Roman" w:cs="Times New Roman"/>
          <w:sz w:val="22"/>
          <w:szCs w:val="22"/>
          <w:vertAlign w:val="subscript"/>
        </w:rPr>
        <w:t>50</w:t>
      </w:r>
      <w:r w:rsidRPr="004F3483">
        <w:rPr>
          <w:rFonts w:ascii="Times New Roman" w:hAnsi="Times New Roman" w:cs="Times New Roman"/>
          <w:sz w:val="22"/>
          <w:szCs w:val="22"/>
        </w:rPr>
        <w:t>Mn</w:t>
      </w:r>
      <w:r w:rsidRPr="00E31B1F">
        <w:rPr>
          <w:rFonts w:ascii="Times New Roman" w:hAnsi="Times New Roman" w:cs="Times New Roman"/>
          <w:sz w:val="22"/>
          <w:szCs w:val="22"/>
          <w:vertAlign w:val="subscript"/>
        </w:rPr>
        <w:t>35</w:t>
      </w:r>
      <w:r w:rsidRPr="004F3483">
        <w:rPr>
          <w:rFonts w:ascii="Times New Roman" w:hAnsi="Times New Roman" w:cs="Times New Roman"/>
          <w:sz w:val="22"/>
          <w:szCs w:val="22"/>
        </w:rPr>
        <w:t>In</w:t>
      </w:r>
      <w:r w:rsidRPr="001D69BD">
        <w:rPr>
          <w:rFonts w:ascii="Times New Roman" w:hAnsi="Times New Roman" w:cs="Times New Roman"/>
          <w:sz w:val="22"/>
          <w:szCs w:val="22"/>
          <w:vertAlign w:val="subscript"/>
        </w:rPr>
        <w:t>15</w:t>
      </w:r>
      <w:r w:rsidRPr="004F3483">
        <w:rPr>
          <w:rFonts w:ascii="Times New Roman" w:hAnsi="Times New Roman" w:cs="Times New Roman"/>
          <w:sz w:val="22"/>
          <w:szCs w:val="22"/>
        </w:rPr>
        <w:t xml:space="preserve">, а именно, из </w:t>
      </w:r>
      <w:r w:rsidR="00EA18AE">
        <w:rPr>
          <w:rFonts w:ascii="Times New Roman" w:hAnsi="Times New Roman" w:cs="Times New Roman"/>
          <w:sz w:val="22"/>
          <w:szCs w:val="22"/>
        </w:rPr>
        <w:t>ПМ</w:t>
      </w:r>
      <w:r w:rsidRPr="004F3483">
        <w:rPr>
          <w:rFonts w:ascii="Times New Roman" w:hAnsi="Times New Roman" w:cs="Times New Roman"/>
          <w:sz w:val="22"/>
          <w:szCs w:val="22"/>
        </w:rPr>
        <w:t xml:space="preserve"> кубической фазы сплав переходит в </w:t>
      </w:r>
      <w:r w:rsidR="001D4BC7">
        <w:rPr>
          <w:rFonts w:ascii="Times New Roman" w:hAnsi="Times New Roman" w:cs="Times New Roman"/>
          <w:sz w:val="22"/>
          <w:szCs w:val="22"/>
        </w:rPr>
        <w:t>ФМ</w:t>
      </w:r>
      <w:r w:rsidRPr="004F3483">
        <w:rPr>
          <w:rFonts w:ascii="Times New Roman" w:hAnsi="Times New Roman" w:cs="Times New Roman"/>
          <w:sz w:val="22"/>
          <w:szCs w:val="22"/>
        </w:rPr>
        <w:t xml:space="preserve"> тетрагональную фазу, и после этого происходит переход в ферримагнитную</w:t>
      </w:r>
      <w:r w:rsidR="00C81B81">
        <w:rPr>
          <w:rFonts w:ascii="Times New Roman" w:hAnsi="Times New Roman" w:cs="Times New Roman"/>
          <w:sz w:val="22"/>
          <w:szCs w:val="22"/>
        </w:rPr>
        <w:t xml:space="preserve"> (ФиМ)</w:t>
      </w:r>
      <w:r w:rsidRPr="004F3483">
        <w:rPr>
          <w:rFonts w:ascii="Times New Roman" w:hAnsi="Times New Roman" w:cs="Times New Roman"/>
          <w:sz w:val="22"/>
          <w:szCs w:val="22"/>
        </w:rPr>
        <w:t xml:space="preserve"> тетрагональную фазу. Причем оба перехода являются </w:t>
      </w:r>
      <w:r w:rsidR="00F75768">
        <w:rPr>
          <w:rFonts w:ascii="Times New Roman" w:hAnsi="Times New Roman" w:cs="Times New Roman"/>
          <w:sz w:val="22"/>
          <w:szCs w:val="22"/>
        </w:rPr>
        <w:t>ФП</w:t>
      </w:r>
      <w:r w:rsidRPr="004F3483">
        <w:rPr>
          <w:rFonts w:ascii="Times New Roman" w:hAnsi="Times New Roman" w:cs="Times New Roman"/>
          <w:sz w:val="22"/>
          <w:szCs w:val="22"/>
        </w:rPr>
        <w:t xml:space="preserve"> 1-го рода. Подтверждением возможности такой последовательности </w:t>
      </w:r>
      <w:r w:rsidR="00C81B81">
        <w:rPr>
          <w:rFonts w:ascii="Times New Roman" w:eastAsia="Times New Roman" w:hAnsi="Times New Roman" w:cs="Times New Roman"/>
          <w:kern w:val="0"/>
          <w:sz w:val="22"/>
          <w:szCs w:val="22"/>
          <w:lang w:eastAsia="ru-RU" w:bidi="ar-SA"/>
        </w:rPr>
        <w:t>ФП</w:t>
      </w:r>
      <w:r w:rsidR="00C81B81" w:rsidRPr="004F3483">
        <w:rPr>
          <w:rFonts w:ascii="Times New Roman" w:hAnsi="Times New Roman" w:cs="Times New Roman"/>
          <w:sz w:val="22"/>
          <w:szCs w:val="22"/>
        </w:rPr>
        <w:t xml:space="preserve"> </w:t>
      </w:r>
      <w:r w:rsidRPr="004F3483">
        <w:rPr>
          <w:rFonts w:ascii="Times New Roman" w:hAnsi="Times New Roman" w:cs="Times New Roman"/>
          <w:sz w:val="22"/>
          <w:szCs w:val="22"/>
        </w:rPr>
        <w:t>могут служить экспериментальны доказательства, полученные в работах</w:t>
      </w:r>
      <w:r w:rsidR="0005636A">
        <w:rPr>
          <w:rFonts w:ascii="Times New Roman" w:hAnsi="Times New Roman" w:cs="Times New Roman"/>
          <w:sz w:val="22"/>
          <w:szCs w:val="22"/>
          <w:lang w:val="en-US"/>
        </w:rPr>
        <w:t> </w:t>
      </w:r>
      <w:r w:rsidRPr="004F3483">
        <w:rPr>
          <w:rFonts w:ascii="Times New Roman" w:hAnsi="Times New Roman" w:cs="Times New Roman"/>
          <w:sz w:val="22"/>
          <w:szCs w:val="22"/>
        </w:rPr>
        <w:t>[</w:t>
      </w:r>
      <w:r w:rsidR="00D660A8">
        <w:rPr>
          <w:rFonts w:ascii="Times New Roman" w:hAnsi="Times New Roman" w:cs="Times New Roman"/>
          <w:sz w:val="22"/>
          <w:szCs w:val="22"/>
        </w:rPr>
        <w:t>60</w:t>
      </w:r>
      <w:r w:rsidRPr="004F3483">
        <w:rPr>
          <w:rFonts w:ascii="Times New Roman" w:hAnsi="Times New Roman" w:cs="Times New Roman"/>
          <w:sz w:val="22"/>
          <w:szCs w:val="22"/>
        </w:rPr>
        <w:t>,</w:t>
      </w:r>
      <w:r w:rsidR="00D660A8">
        <w:rPr>
          <w:rFonts w:ascii="Times New Roman" w:hAnsi="Times New Roman" w:cs="Times New Roman"/>
          <w:sz w:val="22"/>
          <w:szCs w:val="22"/>
        </w:rPr>
        <w:t> 61</w:t>
      </w:r>
      <w:r w:rsidRPr="004F3483">
        <w:rPr>
          <w:rFonts w:ascii="Times New Roman" w:hAnsi="Times New Roman" w:cs="Times New Roman"/>
          <w:sz w:val="22"/>
          <w:szCs w:val="22"/>
        </w:rPr>
        <w:t>]. Прямые измерения намагниченности и дифференциальной сканирующей калориметрии, выполненные И.</w:t>
      </w:r>
      <w:r w:rsidR="00705F32">
        <w:rPr>
          <w:rFonts w:ascii="Times New Roman" w:hAnsi="Times New Roman" w:cs="Times New Roman"/>
          <w:sz w:val="22"/>
          <w:szCs w:val="22"/>
        </w:rPr>
        <w:t> </w:t>
      </w:r>
      <w:r w:rsidRPr="004F3483">
        <w:rPr>
          <w:rFonts w:ascii="Times New Roman" w:hAnsi="Times New Roman" w:cs="Times New Roman"/>
          <w:sz w:val="22"/>
          <w:szCs w:val="22"/>
        </w:rPr>
        <w:t>Дубенко с соавторами в</w:t>
      </w:r>
      <w:r w:rsidR="0005636A" w:rsidRPr="0005636A">
        <w:rPr>
          <w:rFonts w:ascii="Times New Roman" w:hAnsi="Times New Roman" w:cs="Times New Roman"/>
          <w:sz w:val="22"/>
          <w:szCs w:val="22"/>
        </w:rPr>
        <w:t xml:space="preserve"> работе</w:t>
      </w:r>
      <w:r w:rsidR="0005636A">
        <w:rPr>
          <w:rFonts w:ascii="Times New Roman" w:hAnsi="Times New Roman" w:cs="Times New Roman"/>
          <w:sz w:val="22"/>
          <w:szCs w:val="22"/>
          <w:lang w:val="en-US"/>
        </w:rPr>
        <w:t> </w:t>
      </w:r>
      <w:r w:rsidRPr="004F3483">
        <w:rPr>
          <w:rFonts w:ascii="Times New Roman" w:hAnsi="Times New Roman" w:cs="Times New Roman"/>
          <w:sz w:val="22"/>
          <w:szCs w:val="22"/>
        </w:rPr>
        <w:t>[</w:t>
      </w:r>
      <w:r w:rsidR="005573A5">
        <w:rPr>
          <w:rFonts w:ascii="Times New Roman" w:hAnsi="Times New Roman" w:cs="Times New Roman"/>
          <w:sz w:val="22"/>
          <w:szCs w:val="22"/>
        </w:rPr>
        <w:t>60</w:t>
      </w:r>
      <w:r w:rsidRPr="004F3483">
        <w:rPr>
          <w:rFonts w:ascii="Times New Roman" w:hAnsi="Times New Roman" w:cs="Times New Roman"/>
          <w:sz w:val="22"/>
          <w:szCs w:val="22"/>
        </w:rPr>
        <w:t>] для близкого по составу сплава Ni</w:t>
      </w:r>
      <w:r w:rsidRPr="004F3483">
        <w:rPr>
          <w:rFonts w:ascii="Times New Roman" w:hAnsi="Times New Roman" w:cs="Times New Roman"/>
          <w:sz w:val="22"/>
          <w:szCs w:val="22"/>
          <w:vertAlign w:val="subscript"/>
        </w:rPr>
        <w:t>50</w:t>
      </w:r>
      <w:r w:rsidRPr="004F3483">
        <w:rPr>
          <w:rFonts w:ascii="Times New Roman" w:hAnsi="Times New Roman" w:cs="Times New Roman"/>
          <w:sz w:val="22"/>
          <w:szCs w:val="22"/>
        </w:rPr>
        <w:t>Mn</w:t>
      </w:r>
      <w:r w:rsidRPr="004F3483">
        <w:rPr>
          <w:rFonts w:ascii="Times New Roman" w:hAnsi="Times New Roman" w:cs="Times New Roman"/>
          <w:sz w:val="22"/>
          <w:szCs w:val="22"/>
          <w:vertAlign w:val="subscript"/>
        </w:rPr>
        <w:t>34,8</w:t>
      </w:r>
      <w:r w:rsidRPr="004F3483">
        <w:rPr>
          <w:rFonts w:ascii="Times New Roman" w:hAnsi="Times New Roman" w:cs="Times New Roman"/>
          <w:sz w:val="22"/>
          <w:szCs w:val="22"/>
        </w:rPr>
        <w:t>In</w:t>
      </w:r>
      <w:r w:rsidRPr="004F3483">
        <w:rPr>
          <w:rFonts w:ascii="Times New Roman" w:hAnsi="Times New Roman" w:cs="Times New Roman"/>
          <w:sz w:val="22"/>
          <w:szCs w:val="22"/>
          <w:vertAlign w:val="subscript"/>
        </w:rPr>
        <w:t>14,2</w:t>
      </w:r>
      <w:r w:rsidRPr="004F3483">
        <w:rPr>
          <w:rFonts w:ascii="Times New Roman" w:hAnsi="Times New Roman" w:cs="Times New Roman"/>
          <w:sz w:val="22"/>
          <w:szCs w:val="22"/>
        </w:rPr>
        <w:t xml:space="preserve">B показали, что в данном сплаве имеет место магнитоструктурный </w:t>
      </w:r>
      <w:r w:rsidR="00C81B81">
        <w:rPr>
          <w:rFonts w:ascii="Times New Roman" w:eastAsia="Times New Roman" w:hAnsi="Times New Roman" w:cs="Times New Roman"/>
          <w:kern w:val="0"/>
          <w:sz w:val="22"/>
          <w:szCs w:val="22"/>
          <w:lang w:eastAsia="ru-RU" w:bidi="ar-SA"/>
        </w:rPr>
        <w:t>ФП</w:t>
      </w:r>
      <w:r w:rsidRPr="004F3483">
        <w:rPr>
          <w:rFonts w:ascii="Times New Roman" w:hAnsi="Times New Roman" w:cs="Times New Roman"/>
          <w:sz w:val="22"/>
          <w:szCs w:val="22"/>
        </w:rPr>
        <w:t xml:space="preserve"> 1-го рода из </w:t>
      </w:r>
      <w:r w:rsidR="000F3304">
        <w:rPr>
          <w:rFonts w:ascii="Times New Roman" w:hAnsi="Times New Roman" w:cs="Times New Roman"/>
          <w:sz w:val="22"/>
          <w:szCs w:val="22"/>
        </w:rPr>
        <w:t>ФМ</w:t>
      </w:r>
      <w:r w:rsidRPr="004F3483">
        <w:rPr>
          <w:rFonts w:ascii="Times New Roman" w:hAnsi="Times New Roman" w:cs="Times New Roman"/>
          <w:sz w:val="22"/>
          <w:szCs w:val="22"/>
        </w:rPr>
        <w:t xml:space="preserve"> мартенситной фазы в </w:t>
      </w:r>
      <w:r w:rsidR="00ED1C78">
        <w:rPr>
          <w:rFonts w:ascii="Times New Roman" w:hAnsi="Times New Roman" w:cs="Times New Roman"/>
          <w:sz w:val="22"/>
          <w:szCs w:val="22"/>
        </w:rPr>
        <w:t>ПМ</w:t>
      </w:r>
      <w:r w:rsidRPr="004F3483">
        <w:rPr>
          <w:rFonts w:ascii="Times New Roman" w:hAnsi="Times New Roman" w:cs="Times New Roman"/>
          <w:sz w:val="22"/>
          <w:szCs w:val="22"/>
        </w:rPr>
        <w:t xml:space="preserve"> аустенитную фазу. Измерения адиабатического изменения температуры и скрытой теплоты в сплаве Ni</w:t>
      </w:r>
      <w:r w:rsidRPr="004F3483">
        <w:rPr>
          <w:rFonts w:ascii="Times New Roman" w:hAnsi="Times New Roman" w:cs="Times New Roman"/>
          <w:sz w:val="22"/>
          <w:szCs w:val="22"/>
          <w:vertAlign w:val="subscript"/>
        </w:rPr>
        <w:t>2</w:t>
      </w:r>
      <w:r w:rsidRPr="004F3483">
        <w:rPr>
          <w:rFonts w:ascii="Times New Roman" w:hAnsi="Times New Roman" w:cs="Times New Roman"/>
          <w:sz w:val="22"/>
          <w:szCs w:val="22"/>
        </w:rPr>
        <w:t>MnIn, выполненные в работе</w:t>
      </w:r>
      <w:r w:rsidR="0005636A">
        <w:rPr>
          <w:rFonts w:ascii="Times New Roman" w:hAnsi="Times New Roman" w:cs="Times New Roman"/>
          <w:sz w:val="22"/>
          <w:szCs w:val="22"/>
          <w:lang w:val="en-US"/>
        </w:rPr>
        <w:t> </w:t>
      </w:r>
      <w:r w:rsidRPr="004F3483">
        <w:rPr>
          <w:rFonts w:ascii="Times New Roman" w:hAnsi="Times New Roman" w:cs="Times New Roman"/>
          <w:sz w:val="22"/>
          <w:szCs w:val="22"/>
        </w:rPr>
        <w:t>[</w:t>
      </w:r>
      <w:r w:rsidR="005573A5">
        <w:rPr>
          <w:rFonts w:ascii="Times New Roman" w:eastAsia="Times New Roman" w:hAnsi="Times New Roman" w:cs="Times New Roman"/>
          <w:color w:val="231F20"/>
          <w:kern w:val="0"/>
          <w:sz w:val="22"/>
          <w:szCs w:val="22"/>
          <w:lang w:eastAsia="ru-RU" w:bidi="ar-SA"/>
        </w:rPr>
        <w:t>61</w:t>
      </w:r>
      <w:r w:rsidRPr="004F3483">
        <w:rPr>
          <w:rFonts w:ascii="Times New Roman" w:hAnsi="Times New Roman" w:cs="Times New Roman"/>
          <w:sz w:val="22"/>
          <w:szCs w:val="22"/>
        </w:rPr>
        <w:t xml:space="preserve">], показали, что переход из </w:t>
      </w:r>
      <w:r w:rsidR="000628C0">
        <w:rPr>
          <w:rFonts w:ascii="Times New Roman" w:hAnsi="Times New Roman" w:cs="Times New Roman"/>
          <w:sz w:val="22"/>
          <w:szCs w:val="22"/>
        </w:rPr>
        <w:t>ФМ</w:t>
      </w:r>
      <w:r w:rsidRPr="004F3483">
        <w:rPr>
          <w:rFonts w:ascii="Times New Roman" w:hAnsi="Times New Roman" w:cs="Times New Roman"/>
          <w:sz w:val="22"/>
          <w:szCs w:val="22"/>
        </w:rPr>
        <w:t xml:space="preserve"> в </w:t>
      </w:r>
      <w:r w:rsidR="00251043">
        <w:rPr>
          <w:rFonts w:ascii="Times New Roman" w:hAnsi="Times New Roman" w:cs="Times New Roman"/>
          <w:sz w:val="22"/>
          <w:szCs w:val="22"/>
        </w:rPr>
        <w:t>ФиМ</w:t>
      </w:r>
      <w:r w:rsidRPr="004F3483">
        <w:rPr>
          <w:rFonts w:ascii="Times New Roman" w:hAnsi="Times New Roman" w:cs="Times New Roman"/>
          <w:sz w:val="22"/>
          <w:szCs w:val="22"/>
        </w:rPr>
        <w:t xml:space="preserve"> </w:t>
      </w:r>
      <w:r w:rsidR="00C81B81" w:rsidRPr="004F3483">
        <w:rPr>
          <w:rFonts w:ascii="Times New Roman" w:hAnsi="Times New Roman" w:cs="Times New Roman"/>
          <w:sz w:val="22"/>
          <w:szCs w:val="22"/>
        </w:rPr>
        <w:t>состояни</w:t>
      </w:r>
      <w:r w:rsidR="00B226F6">
        <w:rPr>
          <w:rFonts w:ascii="Times New Roman" w:hAnsi="Times New Roman" w:cs="Times New Roman"/>
          <w:sz w:val="22"/>
          <w:szCs w:val="22"/>
        </w:rPr>
        <w:t>е</w:t>
      </w:r>
      <w:r w:rsidR="00C81B81" w:rsidRPr="004F3483">
        <w:rPr>
          <w:rFonts w:ascii="Times New Roman" w:hAnsi="Times New Roman" w:cs="Times New Roman"/>
          <w:sz w:val="22"/>
          <w:szCs w:val="22"/>
        </w:rPr>
        <w:t xml:space="preserve"> </w:t>
      </w:r>
      <w:r w:rsidRPr="004F3483">
        <w:rPr>
          <w:rFonts w:ascii="Times New Roman" w:hAnsi="Times New Roman" w:cs="Times New Roman"/>
          <w:sz w:val="22"/>
          <w:szCs w:val="22"/>
        </w:rPr>
        <w:t xml:space="preserve">также является </w:t>
      </w:r>
      <w:r w:rsidR="00C81B81">
        <w:rPr>
          <w:rFonts w:ascii="Times New Roman" w:hAnsi="Times New Roman" w:cs="Times New Roman"/>
          <w:sz w:val="22"/>
          <w:szCs w:val="22"/>
        </w:rPr>
        <w:t>ФП</w:t>
      </w:r>
      <w:r w:rsidRPr="004F3483">
        <w:rPr>
          <w:rFonts w:ascii="Times New Roman" w:hAnsi="Times New Roman" w:cs="Times New Roman"/>
          <w:sz w:val="22"/>
          <w:szCs w:val="22"/>
        </w:rPr>
        <w:t xml:space="preserve"> 1-го рода. Рассмотренные ранее феноменологические модели не позволяют описать упомянутые последовательности </w:t>
      </w:r>
      <w:r w:rsidR="00C81B81">
        <w:rPr>
          <w:rFonts w:ascii="Times New Roman" w:hAnsi="Times New Roman" w:cs="Times New Roman"/>
          <w:sz w:val="22"/>
          <w:szCs w:val="22"/>
        </w:rPr>
        <w:t>ФП</w:t>
      </w:r>
      <w:r w:rsidRPr="004F3483">
        <w:rPr>
          <w:rFonts w:ascii="Times New Roman" w:hAnsi="Times New Roman" w:cs="Times New Roman"/>
          <w:sz w:val="22"/>
          <w:szCs w:val="22"/>
        </w:rPr>
        <w:t xml:space="preserve">. В связи с этим рассмотрим модель, которая позволяет объяснить наблюдаемые экспериментально последовательности </w:t>
      </w:r>
      <w:r w:rsidR="00C81B81">
        <w:rPr>
          <w:rFonts w:ascii="Times New Roman" w:hAnsi="Times New Roman" w:cs="Times New Roman"/>
          <w:sz w:val="22"/>
          <w:szCs w:val="22"/>
        </w:rPr>
        <w:t>ФП</w:t>
      </w:r>
      <w:r w:rsidR="00C81B81" w:rsidRPr="004F3483">
        <w:rPr>
          <w:rFonts w:ascii="Times New Roman" w:hAnsi="Times New Roman" w:cs="Times New Roman"/>
          <w:sz w:val="22"/>
          <w:szCs w:val="22"/>
        </w:rPr>
        <w:t xml:space="preserve"> </w:t>
      </w:r>
      <w:r w:rsidRPr="004F3483">
        <w:rPr>
          <w:rFonts w:ascii="Times New Roman" w:hAnsi="Times New Roman" w:cs="Times New Roman"/>
          <w:sz w:val="22"/>
          <w:szCs w:val="22"/>
        </w:rPr>
        <w:t>в сплаве Ni</w:t>
      </w:r>
      <w:r w:rsidRPr="004F3483">
        <w:rPr>
          <w:rFonts w:ascii="Times New Roman" w:hAnsi="Times New Roman" w:cs="Times New Roman"/>
          <w:sz w:val="22"/>
          <w:szCs w:val="22"/>
          <w:vertAlign w:val="subscript"/>
        </w:rPr>
        <w:t>50</w:t>
      </w:r>
      <w:r w:rsidRPr="004F3483">
        <w:rPr>
          <w:rFonts w:ascii="Times New Roman" w:hAnsi="Times New Roman" w:cs="Times New Roman"/>
          <w:sz w:val="22"/>
          <w:szCs w:val="22"/>
        </w:rPr>
        <w:t>Mn</w:t>
      </w:r>
      <w:r w:rsidRPr="004F3483">
        <w:rPr>
          <w:rFonts w:ascii="Times New Roman" w:hAnsi="Times New Roman" w:cs="Times New Roman"/>
          <w:sz w:val="22"/>
          <w:szCs w:val="22"/>
          <w:vertAlign w:val="subscript"/>
        </w:rPr>
        <w:t>35</w:t>
      </w:r>
      <w:r w:rsidRPr="004F3483">
        <w:rPr>
          <w:rFonts w:ascii="Times New Roman" w:hAnsi="Times New Roman" w:cs="Times New Roman"/>
          <w:sz w:val="22"/>
          <w:szCs w:val="22"/>
        </w:rPr>
        <w:t>In</w:t>
      </w:r>
      <w:r w:rsidRPr="004F3483">
        <w:rPr>
          <w:rFonts w:ascii="Times New Roman" w:hAnsi="Times New Roman" w:cs="Times New Roman"/>
          <w:sz w:val="22"/>
          <w:szCs w:val="22"/>
          <w:vertAlign w:val="subscript"/>
        </w:rPr>
        <w:t>15</w:t>
      </w:r>
      <w:r w:rsidRPr="004F3483">
        <w:rPr>
          <w:rFonts w:ascii="Times New Roman" w:hAnsi="Times New Roman" w:cs="Times New Roman"/>
          <w:sz w:val="22"/>
          <w:szCs w:val="22"/>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Рассмотрим случай, когда намагниченности подрешеток антиферромагнетика не равны по модулю. При выполнении этого условия магнитную подсистему можно </w:t>
      </w:r>
      <w:r w:rsidRPr="004F3483">
        <w:rPr>
          <w:rFonts w:ascii="Times New Roman" w:eastAsia="Times New Roman" w:hAnsi="Times New Roman" w:cs="Times New Roman"/>
          <w:kern w:val="0"/>
          <w:sz w:val="22"/>
          <w:szCs w:val="22"/>
          <w:lang w:eastAsia="ru-RU" w:bidi="ar-SA"/>
        </w:rPr>
        <w:lastRenderedPageBreak/>
        <w:t xml:space="preserve">описать с помощью модулей безразмерных векторов намагниченности </w:t>
      </w:r>
      <w:r w:rsidR="00235F37" w:rsidRPr="00235F37">
        <w:rPr>
          <w:rFonts w:ascii="Times New Roman" w:eastAsia="Times New Roman" w:hAnsi="Times New Roman" w:cs="Times New Roman"/>
          <w:kern w:val="0"/>
          <w:position w:val="-10"/>
          <w:sz w:val="22"/>
          <w:szCs w:val="22"/>
          <w:lang w:eastAsia="ru-RU" w:bidi="ar-SA"/>
        </w:rPr>
        <w:object w:dxaOrig="1219" w:dyaOrig="320">
          <v:shape id="_x0000_i1289" type="#_x0000_t75" style="width:61pt;height:15.5pt" o:ole="">
            <v:imagedata r:id="rId550" o:title=""/>
          </v:shape>
          <o:OLEObject Type="Embed" ProgID="Equation.DSMT4" ShapeID="_x0000_i1289" DrawAspect="Content" ObjectID="_1537974293" r:id="rId551"/>
        </w:object>
      </w:r>
      <w:r w:rsidRPr="004F3483">
        <w:rPr>
          <w:rFonts w:ascii="Times New Roman" w:eastAsia="Times New Roman" w:hAnsi="Times New Roman" w:cs="Times New Roman"/>
          <w:kern w:val="0"/>
          <w:sz w:val="22"/>
          <w:szCs w:val="22"/>
          <w:lang w:eastAsia="ru-RU" w:bidi="ar-SA"/>
        </w:rPr>
        <w:t xml:space="preserve">, где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i/>
          <w:kern w:val="0"/>
          <w:sz w:val="22"/>
          <w:szCs w:val="22"/>
          <w:vertAlign w:val="subscript"/>
          <w:lang w:val="en-US" w:eastAsia="ru-RU" w:bidi="ar-SA"/>
        </w:rPr>
        <w:t>i</w:t>
      </w:r>
      <w:r w:rsidRPr="004F3483">
        <w:rPr>
          <w:rFonts w:ascii="Times New Roman" w:eastAsia="Times New Roman" w:hAnsi="Times New Roman" w:cs="Times New Roman"/>
          <w:kern w:val="0"/>
          <w:sz w:val="22"/>
          <w:szCs w:val="22"/>
          <w:lang w:eastAsia="ru-RU" w:bidi="ar-SA"/>
        </w:rPr>
        <w:t xml:space="preserve"> – намагниченность подрешетки, </w:t>
      </w:r>
      <w:r w:rsidRPr="004F3483">
        <w:rPr>
          <w:rFonts w:ascii="Times New Roman" w:eastAsia="Times New Roman" w:hAnsi="Times New Roman" w:cs="Times New Roman"/>
          <w:i/>
          <w:kern w:val="0"/>
          <w:sz w:val="22"/>
          <w:szCs w:val="22"/>
          <w:lang w:eastAsia="ru-RU" w:bidi="ar-SA"/>
        </w:rPr>
        <w:t>M</w:t>
      </w:r>
      <w:r w:rsidRPr="004F3483">
        <w:rPr>
          <w:rFonts w:ascii="Times New Roman" w:eastAsia="Times New Roman" w:hAnsi="Times New Roman" w:cs="Times New Roman"/>
          <w:kern w:val="0"/>
          <w:sz w:val="22"/>
          <w:szCs w:val="22"/>
          <w:vertAlign w:val="subscript"/>
          <w:lang w:eastAsia="ru-RU" w:bidi="ar-SA"/>
        </w:rPr>
        <w:t>0</w:t>
      </w:r>
      <w:r w:rsidRPr="004F3483">
        <w:rPr>
          <w:rFonts w:ascii="Times New Roman" w:eastAsia="Times New Roman" w:hAnsi="Times New Roman" w:cs="Times New Roman"/>
          <w:kern w:val="0"/>
          <w:sz w:val="22"/>
          <w:szCs w:val="22"/>
          <w:lang w:eastAsia="ru-RU" w:bidi="ar-SA"/>
        </w:rPr>
        <w:t xml:space="preserve"> – намагниченность насыщения. Рассмотрим систему в отсутствии внешнего магнитного поля </w:t>
      </w:r>
      <w:r w:rsidRPr="004F3483">
        <w:rPr>
          <w:rFonts w:ascii="Times New Roman" w:eastAsia="Times New Roman" w:hAnsi="Times New Roman" w:cs="Times New Roman"/>
          <w:b/>
          <w:kern w:val="0"/>
          <w:sz w:val="22"/>
          <w:szCs w:val="22"/>
          <w:lang w:eastAsia="ru-RU" w:bidi="ar-SA"/>
        </w:rPr>
        <w:t>H</w:t>
      </w:r>
      <w:r w:rsidRPr="004F3483">
        <w:rPr>
          <w:rFonts w:ascii="Times New Roman" w:eastAsia="Times New Roman" w:hAnsi="Times New Roman" w:cs="Times New Roman"/>
          <w:kern w:val="0"/>
          <w:sz w:val="22"/>
          <w:szCs w:val="22"/>
          <w:lang w:eastAsia="ru-RU" w:bidi="ar-SA"/>
        </w:rPr>
        <w:t xml:space="preserve"> = 0. Для упрощения задачи ограничимся случаем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 0, т.е. учетом только тетрагональных деформаций </w:t>
      </w:r>
      <w:r w:rsidRPr="004F3483">
        <w:rPr>
          <w:rFonts w:ascii="Times New Roman" w:eastAsia="Times New Roman" w:hAnsi="Times New Roman" w:cs="Times New Roman"/>
          <w:i/>
          <w:kern w:val="0"/>
          <w:sz w:val="22"/>
          <w:szCs w:val="22"/>
          <w:lang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Плотность свободной энергии (</w:t>
      </w:r>
      <w:r w:rsidR="00D905CE">
        <w:rPr>
          <w:rFonts w:ascii="Times New Roman" w:eastAsia="Times New Roman" w:hAnsi="Times New Roman" w:cs="Times New Roman"/>
          <w:kern w:val="0"/>
          <w:sz w:val="22"/>
          <w:szCs w:val="22"/>
          <w:lang w:eastAsia="ru-RU" w:bidi="ar-SA"/>
        </w:rPr>
        <w:t>4.</w:t>
      </w:r>
      <w:r w:rsidRPr="005A688F">
        <w:rPr>
          <w:rFonts w:ascii="Times New Roman" w:hAnsi="Times New Roman" w:cs="Times New Roman"/>
          <w:sz w:val="22"/>
          <w:szCs w:val="22"/>
        </w:rPr>
        <w:t>12</w:t>
      </w:r>
      <w:r w:rsidRPr="004F3483">
        <w:rPr>
          <w:rFonts w:ascii="Times New Roman" w:eastAsia="Times New Roman" w:hAnsi="Times New Roman" w:cs="Times New Roman"/>
          <w:kern w:val="0"/>
          <w:sz w:val="22"/>
          <w:szCs w:val="22"/>
          <w:lang w:eastAsia="ru-RU" w:bidi="ar-SA"/>
        </w:rPr>
        <w:t>) в этом случае может быть записана в следующем виде</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22"/>
          <w:sz w:val="22"/>
          <w:szCs w:val="22"/>
          <w:lang w:eastAsia="ru-RU" w:bidi="ar-SA"/>
        </w:rPr>
        <w:object w:dxaOrig="5240" w:dyaOrig="580">
          <v:shape id="_x0000_i1290" type="#_x0000_t75" style="width:261.5pt;height:29.5pt" o:ole="">
            <v:imagedata r:id="rId552" o:title=""/>
          </v:shape>
          <o:OLEObject Type="Embed" ProgID="Equation.DSMT4" ShapeID="_x0000_i1290" DrawAspect="Content" ObjectID="_1537974294" r:id="rId553"/>
        </w:object>
      </w:r>
    </w:p>
    <w:p w:rsidR="004F3483" w:rsidRPr="004F3483" w:rsidRDefault="00235F37" w:rsidP="00A82791">
      <w:pPr>
        <w:spacing w:after="120"/>
        <w:ind w:firstLine="708"/>
        <w:jc w:val="both"/>
        <w:rPr>
          <w:rFonts w:ascii="Times New Roman" w:eastAsia="Times New Roman" w:hAnsi="Times New Roman" w:cs="Times New Roman"/>
          <w:kern w:val="0"/>
          <w:sz w:val="22"/>
          <w:szCs w:val="22"/>
          <w:lang w:eastAsia="ru-RU" w:bidi="ar-SA"/>
        </w:rPr>
      </w:pPr>
      <w:r w:rsidRPr="00235F37">
        <w:rPr>
          <w:rFonts w:ascii="Times New Roman" w:eastAsia="Times New Roman" w:hAnsi="Times New Roman" w:cs="Times New Roman"/>
          <w:kern w:val="0"/>
          <w:position w:val="-22"/>
          <w:sz w:val="22"/>
          <w:szCs w:val="22"/>
          <w:lang w:eastAsia="ru-RU" w:bidi="ar-SA"/>
        </w:rPr>
        <w:object w:dxaOrig="4680" w:dyaOrig="580">
          <v:shape id="_x0000_i1291" type="#_x0000_t75" style="width:234pt;height:29.5pt" o:ole="">
            <v:imagedata r:id="rId554" o:title=""/>
          </v:shape>
          <o:OLEObject Type="Embed" ProgID="Equation.DSMT4" ShapeID="_x0000_i1291" DrawAspect="Content" ObjectID="_1537974295" r:id="rId555"/>
        </w:object>
      </w:r>
      <w:r w:rsidR="004F3483" w:rsidRPr="004F3483">
        <w:rPr>
          <w:rFonts w:ascii="Times New Roman" w:eastAsia="Times New Roman" w:hAnsi="Times New Roman" w:cs="Times New Roman"/>
          <w:kern w:val="0"/>
          <w:sz w:val="22"/>
          <w:szCs w:val="22"/>
          <w:lang w:eastAsia="ru-RU" w:bidi="ar-SA"/>
        </w:rPr>
        <w:t>.</w:t>
      </w:r>
      <w:r w:rsidR="004F3483" w:rsidRPr="004F3483">
        <w:rPr>
          <w:rFonts w:ascii="Times New Roman" w:eastAsia="Times New Roman" w:hAnsi="Times New Roman" w:cs="Times New Roman"/>
          <w:kern w:val="0"/>
          <w:sz w:val="22"/>
          <w:szCs w:val="22"/>
          <w:lang w:eastAsia="ru-RU" w:bidi="ar-SA"/>
        </w:rPr>
        <w:tab/>
      </w:r>
      <w:r w:rsidR="004F3483" w:rsidRPr="004F3483">
        <w:rPr>
          <w:rFonts w:ascii="Times New Roman" w:eastAsia="Times New Roman" w:hAnsi="Times New Roman" w:cs="Times New Roman"/>
          <w:kern w:val="0"/>
          <w:sz w:val="22"/>
          <w:szCs w:val="22"/>
          <w:lang w:eastAsia="ru-RU" w:bidi="ar-SA"/>
        </w:rPr>
        <w:tab/>
      </w:r>
      <w:r w:rsidR="004F3483" w:rsidRPr="004F3483">
        <w:rPr>
          <w:rFonts w:ascii="Times New Roman" w:eastAsia="Times New Roman" w:hAnsi="Times New Roman" w:cs="Times New Roman"/>
          <w:kern w:val="0"/>
          <w:sz w:val="22"/>
          <w:szCs w:val="22"/>
          <w:lang w:eastAsia="ru-RU" w:bidi="ar-SA"/>
        </w:rPr>
        <w:tab/>
        <w:t>(</w:t>
      </w:r>
      <w:r w:rsidR="00265552">
        <w:rPr>
          <w:rFonts w:ascii="Times New Roman" w:eastAsia="Times New Roman" w:hAnsi="Times New Roman" w:cs="Times New Roman"/>
          <w:kern w:val="0"/>
          <w:sz w:val="22"/>
          <w:szCs w:val="22"/>
          <w:lang w:eastAsia="ru-RU" w:bidi="ar-SA"/>
        </w:rPr>
        <w:t>4.</w:t>
      </w:r>
      <w:r w:rsidR="004F3483" w:rsidRPr="004F3483">
        <w:rPr>
          <w:rFonts w:ascii="Times New Roman" w:eastAsia="Times New Roman" w:hAnsi="Times New Roman" w:cs="Times New Roman"/>
          <w:kern w:val="0"/>
          <w:sz w:val="22"/>
          <w:szCs w:val="22"/>
          <w:lang w:eastAsia="ru-RU" w:bidi="ar-SA"/>
        </w:rPr>
        <w:t>16)</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В выражении (</w:t>
      </w:r>
      <w:r w:rsidR="00B92F45">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16) α, β, γ</w:t>
      </w:r>
      <w:r w:rsidRPr="004F3483">
        <w:rPr>
          <w:rFonts w:ascii="Times New Roman" w:eastAsia="Times New Roman" w:hAnsi="Times New Roman" w:cs="Times New Roman"/>
          <w:i/>
          <w:kern w:val="0"/>
          <w:sz w:val="22"/>
          <w:szCs w:val="22"/>
          <w:vertAlign w:val="subscript"/>
          <w:lang w:val="en-US" w:eastAsia="ru-RU" w:bidi="ar-SA"/>
        </w:rPr>
        <w:t>i</w:t>
      </w:r>
      <w:r w:rsidRPr="004F3483">
        <w:rPr>
          <w:rFonts w:ascii="Times New Roman" w:eastAsia="Times New Roman" w:hAnsi="Times New Roman" w:cs="Times New Roman"/>
          <w:kern w:val="0"/>
          <w:sz w:val="22"/>
          <w:szCs w:val="22"/>
          <w:lang w:eastAsia="ru-RU" w:bidi="ar-SA"/>
        </w:rPr>
        <w:t xml:space="preserve"> – перенормированные обменные постоянные, ω</w:t>
      </w:r>
      <w:r w:rsidRPr="004F3483">
        <w:rPr>
          <w:rFonts w:ascii="Times New Roman" w:eastAsia="Times New Roman" w:hAnsi="Times New Roman" w:cs="Times New Roman"/>
          <w:i/>
          <w:kern w:val="0"/>
          <w:sz w:val="22"/>
          <w:szCs w:val="22"/>
          <w:vertAlign w:val="subscript"/>
          <w:lang w:val="en-US" w:eastAsia="ru-RU" w:bidi="ar-SA"/>
        </w:rPr>
        <w:t>i</w:t>
      </w:r>
      <w:r w:rsidRPr="004F3483">
        <w:rPr>
          <w:rFonts w:ascii="Times New Roman" w:eastAsia="Times New Roman" w:hAnsi="Times New Roman" w:cs="Times New Roman"/>
          <w:kern w:val="0"/>
          <w:sz w:val="22"/>
          <w:szCs w:val="22"/>
          <w:lang w:eastAsia="ru-RU" w:bidi="ar-SA"/>
        </w:rPr>
        <w:t xml:space="preserve"> – перенормированные магнитоупругие постоянные, </w:t>
      </w:r>
      <w:r w:rsidRPr="004F3483">
        <w:rPr>
          <w:rFonts w:ascii="Times New Roman" w:hAnsi="Times New Roman" w:cs="Times New Roman"/>
          <w:i/>
          <w:sz w:val="22"/>
          <w:szCs w:val="22"/>
        </w:rPr>
        <w:t>a</w:t>
      </w:r>
      <w:r w:rsidRPr="004F3483">
        <w:rPr>
          <w:rFonts w:ascii="Times New Roman" w:hAnsi="Times New Roman" w:cs="Times New Roman"/>
          <w:sz w:val="22"/>
          <w:szCs w:val="22"/>
        </w:rPr>
        <w:t xml:space="preserve">, </w:t>
      </w:r>
      <w:r w:rsidRPr="004F3483">
        <w:rPr>
          <w:rFonts w:ascii="Times New Roman" w:hAnsi="Times New Roman" w:cs="Times New Roman"/>
          <w:i/>
          <w:sz w:val="22"/>
          <w:szCs w:val="22"/>
        </w:rPr>
        <w:t>c</w:t>
      </w:r>
      <w:r w:rsidRPr="004F3483">
        <w:rPr>
          <w:rFonts w:ascii="Times New Roman" w:hAnsi="Times New Roman" w:cs="Times New Roman"/>
          <w:sz w:val="22"/>
          <w:szCs w:val="22"/>
        </w:rPr>
        <w:t xml:space="preserve"> – перенормированные модули упругости. Параметры </w:t>
      </w:r>
      <w:r w:rsidRPr="004F3483">
        <w:rPr>
          <w:rFonts w:ascii="Times New Roman" w:hAnsi="Times New Roman" w:cs="Times New Roman"/>
          <w:i/>
          <w:sz w:val="22"/>
          <w:szCs w:val="22"/>
          <w:lang w:val="en-US"/>
        </w:rPr>
        <w:t>a</w:t>
      </w:r>
      <w:r w:rsidRPr="004F3483">
        <w:rPr>
          <w:rFonts w:ascii="Times New Roman" w:hAnsi="Times New Roman" w:cs="Times New Roman"/>
          <w:sz w:val="22"/>
          <w:szCs w:val="22"/>
        </w:rPr>
        <w:t xml:space="preserve"> и </w:t>
      </w:r>
      <w:r w:rsidRPr="004F3483">
        <w:rPr>
          <w:rFonts w:ascii="Times New Roman" w:eastAsia="Times New Roman" w:hAnsi="Times New Roman" w:cs="Times New Roman"/>
          <w:kern w:val="0"/>
          <w:sz w:val="22"/>
          <w:szCs w:val="22"/>
          <w:lang w:eastAsia="ru-RU" w:bidi="ar-SA"/>
        </w:rPr>
        <w:t>γ</w:t>
      </w:r>
      <w:r w:rsidRPr="004F3483">
        <w:rPr>
          <w:rFonts w:ascii="Times New Roman" w:eastAsia="Times New Roman" w:hAnsi="Times New Roman" w:cs="Times New Roman"/>
          <w:kern w:val="0"/>
          <w:sz w:val="22"/>
          <w:szCs w:val="22"/>
          <w:vertAlign w:val="subscript"/>
          <w:lang w:eastAsia="ru-RU" w:bidi="ar-SA"/>
        </w:rPr>
        <w:t>1</w:t>
      </w:r>
      <w:r w:rsidRPr="004F3483">
        <w:rPr>
          <w:rFonts w:ascii="Times New Roman" w:eastAsia="Times New Roman" w:hAnsi="Times New Roman" w:cs="Times New Roman"/>
          <w:kern w:val="0"/>
          <w:sz w:val="22"/>
          <w:szCs w:val="22"/>
          <w:lang w:eastAsia="ru-RU" w:bidi="ar-SA"/>
        </w:rPr>
        <w:t xml:space="preserve"> вблизи критических температур имеют линейную зависимость от температур </w:t>
      </w:r>
      <w:r w:rsidR="00C81B81">
        <w:rPr>
          <w:rFonts w:ascii="Times New Roman" w:hAnsi="Times New Roman" w:cs="Times New Roman"/>
          <w:sz w:val="22"/>
          <w:szCs w:val="22"/>
        </w:rPr>
        <w:t>ФП</w:t>
      </w:r>
      <w:r w:rsidRPr="004F3483">
        <w:rPr>
          <w:rFonts w:ascii="Times New Roman" w:eastAsia="Times New Roman" w:hAnsi="Times New Roman" w:cs="Times New Roman"/>
          <w:kern w:val="0"/>
          <w:sz w:val="22"/>
          <w:szCs w:val="22"/>
          <w:lang w:eastAsia="ru-RU" w:bidi="ar-SA"/>
        </w:rPr>
        <w:t>, параметр γ</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отвечает за инверсию обменного взаимодействия и также зависит от температуры. В результате аналитической минимизации плотности свободной энергии (</w:t>
      </w:r>
      <w:r w:rsidR="002873C8">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 xml:space="preserve">16) по параметрам порядка </w:t>
      </w:r>
      <w:r w:rsidRPr="004F3483">
        <w:rPr>
          <w:rFonts w:ascii="Times New Roman" w:eastAsia="Times New Roman" w:hAnsi="Times New Roman" w:cs="Times New Roman"/>
          <w:i/>
          <w:kern w:val="0"/>
          <w:sz w:val="22"/>
          <w:szCs w:val="22"/>
          <w:lang w:val="en-US" w:eastAsia="ru-RU" w:bidi="ar-SA"/>
        </w:rPr>
        <w:t>m</w:t>
      </w:r>
      <w:r w:rsidRPr="004F3483">
        <w:rPr>
          <w:rFonts w:ascii="Times New Roman" w:eastAsia="Times New Roman" w:hAnsi="Times New Roman" w:cs="Times New Roman"/>
          <w:kern w:val="0"/>
          <w:sz w:val="22"/>
          <w:szCs w:val="22"/>
          <w:vertAlign w:val="subscript"/>
          <w:lang w:eastAsia="ru-RU" w:bidi="ar-SA"/>
        </w:rPr>
        <w:t>1</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i/>
          <w:kern w:val="0"/>
          <w:sz w:val="22"/>
          <w:szCs w:val="22"/>
          <w:lang w:val="en-US" w:eastAsia="ru-RU" w:bidi="ar-SA"/>
        </w:rPr>
        <w:t>m</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i/>
          <w:kern w:val="0"/>
          <w:sz w:val="22"/>
          <w:szCs w:val="22"/>
          <w:lang w:val="en-US" w:eastAsia="ru-RU" w:bidi="ar-SA"/>
        </w:rPr>
        <w:t>e</w:t>
      </w:r>
      <w:r w:rsidRPr="004F3483">
        <w:rPr>
          <w:rFonts w:ascii="Times New Roman" w:eastAsia="Times New Roman" w:hAnsi="Times New Roman" w:cs="Times New Roman"/>
          <w:kern w:val="0"/>
          <w:sz w:val="22"/>
          <w:szCs w:val="22"/>
          <w:vertAlign w:val="subscript"/>
          <w:lang w:eastAsia="ru-RU" w:bidi="ar-SA"/>
        </w:rPr>
        <w:t>3</w:t>
      </w:r>
      <w:r w:rsidRPr="004F3483">
        <w:rPr>
          <w:rFonts w:ascii="Times New Roman" w:eastAsia="Times New Roman" w:hAnsi="Times New Roman" w:cs="Times New Roman"/>
          <w:kern w:val="0"/>
          <w:sz w:val="22"/>
          <w:szCs w:val="22"/>
          <w:lang w:eastAsia="ru-RU" w:bidi="ar-SA"/>
        </w:rPr>
        <w:t xml:space="preserve"> получаются 8 равновесных состояний (подробный анализ и выражения для параметров порядка в равновесных состояни</w:t>
      </w:r>
      <w:r w:rsidR="00661428">
        <w:rPr>
          <w:rFonts w:ascii="Times New Roman" w:eastAsia="Times New Roman" w:hAnsi="Times New Roman" w:cs="Times New Roman"/>
          <w:kern w:val="0"/>
          <w:sz w:val="22"/>
          <w:szCs w:val="22"/>
          <w:lang w:eastAsia="ru-RU" w:bidi="ar-SA"/>
        </w:rPr>
        <w:t>ях</w:t>
      </w:r>
      <w:r w:rsidRPr="004F3483">
        <w:rPr>
          <w:rFonts w:ascii="Times New Roman" w:eastAsia="Times New Roman" w:hAnsi="Times New Roman" w:cs="Times New Roman"/>
          <w:kern w:val="0"/>
          <w:sz w:val="22"/>
          <w:szCs w:val="22"/>
          <w:lang w:eastAsia="ru-RU" w:bidi="ar-SA"/>
        </w:rPr>
        <w:t xml:space="preserve"> приведены в работе</w:t>
      </w:r>
      <w:r w:rsidR="0005636A">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w:t>
      </w:r>
      <w:r w:rsidR="002520E5">
        <w:rPr>
          <w:rFonts w:ascii="Times New Roman" w:eastAsia="Times New Roman" w:hAnsi="Times New Roman" w:cs="Times New Roman"/>
          <w:kern w:val="0"/>
          <w:sz w:val="22"/>
          <w:szCs w:val="22"/>
          <w:lang w:eastAsia="ru-RU" w:bidi="ar-SA"/>
        </w:rPr>
        <w:t>39</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1. </w:t>
      </w:r>
      <w:r w:rsidR="00675EA4">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кубическая фаза (</w:t>
      </w:r>
      <w:r w:rsidRPr="004F3483">
        <w:rPr>
          <w:rFonts w:ascii="Times New Roman" w:eastAsia="Times New Roman" w:hAnsi="Times New Roman" w:cs="Times New Roman"/>
          <w:b/>
          <w:kern w:val="0"/>
          <w:sz w:val="22"/>
          <w:szCs w:val="22"/>
          <w:lang w:val="en-US" w:eastAsia="ru-RU" w:bidi="ar-SA"/>
        </w:rPr>
        <w:t>PC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1100" w:dyaOrig="320">
          <v:shape id="_x0000_i1292" type="#_x0000_t75" style="width:54.5pt;height:15.5pt" o:ole="">
            <v:imagedata r:id="rId556" o:title=""/>
          </v:shape>
          <o:OLEObject Type="Embed" ProgID="Equation.DSMT4" ShapeID="_x0000_i1292" DrawAspect="Content" ObjectID="_1537974296" r:id="rId557"/>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93" type="#_x0000_t75" style="width:29.5pt;height:15.5pt" o:ole="">
            <v:imagedata r:id="rId558" o:title=""/>
          </v:shape>
          <o:OLEObject Type="Embed" ProgID="Equation.DSMT4" ShapeID="_x0000_i1293" DrawAspect="Content" ObjectID="_1537974297" r:id="rId559"/>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2. </w:t>
      </w:r>
      <w:r w:rsidR="00675EA4">
        <w:rPr>
          <w:rFonts w:ascii="Times New Roman" w:eastAsia="Times New Roman" w:hAnsi="Times New Roman" w:cs="Times New Roman"/>
          <w:kern w:val="0"/>
          <w:sz w:val="22"/>
          <w:szCs w:val="22"/>
          <w:lang w:eastAsia="ru-RU" w:bidi="ar-SA"/>
        </w:rPr>
        <w:t>ПМ</w:t>
      </w:r>
      <w:r w:rsidRPr="004F3483">
        <w:rPr>
          <w:rFonts w:ascii="Times New Roman" w:eastAsia="Times New Roman" w:hAnsi="Times New Roman" w:cs="Times New Roman"/>
          <w:kern w:val="0"/>
          <w:sz w:val="22"/>
          <w:szCs w:val="22"/>
          <w:lang w:eastAsia="ru-RU" w:bidi="ar-SA"/>
        </w:rPr>
        <w:t xml:space="preserve"> тетрагональная фаза (</w:t>
      </w:r>
      <w:r w:rsidRPr="004F3483">
        <w:rPr>
          <w:rFonts w:ascii="Times New Roman" w:eastAsia="Times New Roman" w:hAnsi="Times New Roman" w:cs="Times New Roman"/>
          <w:b/>
          <w:kern w:val="0"/>
          <w:sz w:val="22"/>
          <w:szCs w:val="22"/>
          <w:lang w:val="en-US" w:eastAsia="ru-RU" w:bidi="ar-SA"/>
        </w:rPr>
        <w:t>PT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1100" w:dyaOrig="320">
          <v:shape id="_x0000_i1294" type="#_x0000_t75" style="width:54.5pt;height:15.5pt" o:ole="">
            <v:imagedata r:id="rId560" o:title=""/>
          </v:shape>
          <o:OLEObject Type="Embed" ProgID="Equation.DSMT4" ShapeID="_x0000_i1294" DrawAspect="Content" ObjectID="_1537974298" r:id="rId56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95" type="#_x0000_t75" style="width:29.5pt;height:15.5pt" o:ole="">
            <v:imagedata r:id="rId562" o:title=""/>
          </v:shape>
          <o:OLEObject Type="Embed" ProgID="Equation.DSMT4" ShapeID="_x0000_i1295" DrawAspect="Content" ObjectID="_1537974299" r:id="rId563"/>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3. </w:t>
      </w:r>
      <w:r w:rsidR="007E29B2">
        <w:rPr>
          <w:rFonts w:ascii="Times New Roman" w:eastAsia="Times New Roman" w:hAnsi="Times New Roman" w:cs="Times New Roman"/>
          <w:kern w:val="0"/>
          <w:sz w:val="22"/>
          <w:szCs w:val="22"/>
          <w:lang w:eastAsia="ru-RU" w:bidi="ar-SA"/>
        </w:rPr>
        <w:t>ФМ</w:t>
      </w:r>
      <w:r w:rsidRPr="004F3483">
        <w:rPr>
          <w:rFonts w:ascii="Times New Roman" w:eastAsia="Times New Roman" w:hAnsi="Times New Roman" w:cs="Times New Roman"/>
          <w:kern w:val="0"/>
          <w:sz w:val="22"/>
          <w:szCs w:val="22"/>
          <w:lang w:eastAsia="ru-RU" w:bidi="ar-SA"/>
        </w:rPr>
        <w:t xml:space="preserve"> кубическая фаза (</w:t>
      </w:r>
      <w:r w:rsidRPr="004F3483">
        <w:rPr>
          <w:rFonts w:ascii="Times New Roman" w:eastAsia="Times New Roman" w:hAnsi="Times New Roman" w:cs="Times New Roman"/>
          <w:b/>
          <w:kern w:val="0"/>
          <w:sz w:val="22"/>
          <w:szCs w:val="22"/>
          <w:lang w:val="en-US" w:eastAsia="ru-RU" w:bidi="ar-SA"/>
        </w:rPr>
        <w:t>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1140" w:dyaOrig="320">
          <v:shape id="_x0000_i1296" type="#_x0000_t75" style="width:57pt;height:15.5pt" o:ole="">
            <v:imagedata r:id="rId564" o:title=""/>
          </v:shape>
          <o:OLEObject Type="Embed" ProgID="Equation.DSMT4" ShapeID="_x0000_i1296" DrawAspect="Content" ObjectID="_1537974300" r:id="rId56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97" type="#_x0000_t75" style="width:29.5pt;height:15.5pt" o:ole="">
            <v:imagedata r:id="rId566" o:title=""/>
          </v:shape>
          <o:OLEObject Type="Embed" ProgID="Equation.DSMT4" ShapeID="_x0000_i1297" DrawAspect="Content" ObjectID="_1537974301" r:id="rId567"/>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4. </w:t>
      </w:r>
      <w:r w:rsidR="007E29B2">
        <w:rPr>
          <w:rFonts w:ascii="Times New Roman" w:eastAsia="Times New Roman" w:hAnsi="Times New Roman" w:cs="Times New Roman"/>
          <w:kern w:val="0"/>
          <w:sz w:val="22"/>
          <w:szCs w:val="22"/>
          <w:lang w:eastAsia="ru-RU" w:bidi="ar-SA"/>
        </w:rPr>
        <w:t>ФМ</w:t>
      </w:r>
      <w:r w:rsidRPr="004F3483">
        <w:rPr>
          <w:rFonts w:ascii="Times New Roman" w:eastAsia="Times New Roman" w:hAnsi="Times New Roman" w:cs="Times New Roman"/>
          <w:kern w:val="0"/>
          <w:sz w:val="22"/>
          <w:szCs w:val="22"/>
          <w:lang w:eastAsia="ru-RU" w:bidi="ar-SA"/>
        </w:rPr>
        <w:t xml:space="preserve"> тетрагональная фаза (</w:t>
      </w:r>
      <w:r w:rsidRPr="004F3483">
        <w:rPr>
          <w:rFonts w:ascii="Times New Roman" w:eastAsia="Times New Roman" w:hAnsi="Times New Roman" w:cs="Times New Roman"/>
          <w:b/>
          <w:kern w:val="0"/>
          <w:sz w:val="22"/>
          <w:szCs w:val="22"/>
          <w:lang w:val="en-US" w:eastAsia="ru-RU" w:bidi="ar-SA"/>
        </w:rPr>
        <w:t>FT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1140" w:dyaOrig="320">
          <v:shape id="_x0000_i1298" type="#_x0000_t75" style="width:57pt;height:15.5pt" o:ole="">
            <v:imagedata r:id="rId568" o:title=""/>
          </v:shape>
          <o:OLEObject Type="Embed" ProgID="Equation.DSMT4" ShapeID="_x0000_i1298" DrawAspect="Content" ObjectID="_1537974302" r:id="rId569"/>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299" type="#_x0000_t75" style="width:29.5pt;height:15.5pt" o:ole="">
            <v:imagedata r:id="rId570" o:title=""/>
          </v:shape>
          <o:OLEObject Type="Embed" ProgID="Equation.DSMT4" ShapeID="_x0000_i1299" DrawAspect="Content" ObjectID="_1537974303" r:id="rId571"/>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5. </w:t>
      </w:r>
      <w:r w:rsidR="007E29B2">
        <w:rPr>
          <w:rFonts w:ascii="Times New Roman" w:eastAsia="Times New Roman" w:hAnsi="Times New Roman" w:cs="Times New Roman"/>
          <w:kern w:val="0"/>
          <w:sz w:val="22"/>
          <w:szCs w:val="22"/>
          <w:lang w:eastAsia="ru-RU" w:bidi="ar-SA"/>
        </w:rPr>
        <w:t>АФМ</w:t>
      </w:r>
      <w:r w:rsidRPr="004F3483">
        <w:rPr>
          <w:rFonts w:ascii="Times New Roman" w:eastAsia="Times New Roman" w:hAnsi="Times New Roman" w:cs="Times New Roman"/>
          <w:kern w:val="0"/>
          <w:sz w:val="22"/>
          <w:szCs w:val="22"/>
          <w:lang w:eastAsia="ru-RU" w:bidi="ar-SA"/>
        </w:rPr>
        <w:t xml:space="preserve"> кубическая фаза (</w:t>
      </w:r>
      <w:r w:rsidRPr="004F3483">
        <w:rPr>
          <w:rFonts w:ascii="Times New Roman" w:eastAsia="Times New Roman" w:hAnsi="Times New Roman" w:cs="Times New Roman"/>
          <w:b/>
          <w:kern w:val="0"/>
          <w:sz w:val="22"/>
          <w:szCs w:val="22"/>
          <w:lang w:val="en-US" w:eastAsia="ru-RU" w:bidi="ar-SA"/>
        </w:rPr>
        <w:t>AFC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880" w:dyaOrig="320">
          <v:shape id="_x0000_i1300" type="#_x0000_t75" style="width:44.5pt;height:15.5pt" o:ole="">
            <v:imagedata r:id="rId572" o:title=""/>
          </v:shape>
          <o:OLEObject Type="Embed" ProgID="Equation.DSMT4" ShapeID="_x0000_i1300" DrawAspect="Content" ObjectID="_1537974304" r:id="rId573"/>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301" type="#_x0000_t75" style="width:29.5pt;height:15.5pt" o:ole="">
            <v:imagedata r:id="rId574" o:title=""/>
          </v:shape>
          <o:OLEObject Type="Embed" ProgID="Equation.DSMT4" ShapeID="_x0000_i1301" DrawAspect="Content" ObjectID="_1537974305" r:id="rId575"/>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6. </w:t>
      </w:r>
      <w:r w:rsidR="007E29B2">
        <w:rPr>
          <w:rFonts w:ascii="Times New Roman" w:eastAsia="Times New Roman" w:hAnsi="Times New Roman" w:cs="Times New Roman"/>
          <w:kern w:val="0"/>
          <w:sz w:val="22"/>
          <w:szCs w:val="22"/>
          <w:lang w:eastAsia="ru-RU" w:bidi="ar-SA"/>
        </w:rPr>
        <w:t>АФМ</w:t>
      </w:r>
      <w:r w:rsidRPr="004F3483">
        <w:rPr>
          <w:rFonts w:ascii="Times New Roman" w:eastAsia="Times New Roman" w:hAnsi="Times New Roman" w:cs="Times New Roman"/>
          <w:kern w:val="0"/>
          <w:sz w:val="22"/>
          <w:szCs w:val="22"/>
          <w:lang w:eastAsia="ru-RU" w:bidi="ar-SA"/>
        </w:rPr>
        <w:t xml:space="preserve"> тетрагональная фаза (</w:t>
      </w:r>
      <w:r w:rsidRPr="004F3483">
        <w:rPr>
          <w:rFonts w:ascii="Times New Roman" w:eastAsia="Times New Roman" w:hAnsi="Times New Roman" w:cs="Times New Roman"/>
          <w:b/>
          <w:kern w:val="0"/>
          <w:sz w:val="22"/>
          <w:szCs w:val="22"/>
          <w:lang w:val="en-US" w:eastAsia="ru-RU" w:bidi="ar-SA"/>
        </w:rPr>
        <w:t>AFT</w:t>
      </w:r>
      <w:r w:rsidRPr="004F3483">
        <w:rPr>
          <w:rFonts w:ascii="Times New Roman" w:eastAsia="Times New Roman" w:hAnsi="Times New Roman" w:cs="Times New Roman"/>
          <w:kern w:val="0"/>
          <w:sz w:val="22"/>
          <w:szCs w:val="22"/>
          <w:lang w:eastAsia="ru-RU" w:bidi="ar-SA"/>
        </w:rPr>
        <w:t>)</w:t>
      </w:r>
    </w:p>
    <w:p w:rsid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880" w:dyaOrig="320">
          <v:shape id="_x0000_i1302" type="#_x0000_t75" style="width:44.5pt;height:15.5pt" o:ole="">
            <v:imagedata r:id="rId576" o:title=""/>
          </v:shape>
          <o:OLEObject Type="Embed" ProgID="Equation.DSMT4" ShapeID="_x0000_i1302" DrawAspect="Content" ObjectID="_1537974306" r:id="rId577"/>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303" type="#_x0000_t75" style="width:29.5pt;height:15.5pt" o:ole="">
            <v:imagedata r:id="rId578" o:title=""/>
          </v:shape>
          <o:OLEObject Type="Embed" ProgID="Equation.DSMT4" ShapeID="_x0000_i1303" DrawAspect="Content" ObjectID="_1537974307" r:id="rId579"/>
        </w:object>
      </w:r>
      <w:r w:rsidRPr="004F3483">
        <w:rPr>
          <w:rFonts w:ascii="Times New Roman" w:eastAsia="Times New Roman" w:hAnsi="Times New Roman" w:cs="Times New Roman"/>
          <w:kern w:val="0"/>
          <w:sz w:val="22"/>
          <w:szCs w:val="22"/>
          <w:lang w:eastAsia="ru-RU" w:bidi="ar-SA"/>
        </w:rPr>
        <w:t>;</w:t>
      </w:r>
    </w:p>
    <w:p w:rsidR="00661428" w:rsidRPr="004F3483" w:rsidRDefault="00661428" w:rsidP="00A82791">
      <w:pPr>
        <w:spacing w:after="120"/>
        <w:jc w:val="both"/>
        <w:rPr>
          <w:rFonts w:ascii="Times New Roman" w:eastAsia="Times New Roman" w:hAnsi="Times New Roman" w:cs="Times New Roman"/>
          <w:kern w:val="0"/>
          <w:sz w:val="22"/>
          <w:szCs w:val="22"/>
          <w:lang w:eastAsia="ru-RU" w:bidi="ar-SA"/>
        </w:rPr>
      </w:pP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lastRenderedPageBreak/>
        <w:t xml:space="preserve">7. </w:t>
      </w:r>
      <w:r w:rsidR="007E29B2">
        <w:rPr>
          <w:rFonts w:ascii="Times New Roman" w:eastAsia="Times New Roman" w:hAnsi="Times New Roman" w:cs="Times New Roman"/>
          <w:kern w:val="0"/>
          <w:sz w:val="22"/>
          <w:szCs w:val="22"/>
          <w:lang w:eastAsia="ru-RU" w:bidi="ar-SA"/>
        </w:rPr>
        <w:t>ФиМ</w:t>
      </w:r>
      <w:r w:rsidRPr="004F3483">
        <w:rPr>
          <w:rFonts w:ascii="Times New Roman" w:eastAsia="Times New Roman" w:hAnsi="Times New Roman" w:cs="Times New Roman"/>
          <w:kern w:val="0"/>
          <w:sz w:val="22"/>
          <w:szCs w:val="22"/>
          <w:lang w:eastAsia="ru-RU" w:bidi="ar-SA"/>
        </w:rPr>
        <w:t xml:space="preserve"> кубическая фаза (</w:t>
      </w:r>
      <w:r w:rsidRPr="004F3483">
        <w:rPr>
          <w:rFonts w:ascii="Times New Roman" w:eastAsia="Times New Roman" w:hAnsi="Times New Roman" w:cs="Times New Roman"/>
          <w:b/>
          <w:kern w:val="0"/>
          <w:sz w:val="22"/>
          <w:szCs w:val="22"/>
          <w:lang w:val="en-US" w:eastAsia="ru-RU" w:bidi="ar-SA"/>
        </w:rPr>
        <w:t>FRMC</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740" w:dyaOrig="320">
          <v:shape id="_x0000_i1304" type="#_x0000_t75" style="width:36.5pt;height:15.5pt" o:ole="">
            <v:imagedata r:id="rId580" o:title=""/>
          </v:shape>
          <o:OLEObject Type="Embed" ProgID="Equation.DSMT4" ShapeID="_x0000_i1304" DrawAspect="Content" ObjectID="_1537974308" r:id="rId581"/>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305" type="#_x0000_t75" style="width:29.5pt;height:15.5pt" o:ole="">
            <v:imagedata r:id="rId582" o:title=""/>
          </v:shape>
          <o:OLEObject Type="Embed" ProgID="Equation.DSMT4" ShapeID="_x0000_i1305" DrawAspect="Content" ObjectID="_1537974309" r:id="rId583"/>
        </w:objec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8. </w:t>
      </w:r>
      <w:r w:rsidR="007E29B2">
        <w:rPr>
          <w:rFonts w:ascii="Times New Roman" w:eastAsia="Times New Roman" w:hAnsi="Times New Roman" w:cs="Times New Roman"/>
          <w:kern w:val="0"/>
          <w:sz w:val="22"/>
          <w:szCs w:val="22"/>
          <w:lang w:eastAsia="ru-RU" w:bidi="ar-SA"/>
        </w:rPr>
        <w:t>ФиМ</w:t>
      </w:r>
      <w:r w:rsidR="007E29B2"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kern w:val="0"/>
          <w:sz w:val="22"/>
          <w:szCs w:val="22"/>
          <w:lang w:eastAsia="ru-RU" w:bidi="ar-SA"/>
        </w:rPr>
        <w:t>тетрагональная фаза (</w:t>
      </w:r>
      <w:r w:rsidRPr="004F3483">
        <w:rPr>
          <w:rFonts w:ascii="Times New Roman" w:eastAsia="Times New Roman" w:hAnsi="Times New Roman" w:cs="Times New Roman"/>
          <w:b/>
          <w:kern w:val="0"/>
          <w:sz w:val="22"/>
          <w:szCs w:val="22"/>
          <w:lang w:val="en-US" w:eastAsia="ru-RU" w:bidi="ar-SA"/>
        </w:rPr>
        <w:t>FRMT</w:t>
      </w:r>
      <w:r w:rsidRPr="004F3483">
        <w:rPr>
          <w:rFonts w:ascii="Times New Roman" w:eastAsia="Times New Roman" w:hAnsi="Times New Roman" w:cs="Times New Roman"/>
          <w:kern w:val="0"/>
          <w:sz w:val="22"/>
          <w:szCs w:val="22"/>
          <w:lang w:eastAsia="ru-RU" w:bidi="ar-SA"/>
        </w:rPr>
        <w:t>)</w:t>
      </w:r>
    </w:p>
    <w:p w:rsidR="004F3483" w:rsidRPr="004F3483" w:rsidRDefault="004F3483" w:rsidP="00A82791">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ab/>
      </w:r>
      <w:r w:rsidR="00235F37" w:rsidRPr="00235F37">
        <w:rPr>
          <w:rFonts w:ascii="Times New Roman" w:eastAsia="Times New Roman" w:hAnsi="Times New Roman" w:cs="Times New Roman"/>
          <w:kern w:val="0"/>
          <w:position w:val="-10"/>
          <w:sz w:val="22"/>
          <w:szCs w:val="22"/>
          <w:lang w:eastAsia="ru-RU" w:bidi="ar-SA"/>
        </w:rPr>
        <w:object w:dxaOrig="740" w:dyaOrig="320">
          <v:shape id="_x0000_i1306" type="#_x0000_t75" style="width:36.5pt;height:15.5pt" o:ole="">
            <v:imagedata r:id="rId584" o:title=""/>
          </v:shape>
          <o:OLEObject Type="Embed" ProgID="Equation.DSMT4" ShapeID="_x0000_i1306" DrawAspect="Content" ObjectID="_1537974310" r:id="rId585"/>
        </w:object>
      </w:r>
      <w:r w:rsidRPr="004F3483">
        <w:rPr>
          <w:rFonts w:ascii="Times New Roman" w:eastAsia="Times New Roman" w:hAnsi="Times New Roman" w:cs="Times New Roman"/>
          <w:kern w:val="0"/>
          <w:sz w:val="22"/>
          <w:szCs w:val="22"/>
          <w:lang w:eastAsia="ru-RU" w:bidi="ar-SA"/>
        </w:rPr>
        <w:t xml:space="preserve">; </w:t>
      </w:r>
      <w:r w:rsidR="00235F37" w:rsidRPr="00235F37">
        <w:rPr>
          <w:rFonts w:ascii="Times New Roman" w:eastAsia="Times New Roman" w:hAnsi="Times New Roman" w:cs="Times New Roman"/>
          <w:kern w:val="0"/>
          <w:position w:val="-10"/>
          <w:sz w:val="22"/>
          <w:szCs w:val="22"/>
          <w:lang w:eastAsia="ru-RU" w:bidi="ar-SA"/>
        </w:rPr>
        <w:object w:dxaOrig="580" w:dyaOrig="320">
          <v:shape id="_x0000_i1307" type="#_x0000_t75" style="width:29.5pt;height:15.5pt" o:ole="">
            <v:imagedata r:id="rId586" o:title=""/>
          </v:shape>
          <o:OLEObject Type="Embed" ProgID="Equation.DSMT4" ShapeID="_x0000_i1307" DrawAspect="Content" ObjectID="_1537974311" r:id="rId587"/>
        </w:object>
      </w:r>
      <w:r w:rsidRPr="004F3483">
        <w:rPr>
          <w:rFonts w:ascii="Times New Roman" w:eastAsia="Times New Roman" w:hAnsi="Times New Roman" w:cs="Times New Roman"/>
          <w:kern w:val="0"/>
          <w:sz w:val="22"/>
          <w:szCs w:val="22"/>
          <w:lang w:eastAsia="ru-RU" w:bidi="ar-SA"/>
        </w:rPr>
        <w:t>.</w:t>
      </w:r>
    </w:p>
    <w:p w:rsidR="009C784A" w:rsidRDefault="004F3483" w:rsidP="00CF0A34">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В результате численной минимизации построена фазовая диаграмма в координатах обменная постоянная, ответственная за инверсию обменного взаимодействия</w:t>
      </w:r>
      <w:r w:rsidR="00661428">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eastAsia="ru-RU" w:bidi="ar-SA"/>
        </w:rPr>
        <w:t xml:space="preserve"> (γ</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 модуль упругости 2-го порядка (</w:t>
      </w:r>
      <w:r w:rsidRPr="004F3483">
        <w:rPr>
          <w:rFonts w:ascii="Times New Roman" w:eastAsia="Times New Roman" w:hAnsi="Times New Roman" w:cs="Times New Roman"/>
          <w:i/>
          <w:kern w:val="0"/>
          <w:sz w:val="22"/>
          <w:szCs w:val="22"/>
          <w:lang w:val="en-US" w:eastAsia="ru-RU" w:bidi="ar-SA"/>
        </w:rPr>
        <w:t>a</w:t>
      </w:r>
      <w:r w:rsidRPr="004F3483">
        <w:rPr>
          <w:rFonts w:ascii="Times New Roman" w:eastAsia="Times New Roman" w:hAnsi="Times New Roman" w:cs="Times New Roman"/>
          <w:kern w:val="0"/>
          <w:sz w:val="22"/>
          <w:szCs w:val="22"/>
          <w:lang w:eastAsia="ru-RU" w:bidi="ar-SA"/>
        </w:rPr>
        <w:t>). Расчеты, представленные здесь и в работе</w:t>
      </w:r>
      <w:r w:rsidR="0005636A">
        <w:rPr>
          <w:rFonts w:ascii="Times New Roman" w:eastAsia="Times New Roman" w:hAnsi="Times New Roman" w:cs="Times New Roman"/>
          <w:kern w:val="0"/>
          <w:sz w:val="22"/>
          <w:szCs w:val="22"/>
          <w:lang w:eastAsia="ru-RU" w:bidi="ar-SA"/>
        </w:rPr>
        <w:t> </w:t>
      </w:r>
      <w:r w:rsidRPr="004F3483">
        <w:rPr>
          <w:rFonts w:ascii="Times New Roman" w:eastAsia="Times New Roman" w:hAnsi="Times New Roman" w:cs="Times New Roman"/>
          <w:kern w:val="0"/>
          <w:sz w:val="22"/>
          <w:szCs w:val="22"/>
          <w:lang w:eastAsia="ru-RU" w:bidi="ar-SA"/>
        </w:rPr>
        <w:t>[</w:t>
      </w:r>
      <w:r w:rsidR="003B336C">
        <w:rPr>
          <w:rFonts w:ascii="Times New Roman" w:eastAsia="Times New Roman" w:hAnsi="Times New Roman" w:cs="Times New Roman"/>
          <w:kern w:val="0"/>
          <w:sz w:val="22"/>
          <w:szCs w:val="22"/>
          <w:lang w:eastAsia="ru-RU" w:bidi="ar-SA"/>
        </w:rPr>
        <w:t>39</w:t>
      </w:r>
      <w:r w:rsidRPr="004F3483">
        <w:rPr>
          <w:rFonts w:ascii="Times New Roman" w:eastAsia="Times New Roman" w:hAnsi="Times New Roman" w:cs="Times New Roman"/>
          <w:kern w:val="0"/>
          <w:sz w:val="22"/>
          <w:szCs w:val="22"/>
          <w:lang w:eastAsia="ru-RU" w:bidi="ar-SA"/>
        </w:rPr>
        <w:t>] следует рассматривать как качественные. Фазовая диаграмма представлена на рис</w:t>
      </w:r>
      <w:r w:rsidR="00DF21DF" w:rsidRPr="00C81B81">
        <w:rPr>
          <w:rFonts w:ascii="Times New Roman" w:eastAsia="Times New Roman" w:hAnsi="Times New Roman" w:cs="Times New Roman"/>
          <w:kern w:val="0"/>
          <w:sz w:val="22"/>
          <w:szCs w:val="22"/>
          <w:lang w:eastAsia="ru-RU" w:bidi="ar-SA"/>
        </w:rPr>
        <w:t>.</w:t>
      </w:r>
      <w:r w:rsidRPr="004F3483">
        <w:rPr>
          <w:rFonts w:ascii="Times New Roman" w:eastAsia="Times New Roman" w:hAnsi="Times New Roman" w:cs="Times New Roman"/>
          <w:kern w:val="0"/>
          <w:sz w:val="22"/>
          <w:szCs w:val="22"/>
          <w:lang w:val="en-US" w:eastAsia="ru-RU" w:bidi="ar-SA"/>
        </w:rPr>
        <w:t> </w:t>
      </w:r>
      <w:r w:rsidR="009B0759">
        <w:rPr>
          <w:rFonts w:ascii="Times New Roman" w:eastAsia="Times New Roman" w:hAnsi="Times New Roman" w:cs="Times New Roman"/>
          <w:kern w:val="0"/>
          <w:sz w:val="22"/>
          <w:szCs w:val="22"/>
          <w:lang w:eastAsia="ru-RU" w:bidi="ar-SA"/>
        </w:rPr>
        <w:t>4.</w:t>
      </w:r>
      <w:r w:rsidRPr="004F3483">
        <w:rPr>
          <w:rFonts w:ascii="Times New Roman" w:eastAsia="Times New Roman" w:hAnsi="Times New Roman" w:cs="Times New Roman"/>
          <w:kern w:val="0"/>
          <w:sz w:val="22"/>
          <w:szCs w:val="22"/>
          <w:lang w:eastAsia="ru-RU" w:bidi="ar-SA"/>
        </w:rPr>
        <w:t>11.</w:t>
      </w:r>
    </w:p>
    <w:p w:rsidR="009C784A" w:rsidRDefault="009C784A" w:rsidP="00CF0A34">
      <w:pPr>
        <w:spacing w:after="120"/>
        <w:jc w:val="both"/>
        <w:rPr>
          <w:rFonts w:ascii="Times New Roman" w:eastAsia="Times New Roman" w:hAnsi="Times New Roman" w:cs="Times New Roman"/>
          <w:kern w:val="0"/>
          <w:sz w:val="22"/>
          <w:szCs w:val="22"/>
          <w:lang w:eastAsia="ru-RU" w:bidi="ar-SA"/>
        </w:rPr>
      </w:pPr>
    </w:p>
    <w:p w:rsidR="009C784A" w:rsidRPr="000B0F0D" w:rsidRDefault="00260E82" w:rsidP="009C784A">
      <w:pPr>
        <w:spacing w:after="120"/>
        <w:jc w:val="center"/>
        <w:rPr>
          <w:rFonts w:ascii="Times New Roman" w:eastAsia="Times New Roman" w:hAnsi="Times New Roman" w:cs="Times New Roman"/>
          <w:noProof/>
          <w:kern w:val="0"/>
          <w:sz w:val="22"/>
          <w:szCs w:val="22"/>
          <w:lang w:eastAsia="ru-RU" w:bidi="ar-SA"/>
        </w:rPr>
      </w:pPr>
      <w:r>
        <w:rPr>
          <w:rFonts w:ascii="Times New Roman" w:eastAsia="Times New Roman" w:hAnsi="Times New Roman" w:cs="Times New Roman"/>
          <w:noProof/>
          <w:kern w:val="0"/>
          <w:sz w:val="22"/>
          <w:szCs w:val="22"/>
          <w:lang w:eastAsia="ru-RU" w:bidi="ar-SA"/>
        </w:rPr>
        <w:drawing>
          <wp:inline distT="0" distB="0" distL="0" distR="0">
            <wp:extent cx="3124200" cy="2343150"/>
            <wp:effectExtent l="0" t="0" r="0" b="0"/>
            <wp:docPr id="299" name="Рисунок 299"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fig1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9C784A" w:rsidRPr="004F3483" w:rsidRDefault="009C784A" w:rsidP="009C784A">
      <w:pPr>
        <w:spacing w:after="120"/>
        <w:jc w:val="both"/>
        <w:rPr>
          <w:rFonts w:ascii="Times New Roman" w:hAnsi="Times New Roman" w:cs="Times New Roman"/>
          <w:sz w:val="22"/>
          <w:szCs w:val="22"/>
        </w:rPr>
      </w:pPr>
      <w:r w:rsidRPr="00CF0A34">
        <w:rPr>
          <w:rFonts w:ascii="Times New Roman" w:hAnsi="Times New Roman" w:cs="Times New Roman"/>
          <w:b/>
          <w:sz w:val="22"/>
          <w:szCs w:val="22"/>
        </w:rPr>
        <w:t>Рисунок 4.11</w:t>
      </w:r>
      <w:r w:rsidRPr="00DF21DF">
        <w:rPr>
          <w:rFonts w:ascii="Times New Roman" w:hAnsi="Times New Roman" w:cs="Times New Roman"/>
          <w:b/>
          <w:sz w:val="22"/>
          <w:szCs w:val="22"/>
        </w:rPr>
        <w:t>.</w:t>
      </w:r>
      <w:r>
        <w:rPr>
          <w:rFonts w:ascii="Times New Roman" w:eastAsia="Times New Roman" w:hAnsi="Times New Roman" w:cs="Times New Roman"/>
          <w:kern w:val="0"/>
          <w:sz w:val="22"/>
          <w:szCs w:val="22"/>
          <w:lang w:eastAsia="ru-RU" w:bidi="ar-SA"/>
        </w:rPr>
        <w:t xml:space="preserve"> </w:t>
      </w:r>
      <w:r w:rsidRPr="004F3483">
        <w:rPr>
          <w:rFonts w:ascii="Times New Roman" w:hAnsi="Times New Roman" w:cs="Times New Roman"/>
          <w:sz w:val="22"/>
          <w:szCs w:val="22"/>
        </w:rPr>
        <w:t>Фазовая диаграмма сплава Ni</w:t>
      </w:r>
      <w:r w:rsidRPr="004F3483">
        <w:rPr>
          <w:rFonts w:ascii="Times New Roman" w:hAnsi="Times New Roman" w:cs="Times New Roman"/>
          <w:sz w:val="22"/>
          <w:szCs w:val="22"/>
          <w:vertAlign w:val="subscript"/>
        </w:rPr>
        <w:t>50</w:t>
      </w:r>
      <w:r w:rsidRPr="004F3483">
        <w:rPr>
          <w:rFonts w:ascii="Times New Roman" w:hAnsi="Times New Roman" w:cs="Times New Roman"/>
          <w:sz w:val="22"/>
          <w:szCs w:val="22"/>
        </w:rPr>
        <w:t>Mn</w:t>
      </w:r>
      <w:r w:rsidRPr="004F3483">
        <w:rPr>
          <w:rFonts w:ascii="Times New Roman" w:hAnsi="Times New Roman" w:cs="Times New Roman"/>
          <w:sz w:val="22"/>
          <w:szCs w:val="22"/>
          <w:vertAlign w:val="subscript"/>
        </w:rPr>
        <w:t>35</w:t>
      </w:r>
      <w:r w:rsidRPr="004F3483">
        <w:rPr>
          <w:rFonts w:ascii="Times New Roman" w:hAnsi="Times New Roman" w:cs="Times New Roman"/>
          <w:sz w:val="22"/>
          <w:szCs w:val="22"/>
        </w:rPr>
        <w:t>In</w:t>
      </w:r>
      <w:r w:rsidRPr="004F3483">
        <w:rPr>
          <w:rFonts w:ascii="Times New Roman" w:hAnsi="Times New Roman" w:cs="Times New Roman"/>
          <w:sz w:val="22"/>
          <w:szCs w:val="22"/>
          <w:vertAlign w:val="subscript"/>
        </w:rPr>
        <w:t>15</w:t>
      </w:r>
      <w:r w:rsidRPr="004F3483">
        <w:rPr>
          <w:rFonts w:ascii="Times New Roman" w:hAnsi="Times New Roman" w:cs="Times New Roman"/>
          <w:sz w:val="22"/>
          <w:szCs w:val="22"/>
        </w:rPr>
        <w:t xml:space="preserve"> в координатах </w:t>
      </w:r>
      <w:r w:rsidRPr="004F3483">
        <w:rPr>
          <w:rFonts w:ascii="Times New Roman" w:eastAsia="Times New Roman" w:hAnsi="Times New Roman" w:cs="Times New Roman"/>
          <w:kern w:val="0"/>
          <w:sz w:val="22"/>
          <w:szCs w:val="22"/>
          <w:lang w:eastAsia="ru-RU" w:bidi="ar-SA"/>
        </w:rPr>
        <w:t>γ</w:t>
      </w:r>
      <w:r w:rsidRPr="004F3483">
        <w:rPr>
          <w:rFonts w:ascii="Times New Roman" w:eastAsia="Times New Roman" w:hAnsi="Times New Roman" w:cs="Times New Roman"/>
          <w:kern w:val="0"/>
          <w:sz w:val="22"/>
          <w:szCs w:val="22"/>
          <w:vertAlign w:val="subscript"/>
          <w:lang w:eastAsia="ru-RU" w:bidi="ar-SA"/>
        </w:rPr>
        <w:t>2</w:t>
      </w:r>
      <w:r w:rsidRPr="004F3483">
        <w:rPr>
          <w:rFonts w:ascii="Times New Roman" w:eastAsia="Times New Roman" w:hAnsi="Times New Roman" w:cs="Times New Roman"/>
          <w:kern w:val="0"/>
          <w:sz w:val="22"/>
          <w:szCs w:val="22"/>
          <w:lang w:eastAsia="ru-RU" w:bidi="ar-SA"/>
        </w:rPr>
        <w:t xml:space="preserve"> – </w:t>
      </w:r>
      <w:r w:rsidRPr="004F3483">
        <w:rPr>
          <w:rFonts w:ascii="Times New Roman" w:eastAsia="Times New Roman" w:hAnsi="Times New Roman" w:cs="Times New Roman"/>
          <w:i/>
          <w:kern w:val="0"/>
          <w:sz w:val="22"/>
          <w:szCs w:val="22"/>
          <w:lang w:val="en-US" w:eastAsia="ru-RU" w:bidi="ar-SA"/>
        </w:rPr>
        <w:t>a</w:t>
      </w:r>
      <w:r w:rsidRPr="004F3483">
        <w:rPr>
          <w:rFonts w:ascii="Times New Roman" w:hAnsi="Times New Roman" w:cs="Times New Roman"/>
          <w:sz w:val="22"/>
          <w:szCs w:val="22"/>
        </w:rPr>
        <w:t xml:space="preserve">. Сплошные линии на фазовой диаграмме соответствуют линиям </w:t>
      </w:r>
      <w:r>
        <w:rPr>
          <w:rFonts w:ascii="Times New Roman" w:hAnsi="Times New Roman" w:cs="Times New Roman"/>
          <w:sz w:val="22"/>
          <w:szCs w:val="22"/>
        </w:rPr>
        <w:t>ФП</w:t>
      </w:r>
      <w:r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штрихпунктирной линией обозначен термодинамический путь. Адаптировано из работы</w:t>
      </w:r>
      <w:r w:rsidRPr="004F3483">
        <w:rPr>
          <w:rFonts w:ascii="Times New Roman" w:eastAsia="Times New Roman" w:hAnsi="Times New Roman" w:cs="Times New Roman"/>
          <w:kern w:val="0"/>
          <w:sz w:val="22"/>
          <w:szCs w:val="22"/>
          <w:lang w:val="en-US" w:eastAsia="ru-RU" w:bidi="ar-SA"/>
        </w:rPr>
        <w:t> </w:t>
      </w:r>
      <w:r w:rsidRPr="004F3483">
        <w:rPr>
          <w:rFonts w:ascii="Times New Roman" w:eastAsia="Times New Roman" w:hAnsi="Times New Roman" w:cs="Times New Roman"/>
          <w:kern w:val="0"/>
          <w:sz w:val="22"/>
          <w:szCs w:val="22"/>
          <w:lang w:eastAsia="ru-RU" w:bidi="ar-SA"/>
        </w:rPr>
        <w:t>[3</w:t>
      </w:r>
      <w:r w:rsidR="00951742">
        <w:rPr>
          <w:rFonts w:ascii="Times New Roman" w:eastAsia="Times New Roman" w:hAnsi="Times New Roman" w:cs="Times New Roman"/>
          <w:kern w:val="0"/>
          <w:sz w:val="22"/>
          <w:szCs w:val="22"/>
          <w:lang w:eastAsia="ru-RU" w:bidi="ar-SA"/>
        </w:rPr>
        <w:t>9</w:t>
      </w:r>
      <w:r w:rsidRPr="004F3483">
        <w:rPr>
          <w:rFonts w:ascii="Times New Roman" w:eastAsia="Times New Roman" w:hAnsi="Times New Roman" w:cs="Times New Roman"/>
          <w:kern w:val="0"/>
          <w:sz w:val="22"/>
          <w:szCs w:val="22"/>
          <w:lang w:eastAsia="ru-RU" w:bidi="ar-SA"/>
        </w:rPr>
        <w:t>]</w:t>
      </w:r>
    </w:p>
    <w:p w:rsidR="009C784A" w:rsidRPr="004F3483" w:rsidRDefault="009C784A" w:rsidP="009C784A">
      <w:pPr>
        <w:spacing w:after="120"/>
        <w:rPr>
          <w:rFonts w:ascii="Times New Roman" w:hAnsi="Times New Roman" w:cs="Times New Roman"/>
          <w:sz w:val="22"/>
          <w:szCs w:val="22"/>
        </w:rPr>
      </w:pPr>
    </w:p>
    <w:p w:rsidR="004F3483" w:rsidRPr="004F3483" w:rsidRDefault="004F3483" w:rsidP="00CF0A34">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t xml:space="preserve">На данной диаграмме, сплошные линии обозначают линии </w:t>
      </w:r>
      <w:r w:rsidR="00C81B81">
        <w:rPr>
          <w:rFonts w:ascii="Times New Roman" w:hAnsi="Times New Roman" w:cs="Times New Roman"/>
          <w:sz w:val="22"/>
          <w:szCs w:val="22"/>
        </w:rPr>
        <w:t>ФП</w:t>
      </w:r>
      <w:r w:rsidRPr="004F3483">
        <w:rPr>
          <w:rFonts w:ascii="Times New Roman" w:eastAsia="Times New Roman" w:hAnsi="Times New Roman" w:cs="Times New Roman"/>
          <w:kern w:val="0"/>
          <w:sz w:val="22"/>
          <w:szCs w:val="22"/>
          <w:lang w:eastAsia="ru-RU" w:bidi="ar-SA"/>
        </w:rPr>
        <w:t xml:space="preserve">. Из фазовой диаграммы следует, что при выбранных параметрах могут существовать следующие семь фаз: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val="en-US" w:eastAsia="ru-RU" w:bidi="ar-SA"/>
        </w:rPr>
        <w:t>FRMC</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F</w:t>
      </w:r>
      <w:r w:rsidRPr="004F3483">
        <w:rPr>
          <w:rFonts w:ascii="Times New Roman" w:eastAsia="Times New Roman" w:hAnsi="Times New Roman" w:cs="Times New Roman"/>
          <w:b/>
          <w:kern w:val="0"/>
          <w:sz w:val="22"/>
          <w:szCs w:val="22"/>
          <w:lang w:val="en-US" w:eastAsia="ru-RU" w:bidi="ar-SA"/>
        </w:rPr>
        <w:t>RMT</w:t>
      </w:r>
      <w:r w:rsidRPr="004F3483">
        <w:rPr>
          <w:rFonts w:ascii="Times New Roman" w:eastAsia="Times New Roman" w:hAnsi="Times New Roman" w:cs="Times New Roman"/>
          <w:kern w:val="0"/>
          <w:sz w:val="22"/>
          <w:szCs w:val="22"/>
          <w:lang w:eastAsia="ru-RU" w:bidi="ar-SA"/>
        </w:rPr>
        <w:t xml:space="preserve">. Фаза </w:t>
      </w:r>
      <w:r w:rsidRPr="004F3483">
        <w:rPr>
          <w:rFonts w:ascii="Times New Roman" w:eastAsia="Times New Roman" w:hAnsi="Times New Roman" w:cs="Times New Roman"/>
          <w:b/>
          <w:kern w:val="0"/>
          <w:sz w:val="22"/>
          <w:szCs w:val="22"/>
          <w:lang w:val="en-US" w:eastAsia="ru-RU" w:bidi="ar-SA"/>
        </w:rPr>
        <w:t>PC</w:t>
      </w:r>
      <w:r w:rsidRPr="004F3483">
        <w:rPr>
          <w:rFonts w:ascii="Times New Roman" w:eastAsia="Times New Roman" w:hAnsi="Times New Roman" w:cs="Times New Roman"/>
          <w:kern w:val="0"/>
          <w:sz w:val="22"/>
          <w:szCs w:val="22"/>
          <w:lang w:eastAsia="ru-RU" w:bidi="ar-SA"/>
        </w:rPr>
        <w:t xml:space="preserve"> устойчива в области, ограниченной линиями IE, EK и KJ. Фаза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устойчива в области, ограниченной линиями NL и LO. Фаза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стабильна ниже линий </w:t>
      </w:r>
      <w:r w:rsidRPr="004F3483">
        <w:rPr>
          <w:rFonts w:ascii="Times New Roman" w:eastAsia="Times New Roman" w:hAnsi="Times New Roman" w:cs="Times New Roman"/>
          <w:kern w:val="0"/>
          <w:sz w:val="22"/>
          <w:szCs w:val="22"/>
          <w:lang w:val="en-US" w:eastAsia="ru-RU" w:bidi="ar-SA"/>
        </w:rPr>
        <w:t>HE</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kern w:val="0"/>
          <w:sz w:val="22"/>
          <w:szCs w:val="22"/>
          <w:lang w:val="en-US" w:eastAsia="ru-RU" w:bidi="ar-SA"/>
        </w:rPr>
        <w:t>EO</w:t>
      </w:r>
      <w:r w:rsidRPr="004F3483">
        <w:rPr>
          <w:rFonts w:ascii="Times New Roman" w:eastAsia="Times New Roman" w:hAnsi="Times New Roman" w:cs="Times New Roman"/>
          <w:kern w:val="0"/>
          <w:sz w:val="22"/>
          <w:szCs w:val="22"/>
          <w:lang w:eastAsia="ru-RU" w:bidi="ar-SA"/>
        </w:rPr>
        <w:t xml:space="preserve">. Фаза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устойчива выше линий DE и EI и ниже линий </w:t>
      </w:r>
      <w:r w:rsidRPr="004F3483">
        <w:rPr>
          <w:rFonts w:ascii="Times New Roman" w:eastAsia="Times New Roman" w:hAnsi="Times New Roman" w:cs="Times New Roman"/>
          <w:kern w:val="0"/>
          <w:sz w:val="22"/>
          <w:szCs w:val="22"/>
          <w:lang w:val="en-US" w:eastAsia="ru-RU" w:bidi="ar-SA"/>
        </w:rPr>
        <w:t>BE</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kern w:val="0"/>
          <w:sz w:val="22"/>
          <w:szCs w:val="22"/>
          <w:lang w:val="en-US" w:eastAsia="ru-RU" w:bidi="ar-SA"/>
        </w:rPr>
        <w:t>EG</w:t>
      </w:r>
      <w:r w:rsidRPr="004F3483">
        <w:rPr>
          <w:rFonts w:ascii="Times New Roman" w:eastAsia="Times New Roman" w:hAnsi="Times New Roman" w:cs="Times New Roman"/>
          <w:kern w:val="0"/>
          <w:sz w:val="22"/>
          <w:szCs w:val="22"/>
          <w:lang w:eastAsia="ru-RU" w:bidi="ar-SA"/>
        </w:rPr>
        <w:t xml:space="preserve">. Фаза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устойчива выше линий </w:t>
      </w:r>
      <w:r w:rsidRPr="004F3483">
        <w:rPr>
          <w:rFonts w:ascii="Times New Roman" w:eastAsia="Times New Roman" w:hAnsi="Times New Roman" w:cs="Times New Roman"/>
          <w:kern w:val="0"/>
          <w:sz w:val="22"/>
          <w:szCs w:val="22"/>
          <w:lang w:val="en-US" w:eastAsia="ru-RU" w:bidi="ar-SA"/>
        </w:rPr>
        <w:t>BE</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kern w:val="0"/>
          <w:sz w:val="22"/>
          <w:szCs w:val="22"/>
          <w:lang w:val="en-US" w:eastAsia="ru-RU" w:bidi="ar-SA"/>
        </w:rPr>
        <w:t>EG</w:t>
      </w:r>
      <w:r w:rsidRPr="004F3483">
        <w:rPr>
          <w:rFonts w:ascii="Times New Roman" w:eastAsia="Times New Roman" w:hAnsi="Times New Roman" w:cs="Times New Roman"/>
          <w:kern w:val="0"/>
          <w:sz w:val="22"/>
          <w:szCs w:val="22"/>
          <w:lang w:eastAsia="ru-RU" w:bidi="ar-SA"/>
        </w:rPr>
        <w:t xml:space="preserve">. Фаза </w:t>
      </w:r>
      <w:r w:rsidRPr="004F3483">
        <w:rPr>
          <w:rFonts w:ascii="Times New Roman" w:eastAsia="Times New Roman" w:hAnsi="Times New Roman" w:cs="Times New Roman"/>
          <w:b/>
          <w:kern w:val="0"/>
          <w:sz w:val="22"/>
          <w:szCs w:val="22"/>
          <w:lang w:val="en-US" w:eastAsia="ru-RU" w:bidi="ar-SA"/>
        </w:rPr>
        <w:t>FRMC</w:t>
      </w:r>
      <w:r w:rsidRPr="004F3483">
        <w:rPr>
          <w:rFonts w:ascii="Times New Roman" w:eastAsia="Times New Roman" w:hAnsi="Times New Roman" w:cs="Times New Roman"/>
          <w:kern w:val="0"/>
          <w:sz w:val="22"/>
          <w:szCs w:val="22"/>
          <w:lang w:eastAsia="ru-RU" w:bidi="ar-SA"/>
        </w:rPr>
        <w:t xml:space="preserve"> устойчива в области, ограниченной линиями JK, KL и LN. Наконец, фаза </w:t>
      </w:r>
      <w:r w:rsidRPr="004F3483">
        <w:rPr>
          <w:rFonts w:ascii="Times New Roman" w:eastAsia="Times New Roman" w:hAnsi="Times New Roman" w:cs="Times New Roman"/>
          <w:b/>
          <w:kern w:val="0"/>
          <w:sz w:val="22"/>
          <w:szCs w:val="22"/>
          <w:lang w:eastAsia="ru-RU" w:bidi="ar-SA"/>
        </w:rPr>
        <w:t>FRMT</w:t>
      </w:r>
      <w:r w:rsidRPr="004F3483">
        <w:rPr>
          <w:rFonts w:ascii="Times New Roman" w:eastAsia="Times New Roman" w:hAnsi="Times New Roman" w:cs="Times New Roman"/>
          <w:kern w:val="0"/>
          <w:sz w:val="22"/>
          <w:szCs w:val="22"/>
          <w:lang w:eastAsia="ru-RU" w:bidi="ar-SA"/>
        </w:rPr>
        <w:t xml:space="preserve"> фаза устойчива в области, ограниченной линиями DE и EH линиями.</w:t>
      </w:r>
    </w:p>
    <w:p w:rsidR="004F3483" w:rsidRPr="004F3483" w:rsidRDefault="004F3483" w:rsidP="00CF0A34">
      <w:pPr>
        <w:spacing w:after="120"/>
        <w:jc w:val="both"/>
        <w:rPr>
          <w:rFonts w:ascii="Times New Roman" w:eastAsia="Times New Roman" w:hAnsi="Times New Roman" w:cs="Times New Roman"/>
          <w:kern w:val="0"/>
          <w:sz w:val="22"/>
          <w:szCs w:val="22"/>
          <w:lang w:eastAsia="ru-RU" w:bidi="ar-SA"/>
        </w:rPr>
      </w:pPr>
      <w:r w:rsidRPr="004F3483">
        <w:rPr>
          <w:rFonts w:ascii="Times New Roman" w:eastAsia="Times New Roman" w:hAnsi="Times New Roman" w:cs="Times New Roman"/>
          <w:kern w:val="0"/>
          <w:sz w:val="22"/>
          <w:szCs w:val="22"/>
          <w:lang w:eastAsia="ru-RU" w:bidi="ar-SA"/>
        </w:rPr>
        <w:lastRenderedPageBreak/>
        <w:t xml:space="preserve">В целом, на фазовой диаграмме существует десять </w:t>
      </w:r>
      <w:r w:rsidR="00C81B81">
        <w:rPr>
          <w:rFonts w:ascii="Times New Roman" w:hAnsi="Times New Roman" w:cs="Times New Roman"/>
          <w:sz w:val="22"/>
          <w:szCs w:val="22"/>
        </w:rPr>
        <w:t>ФП</w:t>
      </w:r>
      <w:r w:rsidRPr="004F3483">
        <w:rPr>
          <w:rFonts w:ascii="Times New Roman" w:eastAsia="Times New Roman" w:hAnsi="Times New Roman" w:cs="Times New Roman"/>
          <w:kern w:val="0"/>
          <w:sz w:val="22"/>
          <w:szCs w:val="22"/>
          <w:lang w:eastAsia="ru-RU" w:bidi="ar-SA"/>
        </w:rPr>
        <w:t xml:space="preserve">. Вдоль линии ВЕ имеет место переход из фазы </w:t>
      </w:r>
      <w:r w:rsidRPr="004F3483">
        <w:rPr>
          <w:rFonts w:ascii="Times New Roman" w:eastAsia="Times New Roman" w:hAnsi="Times New Roman" w:cs="Times New Roman"/>
          <w:b/>
          <w:kern w:val="0"/>
          <w:sz w:val="22"/>
          <w:szCs w:val="22"/>
          <w:lang w:val="en-US" w:eastAsia="ru-RU" w:bidi="ar-SA"/>
        </w:rPr>
        <w:t>AFC</w:t>
      </w:r>
      <w:r w:rsidRPr="004F3483">
        <w:rPr>
          <w:rFonts w:ascii="Times New Roman" w:eastAsia="Times New Roman" w:hAnsi="Times New Roman" w:cs="Times New Roman"/>
          <w:kern w:val="0"/>
          <w:sz w:val="22"/>
          <w:szCs w:val="22"/>
          <w:lang w:eastAsia="ru-RU" w:bidi="ar-SA"/>
        </w:rPr>
        <w:t xml:space="preserve"> в </w:t>
      </w:r>
      <w:r w:rsidRPr="004F3483">
        <w:rPr>
          <w:rFonts w:ascii="Times New Roman" w:eastAsia="Times New Roman" w:hAnsi="Times New Roman" w:cs="Times New Roman"/>
          <w:b/>
          <w:kern w:val="0"/>
          <w:sz w:val="22"/>
          <w:szCs w:val="22"/>
          <w:lang w:val="en-US" w:eastAsia="ru-RU" w:bidi="ar-SA"/>
        </w:rPr>
        <w:t>AFT</w:t>
      </w:r>
      <w:r w:rsidRPr="004F3483">
        <w:rPr>
          <w:rFonts w:ascii="Times New Roman" w:eastAsia="Times New Roman" w:hAnsi="Times New Roman" w:cs="Times New Roman"/>
          <w:kern w:val="0"/>
          <w:sz w:val="22"/>
          <w:szCs w:val="22"/>
          <w:lang w:eastAsia="ru-RU" w:bidi="ar-SA"/>
        </w:rPr>
        <w:t xml:space="preserve">; вдоль линии DE происходит </w:t>
      </w:r>
      <w:r w:rsidR="00C81B81">
        <w:rPr>
          <w:rFonts w:ascii="Times New Roman" w:hAnsi="Times New Roman" w:cs="Times New Roman"/>
          <w:sz w:val="22"/>
          <w:szCs w:val="22"/>
        </w:rPr>
        <w:t>ФП</w:t>
      </w:r>
      <w:r w:rsidRPr="004F3483">
        <w:rPr>
          <w:rFonts w:ascii="Times New Roman" w:eastAsia="Times New Roman" w:hAnsi="Times New Roman" w:cs="Times New Roman"/>
          <w:kern w:val="0"/>
          <w:sz w:val="22"/>
          <w:szCs w:val="22"/>
          <w:lang w:eastAsia="ru-RU" w:bidi="ar-SA"/>
        </w:rPr>
        <w:t xml:space="preserve"> из фазы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в </w:t>
      </w:r>
      <w:r w:rsidRPr="004F3483">
        <w:rPr>
          <w:rFonts w:ascii="Times New Roman" w:eastAsia="Times New Roman" w:hAnsi="Times New Roman" w:cs="Times New Roman"/>
          <w:b/>
          <w:kern w:val="0"/>
          <w:sz w:val="22"/>
          <w:szCs w:val="22"/>
          <w:lang w:eastAsia="ru-RU" w:bidi="ar-SA"/>
        </w:rPr>
        <w:t>FRMT</w:t>
      </w:r>
      <w:r w:rsidRPr="004F3483">
        <w:rPr>
          <w:rFonts w:ascii="Times New Roman" w:eastAsia="Times New Roman" w:hAnsi="Times New Roman" w:cs="Times New Roman"/>
          <w:kern w:val="0"/>
          <w:sz w:val="22"/>
          <w:szCs w:val="22"/>
          <w:lang w:eastAsia="ru-RU" w:bidi="ar-SA"/>
        </w:rPr>
        <w:t xml:space="preserve">; вдоль линии </w:t>
      </w:r>
      <w:r w:rsidRPr="004F3483">
        <w:rPr>
          <w:rFonts w:ascii="Times New Roman" w:eastAsia="Times New Roman" w:hAnsi="Times New Roman" w:cs="Times New Roman"/>
          <w:kern w:val="0"/>
          <w:sz w:val="22"/>
          <w:szCs w:val="22"/>
          <w:lang w:val="en-US" w:eastAsia="ru-RU" w:bidi="ar-SA"/>
        </w:rPr>
        <w:t>HE</w:t>
      </w:r>
      <w:r w:rsidRPr="004F3483">
        <w:rPr>
          <w:rFonts w:ascii="Times New Roman" w:eastAsia="Times New Roman" w:hAnsi="Times New Roman" w:cs="Times New Roman"/>
          <w:kern w:val="0"/>
          <w:sz w:val="22"/>
          <w:szCs w:val="22"/>
          <w:lang w:eastAsia="ru-RU" w:bidi="ar-SA"/>
        </w:rPr>
        <w:t xml:space="preserve"> происходит </w:t>
      </w:r>
      <w:r w:rsidR="00C81B81">
        <w:rPr>
          <w:rFonts w:ascii="Times New Roman" w:hAnsi="Times New Roman" w:cs="Times New Roman"/>
          <w:sz w:val="22"/>
          <w:szCs w:val="22"/>
        </w:rPr>
        <w:t>ФП</w:t>
      </w:r>
      <w:r w:rsidR="00C81B81"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 xml:space="preserve">из фазы </w:t>
      </w:r>
      <w:r w:rsidRPr="004F3483">
        <w:rPr>
          <w:rFonts w:ascii="Times New Roman" w:eastAsia="Times New Roman" w:hAnsi="Times New Roman" w:cs="Times New Roman"/>
          <w:b/>
          <w:kern w:val="0"/>
          <w:sz w:val="22"/>
          <w:szCs w:val="22"/>
          <w:lang w:val="en-US" w:eastAsia="ru-RU" w:bidi="ar-SA"/>
        </w:rPr>
        <w:t>FT</w:t>
      </w:r>
      <w:r w:rsidRPr="004F3483">
        <w:rPr>
          <w:rFonts w:ascii="Times New Roman" w:eastAsia="Times New Roman" w:hAnsi="Times New Roman" w:cs="Times New Roman"/>
          <w:kern w:val="0"/>
          <w:sz w:val="22"/>
          <w:szCs w:val="22"/>
          <w:lang w:eastAsia="ru-RU" w:bidi="ar-SA"/>
        </w:rPr>
        <w:t xml:space="preserve"> в фазу </w:t>
      </w:r>
      <w:r w:rsidRPr="004F3483">
        <w:rPr>
          <w:rFonts w:ascii="Times New Roman" w:eastAsia="Times New Roman" w:hAnsi="Times New Roman" w:cs="Times New Roman"/>
          <w:b/>
          <w:kern w:val="0"/>
          <w:sz w:val="22"/>
          <w:szCs w:val="22"/>
          <w:lang w:val="en-US" w:eastAsia="ru-RU" w:bidi="ar-SA"/>
        </w:rPr>
        <w:t>FRMT</w:t>
      </w:r>
      <w:r w:rsidRPr="004F3483">
        <w:rPr>
          <w:rFonts w:ascii="Times New Roman" w:eastAsia="Times New Roman" w:hAnsi="Times New Roman" w:cs="Times New Roman"/>
          <w:kern w:val="0"/>
          <w:sz w:val="22"/>
          <w:szCs w:val="22"/>
          <w:lang w:eastAsia="ru-RU" w:bidi="ar-SA"/>
        </w:rPr>
        <w:t xml:space="preserve">; вдоль линии </w:t>
      </w:r>
      <w:r w:rsidRPr="004F3483">
        <w:rPr>
          <w:rFonts w:ascii="Times New Roman" w:eastAsia="Times New Roman" w:hAnsi="Times New Roman" w:cs="Times New Roman"/>
          <w:kern w:val="0"/>
          <w:sz w:val="22"/>
          <w:szCs w:val="22"/>
          <w:lang w:val="en-US" w:eastAsia="ru-RU" w:bidi="ar-SA"/>
        </w:rPr>
        <w:t>LO</w:t>
      </w:r>
      <w:r w:rsidRPr="004F3483">
        <w:rPr>
          <w:rFonts w:ascii="Times New Roman" w:eastAsia="Times New Roman" w:hAnsi="Times New Roman" w:cs="Times New Roman"/>
          <w:kern w:val="0"/>
          <w:sz w:val="22"/>
          <w:szCs w:val="22"/>
          <w:lang w:eastAsia="ru-RU" w:bidi="ar-SA"/>
        </w:rPr>
        <w:t xml:space="preserve"> происходит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из фазы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в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вдоль линии LN происходит </w:t>
      </w:r>
      <w:r w:rsidR="00C81B81">
        <w:rPr>
          <w:rFonts w:ascii="Times New Roman" w:hAnsi="Times New Roman" w:cs="Times New Roman"/>
          <w:sz w:val="22"/>
          <w:szCs w:val="22"/>
        </w:rPr>
        <w:t>ФП</w:t>
      </w:r>
      <w:r w:rsidR="00C81B81"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 xml:space="preserve">из фазы </w:t>
      </w:r>
      <w:r w:rsidRPr="004F3483">
        <w:rPr>
          <w:rFonts w:ascii="Times New Roman" w:eastAsia="Times New Roman" w:hAnsi="Times New Roman" w:cs="Times New Roman"/>
          <w:b/>
          <w:kern w:val="0"/>
          <w:sz w:val="22"/>
          <w:szCs w:val="22"/>
          <w:lang w:eastAsia="ru-RU" w:bidi="ar-SA"/>
        </w:rPr>
        <w:t>FC</w:t>
      </w:r>
      <w:r w:rsidRPr="004F3483">
        <w:rPr>
          <w:rFonts w:ascii="Times New Roman" w:eastAsia="Times New Roman" w:hAnsi="Times New Roman" w:cs="Times New Roman"/>
          <w:kern w:val="0"/>
          <w:sz w:val="22"/>
          <w:szCs w:val="22"/>
          <w:lang w:eastAsia="ru-RU" w:bidi="ar-SA"/>
        </w:rPr>
        <w:t xml:space="preserve"> в </w:t>
      </w:r>
      <w:r w:rsidRPr="004F3483">
        <w:rPr>
          <w:rFonts w:ascii="Times New Roman" w:eastAsia="Times New Roman" w:hAnsi="Times New Roman" w:cs="Times New Roman"/>
          <w:b/>
          <w:kern w:val="0"/>
          <w:sz w:val="22"/>
          <w:szCs w:val="22"/>
          <w:lang w:val="en-US" w:eastAsia="ru-RU" w:bidi="ar-SA"/>
        </w:rPr>
        <w:t>FRMC</w:t>
      </w:r>
      <w:r w:rsidRPr="004F3483">
        <w:rPr>
          <w:rFonts w:ascii="Times New Roman" w:eastAsia="Times New Roman" w:hAnsi="Times New Roman" w:cs="Times New Roman"/>
          <w:kern w:val="0"/>
          <w:sz w:val="22"/>
          <w:szCs w:val="22"/>
          <w:lang w:eastAsia="ru-RU" w:bidi="ar-SA"/>
        </w:rPr>
        <w:t xml:space="preserve">; вдоль линии </w:t>
      </w:r>
      <w:r w:rsidRPr="004F3483">
        <w:rPr>
          <w:rFonts w:ascii="Times New Roman" w:eastAsia="Times New Roman" w:hAnsi="Times New Roman" w:cs="Times New Roman"/>
          <w:kern w:val="0"/>
          <w:sz w:val="22"/>
          <w:szCs w:val="22"/>
          <w:lang w:val="en-US" w:eastAsia="ru-RU" w:bidi="ar-SA"/>
        </w:rPr>
        <w:t>KL</w:t>
      </w:r>
      <w:r w:rsidRPr="004F3483">
        <w:rPr>
          <w:rFonts w:ascii="Times New Roman" w:eastAsia="Times New Roman" w:hAnsi="Times New Roman" w:cs="Times New Roman"/>
          <w:kern w:val="0"/>
          <w:sz w:val="22"/>
          <w:szCs w:val="22"/>
          <w:lang w:eastAsia="ru-RU" w:bidi="ar-SA"/>
        </w:rPr>
        <w:t xml:space="preserve"> имеет место </w:t>
      </w:r>
      <w:r w:rsidR="00C81B81">
        <w:rPr>
          <w:rFonts w:ascii="Times New Roman" w:hAnsi="Times New Roman" w:cs="Times New Roman"/>
          <w:sz w:val="22"/>
          <w:szCs w:val="22"/>
        </w:rPr>
        <w:t>ФП</w:t>
      </w:r>
      <w:r w:rsidRPr="004F3483">
        <w:rPr>
          <w:rFonts w:ascii="Times New Roman" w:eastAsia="Times New Roman" w:hAnsi="Times New Roman" w:cs="Times New Roman"/>
          <w:kern w:val="0"/>
          <w:sz w:val="22"/>
          <w:szCs w:val="22"/>
          <w:lang w:eastAsia="ru-RU" w:bidi="ar-SA"/>
        </w:rPr>
        <w:t xml:space="preserve"> из фазы </w:t>
      </w:r>
      <w:r w:rsidRPr="004F3483">
        <w:rPr>
          <w:rFonts w:ascii="Times New Roman" w:eastAsia="Times New Roman" w:hAnsi="Times New Roman" w:cs="Times New Roman"/>
          <w:b/>
          <w:kern w:val="0"/>
          <w:sz w:val="22"/>
          <w:szCs w:val="22"/>
          <w:lang w:val="en-US" w:eastAsia="ru-RU" w:bidi="ar-SA"/>
        </w:rPr>
        <w:t>FT</w:t>
      </w:r>
      <w:r w:rsidRPr="004F3483">
        <w:rPr>
          <w:rFonts w:ascii="Times New Roman" w:eastAsia="Times New Roman" w:hAnsi="Times New Roman" w:cs="Times New Roman"/>
          <w:kern w:val="0"/>
          <w:sz w:val="22"/>
          <w:szCs w:val="22"/>
          <w:lang w:eastAsia="ru-RU" w:bidi="ar-SA"/>
        </w:rPr>
        <w:t xml:space="preserve"> в </w:t>
      </w:r>
      <w:r w:rsidRPr="004F3483">
        <w:rPr>
          <w:rFonts w:ascii="Times New Roman" w:eastAsia="Times New Roman" w:hAnsi="Times New Roman" w:cs="Times New Roman"/>
          <w:b/>
          <w:kern w:val="0"/>
          <w:sz w:val="22"/>
          <w:szCs w:val="22"/>
          <w:lang w:val="en-US" w:eastAsia="ru-RU" w:bidi="ar-SA"/>
        </w:rPr>
        <w:t>FRMT</w:t>
      </w:r>
      <w:r w:rsidRPr="004F3483">
        <w:rPr>
          <w:rFonts w:ascii="Times New Roman" w:eastAsia="Times New Roman" w:hAnsi="Times New Roman" w:cs="Times New Roman"/>
          <w:kern w:val="0"/>
          <w:sz w:val="22"/>
          <w:szCs w:val="22"/>
          <w:lang w:eastAsia="ru-RU" w:bidi="ar-SA"/>
        </w:rPr>
        <w:t xml:space="preserve">; вдоль линии </w:t>
      </w:r>
      <w:r w:rsidRPr="004F3483">
        <w:rPr>
          <w:rFonts w:ascii="Times New Roman" w:eastAsia="Times New Roman" w:hAnsi="Times New Roman" w:cs="Times New Roman"/>
          <w:kern w:val="0"/>
          <w:sz w:val="22"/>
          <w:szCs w:val="22"/>
          <w:lang w:val="en-US" w:eastAsia="ru-RU" w:bidi="ar-SA"/>
        </w:rPr>
        <w:t>KJ</w:t>
      </w:r>
      <w:r w:rsidRPr="004F3483">
        <w:rPr>
          <w:rFonts w:ascii="Times New Roman" w:eastAsia="Times New Roman" w:hAnsi="Times New Roman" w:cs="Times New Roman"/>
          <w:kern w:val="0"/>
          <w:sz w:val="22"/>
          <w:szCs w:val="22"/>
          <w:lang w:eastAsia="ru-RU" w:bidi="ar-SA"/>
        </w:rPr>
        <w:t xml:space="preserve"> происходит </w:t>
      </w:r>
      <w:r w:rsidR="00C81B81">
        <w:rPr>
          <w:rFonts w:ascii="Times New Roman" w:hAnsi="Times New Roman" w:cs="Times New Roman"/>
          <w:sz w:val="22"/>
          <w:szCs w:val="22"/>
        </w:rPr>
        <w:t>ФП</w:t>
      </w:r>
      <w:r w:rsidR="00C81B81"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 xml:space="preserve">между фазами </w:t>
      </w:r>
      <w:r w:rsidRPr="004F3483">
        <w:rPr>
          <w:rFonts w:ascii="Times New Roman" w:eastAsia="Times New Roman" w:hAnsi="Times New Roman" w:cs="Times New Roman"/>
          <w:b/>
          <w:kern w:val="0"/>
          <w:sz w:val="22"/>
          <w:szCs w:val="22"/>
          <w:lang w:val="en-US" w:eastAsia="ru-RU" w:bidi="ar-SA"/>
        </w:rPr>
        <w:t>PC</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val="en-US" w:eastAsia="ru-RU" w:bidi="ar-SA"/>
        </w:rPr>
        <w:t>FRMC</w:t>
      </w:r>
      <w:r w:rsidRPr="004F3483">
        <w:rPr>
          <w:rFonts w:ascii="Times New Roman" w:eastAsia="Times New Roman" w:hAnsi="Times New Roman" w:cs="Times New Roman"/>
          <w:kern w:val="0"/>
          <w:sz w:val="22"/>
          <w:szCs w:val="22"/>
          <w:lang w:eastAsia="ru-RU" w:bidi="ar-SA"/>
        </w:rPr>
        <w:t xml:space="preserve">; вдоль линии </w:t>
      </w:r>
      <w:r w:rsidRPr="004F3483">
        <w:rPr>
          <w:rFonts w:ascii="Times New Roman" w:eastAsia="Times New Roman" w:hAnsi="Times New Roman" w:cs="Times New Roman"/>
          <w:kern w:val="0"/>
          <w:sz w:val="22"/>
          <w:szCs w:val="22"/>
          <w:lang w:val="en-US" w:eastAsia="ru-RU" w:bidi="ar-SA"/>
        </w:rPr>
        <w:t>EK</w:t>
      </w:r>
      <w:r w:rsidRPr="004F3483">
        <w:rPr>
          <w:rFonts w:ascii="Times New Roman" w:eastAsia="Times New Roman" w:hAnsi="Times New Roman" w:cs="Times New Roman"/>
          <w:kern w:val="0"/>
          <w:sz w:val="22"/>
          <w:szCs w:val="22"/>
          <w:lang w:eastAsia="ru-RU" w:bidi="ar-SA"/>
        </w:rPr>
        <w:t xml:space="preserve"> происходит </w:t>
      </w:r>
      <w:r w:rsidR="00C81B81">
        <w:rPr>
          <w:rFonts w:ascii="Times New Roman" w:hAnsi="Times New Roman" w:cs="Times New Roman"/>
          <w:sz w:val="22"/>
          <w:szCs w:val="22"/>
        </w:rPr>
        <w:t>ФП</w:t>
      </w:r>
      <w:r w:rsidR="00C81B81"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 xml:space="preserve">из фазы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 xml:space="preserve"> в </w:t>
      </w:r>
      <w:r w:rsidRPr="004F3483">
        <w:rPr>
          <w:rFonts w:ascii="Times New Roman" w:eastAsia="Times New Roman" w:hAnsi="Times New Roman" w:cs="Times New Roman"/>
          <w:b/>
          <w:kern w:val="0"/>
          <w:sz w:val="22"/>
          <w:szCs w:val="22"/>
          <w:lang w:val="en-US" w:eastAsia="ru-RU" w:bidi="ar-SA"/>
        </w:rPr>
        <w:t>PC</w:t>
      </w:r>
      <w:r w:rsidRPr="004F3483">
        <w:rPr>
          <w:rFonts w:ascii="Times New Roman" w:eastAsia="Times New Roman" w:hAnsi="Times New Roman" w:cs="Times New Roman"/>
          <w:kern w:val="0"/>
          <w:sz w:val="22"/>
          <w:szCs w:val="22"/>
          <w:lang w:eastAsia="ru-RU" w:bidi="ar-SA"/>
        </w:rPr>
        <w:t xml:space="preserve">; вдоль линии </w:t>
      </w:r>
      <w:r w:rsidRPr="004F3483">
        <w:rPr>
          <w:rFonts w:ascii="Times New Roman" w:eastAsia="Times New Roman" w:hAnsi="Times New Roman" w:cs="Times New Roman"/>
          <w:kern w:val="0"/>
          <w:sz w:val="22"/>
          <w:szCs w:val="22"/>
          <w:lang w:val="en-US" w:eastAsia="ru-RU" w:bidi="ar-SA"/>
        </w:rPr>
        <w:t>EI</w:t>
      </w:r>
      <w:r w:rsidRPr="004F3483">
        <w:rPr>
          <w:rFonts w:ascii="Times New Roman" w:eastAsia="Times New Roman" w:hAnsi="Times New Roman" w:cs="Times New Roman"/>
          <w:kern w:val="0"/>
          <w:sz w:val="22"/>
          <w:szCs w:val="22"/>
          <w:lang w:eastAsia="ru-RU" w:bidi="ar-SA"/>
        </w:rPr>
        <w:t xml:space="preserve"> происходит </w:t>
      </w:r>
      <w:r w:rsidR="00F75768">
        <w:rPr>
          <w:rFonts w:ascii="Times New Roman" w:eastAsia="Times New Roman" w:hAnsi="Times New Roman" w:cs="Times New Roman"/>
          <w:kern w:val="0"/>
          <w:sz w:val="22"/>
          <w:szCs w:val="22"/>
          <w:lang w:eastAsia="ru-RU" w:bidi="ar-SA"/>
        </w:rPr>
        <w:t>ФП</w:t>
      </w:r>
      <w:r w:rsidRPr="004F3483">
        <w:rPr>
          <w:rFonts w:ascii="Times New Roman" w:eastAsia="Times New Roman" w:hAnsi="Times New Roman" w:cs="Times New Roman"/>
          <w:kern w:val="0"/>
          <w:sz w:val="22"/>
          <w:szCs w:val="22"/>
          <w:lang w:eastAsia="ru-RU" w:bidi="ar-SA"/>
        </w:rPr>
        <w:t xml:space="preserve"> между фазами </w:t>
      </w:r>
      <w:r w:rsidRPr="004F3483">
        <w:rPr>
          <w:rFonts w:ascii="Times New Roman" w:eastAsia="Times New Roman" w:hAnsi="Times New Roman" w:cs="Times New Roman"/>
          <w:b/>
          <w:kern w:val="0"/>
          <w:sz w:val="22"/>
          <w:szCs w:val="22"/>
          <w:lang w:val="en-US" w:eastAsia="ru-RU" w:bidi="ar-SA"/>
        </w:rPr>
        <w:t>PC</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val="en-US" w:eastAsia="ru-RU" w:bidi="ar-SA"/>
        </w:rPr>
        <w:t>AFC</w:t>
      </w:r>
      <w:r w:rsidRPr="004F3483">
        <w:rPr>
          <w:rFonts w:ascii="Times New Roman" w:eastAsia="Times New Roman" w:hAnsi="Times New Roman" w:cs="Times New Roman"/>
          <w:kern w:val="0"/>
          <w:sz w:val="22"/>
          <w:szCs w:val="22"/>
          <w:lang w:eastAsia="ru-RU" w:bidi="ar-SA"/>
        </w:rPr>
        <w:t xml:space="preserve">; вдоль линии EG происходит </w:t>
      </w:r>
      <w:r w:rsidR="00C81B81">
        <w:rPr>
          <w:rFonts w:ascii="Times New Roman" w:hAnsi="Times New Roman" w:cs="Times New Roman"/>
          <w:sz w:val="22"/>
          <w:szCs w:val="22"/>
        </w:rPr>
        <w:t>ФП</w:t>
      </w:r>
      <w:r w:rsidR="00C81B81" w:rsidRPr="004F3483">
        <w:rPr>
          <w:rFonts w:ascii="Times New Roman" w:hAnsi="Times New Roman" w:cs="Times New Roman"/>
          <w:sz w:val="22"/>
          <w:szCs w:val="22"/>
        </w:rPr>
        <w:t xml:space="preserve"> </w:t>
      </w:r>
      <w:r w:rsidRPr="004F3483">
        <w:rPr>
          <w:rFonts w:ascii="Times New Roman" w:eastAsia="Times New Roman" w:hAnsi="Times New Roman" w:cs="Times New Roman"/>
          <w:kern w:val="0"/>
          <w:sz w:val="22"/>
          <w:szCs w:val="22"/>
          <w:lang w:eastAsia="ru-RU" w:bidi="ar-SA"/>
        </w:rPr>
        <w:t xml:space="preserve">из фазы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в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Отметим, что на фазовой диаграмме присутствует критическая точка </w:t>
      </w:r>
      <w:r w:rsidRPr="004F3483">
        <w:rPr>
          <w:rFonts w:ascii="Times New Roman" w:eastAsia="Times New Roman" w:hAnsi="Times New Roman" w:cs="Times New Roman"/>
          <w:kern w:val="0"/>
          <w:sz w:val="22"/>
          <w:szCs w:val="22"/>
          <w:lang w:val="en-US" w:eastAsia="ru-RU" w:bidi="ar-SA"/>
        </w:rPr>
        <w:t>E</w:t>
      </w:r>
      <w:r w:rsidRPr="004F3483">
        <w:rPr>
          <w:rFonts w:ascii="Times New Roman" w:eastAsia="Times New Roman" w:hAnsi="Times New Roman" w:cs="Times New Roman"/>
          <w:kern w:val="0"/>
          <w:sz w:val="22"/>
          <w:szCs w:val="22"/>
          <w:lang w:eastAsia="ru-RU" w:bidi="ar-SA"/>
        </w:rPr>
        <w:t xml:space="preserve">, в которой сосуществует пять фаз: </w:t>
      </w:r>
      <w:r w:rsidRPr="004F3483">
        <w:rPr>
          <w:rFonts w:ascii="Times New Roman" w:eastAsia="Times New Roman" w:hAnsi="Times New Roman" w:cs="Times New Roman"/>
          <w:b/>
          <w:kern w:val="0"/>
          <w:sz w:val="22"/>
          <w:szCs w:val="22"/>
          <w:lang w:val="en-US" w:eastAsia="ru-RU" w:bidi="ar-SA"/>
        </w:rPr>
        <w:t>FRMT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AFC</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AFT</w:t>
      </w:r>
      <w:r w:rsidRPr="004F3483">
        <w:rPr>
          <w:rFonts w:ascii="Times New Roman" w:eastAsia="Times New Roman" w:hAnsi="Times New Roman" w:cs="Times New Roman"/>
          <w:kern w:val="0"/>
          <w:sz w:val="22"/>
          <w:szCs w:val="22"/>
          <w:lang w:eastAsia="ru-RU" w:bidi="ar-SA"/>
        </w:rPr>
        <w:t xml:space="preserve">, </w:t>
      </w:r>
      <w:r w:rsidRPr="004F3483">
        <w:rPr>
          <w:rFonts w:ascii="Times New Roman" w:eastAsia="Times New Roman" w:hAnsi="Times New Roman" w:cs="Times New Roman"/>
          <w:b/>
          <w:kern w:val="0"/>
          <w:sz w:val="22"/>
          <w:szCs w:val="22"/>
          <w:lang w:eastAsia="ru-RU" w:bidi="ar-SA"/>
        </w:rPr>
        <w:t>PC</w:t>
      </w:r>
      <w:r w:rsidRPr="004F3483">
        <w:rPr>
          <w:rFonts w:ascii="Times New Roman" w:eastAsia="Times New Roman" w:hAnsi="Times New Roman" w:cs="Times New Roman"/>
          <w:kern w:val="0"/>
          <w:sz w:val="22"/>
          <w:szCs w:val="22"/>
          <w:lang w:eastAsia="ru-RU" w:bidi="ar-SA"/>
        </w:rPr>
        <w:t xml:space="preserve"> и </w:t>
      </w:r>
      <w:r w:rsidRPr="004F3483">
        <w:rPr>
          <w:rFonts w:ascii="Times New Roman" w:eastAsia="Times New Roman" w:hAnsi="Times New Roman" w:cs="Times New Roman"/>
          <w:b/>
          <w:kern w:val="0"/>
          <w:sz w:val="22"/>
          <w:szCs w:val="22"/>
          <w:lang w:eastAsia="ru-RU" w:bidi="ar-SA"/>
        </w:rPr>
        <w:t>FT</w:t>
      </w:r>
      <w:r w:rsidRPr="004F3483">
        <w:rPr>
          <w:rFonts w:ascii="Times New Roman" w:eastAsia="Times New Roman" w:hAnsi="Times New Roman" w:cs="Times New Roman"/>
          <w:kern w:val="0"/>
          <w:sz w:val="22"/>
          <w:szCs w:val="22"/>
          <w:lang w:eastAsia="ru-RU" w:bidi="ar-SA"/>
        </w:rPr>
        <w:t>.</w:t>
      </w:r>
    </w:p>
    <w:p w:rsidR="004F3483" w:rsidRPr="004F3483" w:rsidRDefault="004F3483" w:rsidP="00CF0A34">
      <w:pPr>
        <w:spacing w:after="120"/>
        <w:jc w:val="both"/>
        <w:rPr>
          <w:rFonts w:ascii="Times New Roman" w:hAnsi="Times New Roman" w:cs="Times New Roman"/>
          <w:sz w:val="22"/>
          <w:szCs w:val="22"/>
        </w:rPr>
      </w:pPr>
      <w:r w:rsidRPr="004F3483">
        <w:rPr>
          <w:rFonts w:ascii="Times New Roman" w:hAnsi="Times New Roman" w:cs="Times New Roman"/>
          <w:sz w:val="22"/>
          <w:szCs w:val="22"/>
        </w:rPr>
        <w:t>Рассмотрим термодинамической путь VV' (</w:t>
      </w:r>
      <w:r w:rsidRPr="004F3483">
        <w:rPr>
          <w:rFonts w:ascii="Times New Roman" w:eastAsia="Times New Roman" w:hAnsi="Times New Roman" w:cs="Times New Roman"/>
          <w:kern w:val="0"/>
          <w:sz w:val="22"/>
          <w:szCs w:val="22"/>
          <w:lang w:eastAsia="ru-RU" w:bidi="ar-SA"/>
        </w:rPr>
        <w:t xml:space="preserve">штрихпунктирная </w:t>
      </w:r>
      <w:r w:rsidRPr="004F3483">
        <w:rPr>
          <w:rFonts w:ascii="Times New Roman" w:hAnsi="Times New Roman" w:cs="Times New Roman"/>
          <w:sz w:val="22"/>
          <w:szCs w:val="22"/>
        </w:rPr>
        <w:t>горизонтальная линия на рис</w:t>
      </w:r>
      <w:r w:rsidR="00DF21DF" w:rsidRPr="00DF21DF">
        <w:rPr>
          <w:rFonts w:ascii="Times New Roman" w:hAnsi="Times New Roman" w:cs="Times New Roman"/>
          <w:sz w:val="22"/>
          <w:szCs w:val="22"/>
        </w:rPr>
        <w:t>.</w:t>
      </w:r>
      <w:r w:rsidR="0005636A">
        <w:rPr>
          <w:rFonts w:ascii="Times New Roman" w:hAnsi="Times New Roman" w:cs="Times New Roman"/>
          <w:sz w:val="22"/>
          <w:szCs w:val="22"/>
        </w:rPr>
        <w:t> </w:t>
      </w:r>
      <w:r w:rsidR="00CF0A34">
        <w:rPr>
          <w:rFonts w:ascii="Times New Roman" w:hAnsi="Times New Roman" w:cs="Times New Roman"/>
          <w:sz w:val="22"/>
          <w:szCs w:val="22"/>
        </w:rPr>
        <w:t>4.</w:t>
      </w:r>
      <w:r w:rsidRPr="004F3483">
        <w:rPr>
          <w:rFonts w:ascii="Times New Roman" w:hAnsi="Times New Roman" w:cs="Times New Roman"/>
          <w:sz w:val="22"/>
          <w:szCs w:val="22"/>
        </w:rPr>
        <w:t xml:space="preserve">11). Видно, что система из </w:t>
      </w:r>
      <w:r w:rsidR="00675EA4">
        <w:rPr>
          <w:rFonts w:ascii="Times New Roman" w:hAnsi="Times New Roman" w:cs="Times New Roman"/>
          <w:sz w:val="22"/>
          <w:szCs w:val="22"/>
        </w:rPr>
        <w:t>ПМ</w:t>
      </w:r>
      <w:r w:rsidRPr="004F3483">
        <w:rPr>
          <w:rFonts w:ascii="Times New Roman" w:hAnsi="Times New Roman" w:cs="Times New Roman"/>
          <w:sz w:val="22"/>
          <w:szCs w:val="22"/>
        </w:rPr>
        <w:t xml:space="preserve"> кубической фазы </w:t>
      </w:r>
      <w:r w:rsidRPr="004F3483">
        <w:rPr>
          <w:rFonts w:ascii="Times New Roman" w:hAnsi="Times New Roman" w:cs="Times New Roman"/>
          <w:b/>
          <w:sz w:val="22"/>
          <w:szCs w:val="22"/>
        </w:rPr>
        <w:t>PC</w:t>
      </w:r>
      <w:r w:rsidRPr="004F3483">
        <w:rPr>
          <w:rFonts w:ascii="Times New Roman" w:hAnsi="Times New Roman" w:cs="Times New Roman"/>
          <w:sz w:val="22"/>
          <w:szCs w:val="22"/>
        </w:rPr>
        <w:t xml:space="preserve">, путем </w:t>
      </w:r>
      <w:r w:rsidR="00AC3144">
        <w:rPr>
          <w:rFonts w:ascii="Times New Roman" w:hAnsi="Times New Roman" w:cs="Times New Roman"/>
          <w:sz w:val="22"/>
          <w:szCs w:val="22"/>
        </w:rPr>
        <w:t>ФП</w:t>
      </w:r>
      <w:r w:rsidR="00AC3144" w:rsidRPr="004F3483">
        <w:rPr>
          <w:rFonts w:ascii="Times New Roman" w:hAnsi="Times New Roman" w:cs="Times New Roman"/>
          <w:sz w:val="22"/>
          <w:szCs w:val="22"/>
        </w:rPr>
        <w:t xml:space="preserve"> </w:t>
      </w:r>
      <w:r w:rsidRPr="004F3483">
        <w:rPr>
          <w:rFonts w:ascii="Times New Roman" w:hAnsi="Times New Roman" w:cs="Times New Roman"/>
          <w:sz w:val="22"/>
          <w:szCs w:val="22"/>
        </w:rPr>
        <w:t xml:space="preserve">1-го рода вдоль линии </w:t>
      </w:r>
      <w:r w:rsidRPr="004F3483">
        <w:rPr>
          <w:rFonts w:ascii="Times New Roman" w:hAnsi="Times New Roman" w:cs="Times New Roman"/>
          <w:sz w:val="22"/>
          <w:szCs w:val="22"/>
          <w:lang w:val="en-US"/>
        </w:rPr>
        <w:t>EK</w:t>
      </w:r>
      <w:r w:rsidRPr="004F3483">
        <w:rPr>
          <w:rFonts w:ascii="Times New Roman" w:hAnsi="Times New Roman" w:cs="Times New Roman"/>
          <w:sz w:val="22"/>
          <w:szCs w:val="22"/>
        </w:rPr>
        <w:t xml:space="preserve">, превращается в </w:t>
      </w:r>
      <w:r w:rsidR="00E019AB">
        <w:rPr>
          <w:rFonts w:ascii="Times New Roman" w:hAnsi="Times New Roman" w:cs="Times New Roman"/>
          <w:sz w:val="22"/>
          <w:szCs w:val="22"/>
        </w:rPr>
        <w:t>ФМ</w:t>
      </w:r>
      <w:r w:rsidRPr="004F3483">
        <w:rPr>
          <w:rFonts w:ascii="Times New Roman" w:hAnsi="Times New Roman" w:cs="Times New Roman"/>
          <w:sz w:val="22"/>
          <w:szCs w:val="22"/>
        </w:rPr>
        <w:t xml:space="preserve"> тетрагональную фазу </w:t>
      </w:r>
      <w:r w:rsidRPr="004F3483">
        <w:rPr>
          <w:rFonts w:ascii="Times New Roman" w:hAnsi="Times New Roman" w:cs="Times New Roman"/>
          <w:b/>
          <w:sz w:val="22"/>
          <w:szCs w:val="22"/>
        </w:rPr>
        <w:t>FT</w:t>
      </w:r>
      <w:r w:rsidRPr="004F3483">
        <w:rPr>
          <w:rFonts w:ascii="Times New Roman" w:hAnsi="Times New Roman" w:cs="Times New Roman"/>
          <w:sz w:val="22"/>
          <w:szCs w:val="22"/>
        </w:rPr>
        <w:t xml:space="preserve">. Этот </w:t>
      </w:r>
      <w:r w:rsidR="00AC3144">
        <w:rPr>
          <w:rFonts w:ascii="Times New Roman" w:hAnsi="Times New Roman" w:cs="Times New Roman"/>
          <w:sz w:val="22"/>
          <w:szCs w:val="22"/>
        </w:rPr>
        <w:t>ФП</w:t>
      </w:r>
      <w:r w:rsidR="00AC3144" w:rsidRPr="004F3483">
        <w:rPr>
          <w:rFonts w:ascii="Times New Roman" w:hAnsi="Times New Roman" w:cs="Times New Roman"/>
          <w:sz w:val="22"/>
          <w:szCs w:val="22"/>
        </w:rPr>
        <w:t xml:space="preserve"> </w:t>
      </w:r>
      <w:r w:rsidRPr="004F3483">
        <w:rPr>
          <w:rFonts w:ascii="Times New Roman" w:hAnsi="Times New Roman" w:cs="Times New Roman"/>
          <w:sz w:val="22"/>
          <w:szCs w:val="22"/>
        </w:rPr>
        <w:t xml:space="preserve">сопровождается скачком параметров порядка </w:t>
      </w:r>
      <w:r w:rsidRPr="004F3483">
        <w:rPr>
          <w:rFonts w:ascii="Times New Roman" w:hAnsi="Times New Roman" w:cs="Times New Roman"/>
          <w:i/>
          <w:sz w:val="22"/>
          <w:szCs w:val="22"/>
          <w:lang w:val="en-US"/>
        </w:rPr>
        <w:t>m</w:t>
      </w:r>
      <w:r w:rsidRPr="004F3483">
        <w:rPr>
          <w:rFonts w:ascii="Times New Roman" w:hAnsi="Times New Roman" w:cs="Times New Roman"/>
          <w:sz w:val="22"/>
          <w:szCs w:val="22"/>
        </w:rPr>
        <w:t xml:space="preserve"> и </w:t>
      </w:r>
      <w:r w:rsidRPr="004F3483">
        <w:rPr>
          <w:rFonts w:ascii="Times New Roman" w:hAnsi="Times New Roman" w:cs="Times New Roman"/>
          <w:i/>
          <w:sz w:val="22"/>
          <w:szCs w:val="22"/>
        </w:rPr>
        <w:t>е</w:t>
      </w:r>
      <w:r w:rsidRPr="004F3483">
        <w:rPr>
          <w:rFonts w:ascii="Times New Roman" w:hAnsi="Times New Roman" w:cs="Times New Roman"/>
          <w:sz w:val="22"/>
          <w:szCs w:val="22"/>
          <w:vertAlign w:val="subscript"/>
        </w:rPr>
        <w:t>3</w:t>
      </w:r>
      <w:r w:rsidRPr="004F3483">
        <w:rPr>
          <w:rFonts w:ascii="Times New Roman" w:hAnsi="Times New Roman" w:cs="Times New Roman"/>
          <w:sz w:val="22"/>
          <w:szCs w:val="22"/>
        </w:rPr>
        <w:t xml:space="preserve">. После этого из </w:t>
      </w:r>
      <w:r w:rsidR="004B2264">
        <w:rPr>
          <w:rFonts w:ascii="Times New Roman" w:hAnsi="Times New Roman" w:cs="Times New Roman"/>
          <w:sz w:val="22"/>
          <w:szCs w:val="22"/>
        </w:rPr>
        <w:t>ФМ</w:t>
      </w:r>
      <w:r w:rsidRPr="004F3483">
        <w:rPr>
          <w:rFonts w:ascii="Times New Roman" w:hAnsi="Times New Roman" w:cs="Times New Roman"/>
          <w:sz w:val="22"/>
          <w:szCs w:val="22"/>
        </w:rPr>
        <w:t xml:space="preserve"> фазы </w:t>
      </w:r>
      <w:r w:rsidRPr="004F3483">
        <w:rPr>
          <w:rFonts w:ascii="Times New Roman" w:hAnsi="Times New Roman" w:cs="Times New Roman"/>
          <w:b/>
          <w:sz w:val="22"/>
          <w:szCs w:val="22"/>
        </w:rPr>
        <w:t>FT</w:t>
      </w:r>
      <w:r w:rsidRPr="004F3483">
        <w:rPr>
          <w:rFonts w:ascii="Times New Roman" w:hAnsi="Times New Roman" w:cs="Times New Roman"/>
          <w:sz w:val="22"/>
          <w:szCs w:val="22"/>
        </w:rPr>
        <w:t xml:space="preserve">, посредством </w:t>
      </w:r>
      <w:r w:rsidR="00F75768">
        <w:rPr>
          <w:rFonts w:ascii="Times New Roman" w:hAnsi="Times New Roman" w:cs="Times New Roman"/>
          <w:sz w:val="22"/>
          <w:szCs w:val="22"/>
        </w:rPr>
        <w:t>ФП</w:t>
      </w:r>
      <w:r w:rsidRPr="004F3483">
        <w:rPr>
          <w:rFonts w:ascii="Times New Roman" w:hAnsi="Times New Roman" w:cs="Times New Roman"/>
          <w:sz w:val="22"/>
          <w:szCs w:val="22"/>
        </w:rPr>
        <w:t xml:space="preserve"> 1-го рода вдоль линии </w:t>
      </w:r>
      <w:r w:rsidRPr="004F3483">
        <w:rPr>
          <w:rFonts w:ascii="Times New Roman" w:hAnsi="Times New Roman" w:cs="Times New Roman"/>
          <w:sz w:val="22"/>
          <w:szCs w:val="22"/>
          <w:lang w:val="en-US"/>
        </w:rPr>
        <w:t>EH</w:t>
      </w:r>
      <w:r w:rsidRPr="004F3483">
        <w:rPr>
          <w:rFonts w:ascii="Times New Roman" w:hAnsi="Times New Roman" w:cs="Times New Roman"/>
          <w:sz w:val="22"/>
          <w:szCs w:val="22"/>
        </w:rPr>
        <w:t xml:space="preserve">, переходит в </w:t>
      </w:r>
      <w:r w:rsidR="00E92563">
        <w:rPr>
          <w:rFonts w:ascii="Times New Roman" w:hAnsi="Times New Roman" w:cs="Times New Roman"/>
          <w:sz w:val="22"/>
          <w:szCs w:val="22"/>
        </w:rPr>
        <w:t>ФиМ</w:t>
      </w:r>
      <w:r w:rsidRPr="004F3483">
        <w:rPr>
          <w:rFonts w:ascii="Times New Roman" w:hAnsi="Times New Roman" w:cs="Times New Roman"/>
          <w:sz w:val="22"/>
          <w:szCs w:val="22"/>
        </w:rPr>
        <w:t xml:space="preserve"> фазу </w:t>
      </w:r>
      <w:r w:rsidRPr="004F3483">
        <w:rPr>
          <w:rFonts w:ascii="Times New Roman" w:hAnsi="Times New Roman" w:cs="Times New Roman"/>
          <w:b/>
          <w:sz w:val="22"/>
          <w:szCs w:val="22"/>
        </w:rPr>
        <w:t>F</w:t>
      </w:r>
      <w:r w:rsidRPr="004F3483">
        <w:rPr>
          <w:rFonts w:ascii="Times New Roman" w:hAnsi="Times New Roman" w:cs="Times New Roman"/>
          <w:b/>
          <w:sz w:val="22"/>
          <w:szCs w:val="22"/>
          <w:lang w:val="en-US"/>
        </w:rPr>
        <w:t>RMT</w:t>
      </w:r>
      <w:r w:rsidRPr="004F3483">
        <w:rPr>
          <w:rFonts w:ascii="Times New Roman" w:hAnsi="Times New Roman" w:cs="Times New Roman"/>
          <w:sz w:val="22"/>
          <w:szCs w:val="22"/>
        </w:rPr>
        <w:t xml:space="preserve">. Этот переход сопровождается уменьшением модуля вектора ферромагнетизма. После последнего перехода, модуль вектора ферромагнетизма </w:t>
      </w:r>
      <w:r w:rsidRPr="004F3483">
        <w:rPr>
          <w:rFonts w:ascii="Times New Roman" w:hAnsi="Times New Roman" w:cs="Times New Roman"/>
          <w:i/>
          <w:sz w:val="22"/>
          <w:szCs w:val="22"/>
          <w:lang w:val="en-US"/>
        </w:rPr>
        <w:t>m</w:t>
      </w:r>
      <w:r w:rsidRPr="004F3483">
        <w:rPr>
          <w:rFonts w:ascii="Times New Roman" w:hAnsi="Times New Roman" w:cs="Times New Roman"/>
          <w:sz w:val="22"/>
          <w:szCs w:val="22"/>
        </w:rPr>
        <w:t xml:space="preserve"> возрастает с дальнейшим уменьшением параметра </w:t>
      </w:r>
      <w:r w:rsidRPr="004F3483">
        <w:rPr>
          <w:rFonts w:ascii="Times New Roman" w:hAnsi="Times New Roman" w:cs="Times New Roman"/>
          <w:i/>
          <w:sz w:val="22"/>
          <w:szCs w:val="22"/>
          <w:lang w:val="en-US"/>
        </w:rPr>
        <w:t>a</w:t>
      </w:r>
      <w:r w:rsidRPr="004F3483">
        <w:rPr>
          <w:rFonts w:ascii="Times New Roman" w:hAnsi="Times New Roman" w:cs="Times New Roman"/>
          <w:sz w:val="22"/>
          <w:szCs w:val="22"/>
        </w:rPr>
        <w:t>.</w:t>
      </w:r>
    </w:p>
    <w:p w:rsidR="004F3483" w:rsidRDefault="004F3483" w:rsidP="00CF0A34">
      <w:pPr>
        <w:spacing w:after="120"/>
        <w:jc w:val="both"/>
        <w:rPr>
          <w:rFonts w:ascii="Times New Roman" w:hAnsi="Times New Roman" w:cs="Times New Roman"/>
          <w:sz w:val="22"/>
          <w:szCs w:val="22"/>
        </w:rPr>
      </w:pPr>
      <w:r w:rsidRPr="004F3483">
        <w:rPr>
          <w:rFonts w:ascii="Times New Roman" w:hAnsi="Times New Roman" w:cs="Times New Roman"/>
          <w:sz w:val="22"/>
          <w:szCs w:val="22"/>
        </w:rPr>
        <w:t xml:space="preserve">Важно отметить, что подобная последовательность </w:t>
      </w:r>
      <w:r w:rsidR="00AC3144">
        <w:rPr>
          <w:rFonts w:ascii="Times New Roman" w:hAnsi="Times New Roman" w:cs="Times New Roman"/>
          <w:sz w:val="22"/>
          <w:szCs w:val="22"/>
        </w:rPr>
        <w:t>ФП</w:t>
      </w:r>
      <w:r w:rsidR="00AC3144" w:rsidRPr="004F3483">
        <w:rPr>
          <w:rFonts w:ascii="Times New Roman" w:hAnsi="Times New Roman" w:cs="Times New Roman"/>
          <w:sz w:val="22"/>
          <w:szCs w:val="22"/>
        </w:rPr>
        <w:t xml:space="preserve"> </w:t>
      </w:r>
      <w:r w:rsidRPr="004F3483">
        <w:rPr>
          <w:rFonts w:ascii="Times New Roman" w:hAnsi="Times New Roman" w:cs="Times New Roman"/>
          <w:sz w:val="22"/>
          <w:szCs w:val="22"/>
        </w:rPr>
        <w:t>экспериментально наблюдалась в сплаве Ni</w:t>
      </w:r>
      <w:r w:rsidRPr="004F3483">
        <w:rPr>
          <w:rFonts w:ascii="Times New Roman" w:hAnsi="Times New Roman" w:cs="Times New Roman"/>
          <w:sz w:val="22"/>
          <w:szCs w:val="22"/>
          <w:vertAlign w:val="subscript"/>
        </w:rPr>
        <w:t>50</w:t>
      </w:r>
      <w:r w:rsidRPr="004F3483">
        <w:rPr>
          <w:rFonts w:ascii="Times New Roman" w:hAnsi="Times New Roman" w:cs="Times New Roman"/>
          <w:sz w:val="22"/>
          <w:szCs w:val="22"/>
        </w:rPr>
        <w:t>Mn</w:t>
      </w:r>
      <w:r w:rsidRPr="004F3483">
        <w:rPr>
          <w:rFonts w:ascii="Times New Roman" w:hAnsi="Times New Roman" w:cs="Times New Roman"/>
          <w:sz w:val="22"/>
          <w:szCs w:val="22"/>
          <w:vertAlign w:val="subscript"/>
        </w:rPr>
        <w:t>35</w:t>
      </w:r>
      <w:r w:rsidRPr="004F3483">
        <w:rPr>
          <w:rFonts w:ascii="Times New Roman" w:hAnsi="Times New Roman" w:cs="Times New Roman"/>
          <w:sz w:val="22"/>
          <w:szCs w:val="22"/>
        </w:rPr>
        <w:t>In</w:t>
      </w:r>
      <w:r w:rsidRPr="004F3483">
        <w:rPr>
          <w:rFonts w:ascii="Times New Roman" w:hAnsi="Times New Roman" w:cs="Times New Roman"/>
          <w:sz w:val="22"/>
          <w:szCs w:val="22"/>
          <w:vertAlign w:val="subscript"/>
        </w:rPr>
        <w:t>15</w:t>
      </w:r>
      <w:r w:rsidR="0005636A">
        <w:rPr>
          <w:rFonts w:ascii="Times New Roman" w:hAnsi="Times New Roman" w:cs="Times New Roman"/>
          <w:sz w:val="22"/>
          <w:szCs w:val="22"/>
        </w:rPr>
        <w:t> </w:t>
      </w:r>
      <w:r w:rsidRPr="004F3483">
        <w:rPr>
          <w:rFonts w:ascii="Times New Roman" w:hAnsi="Times New Roman" w:cs="Times New Roman"/>
          <w:sz w:val="22"/>
          <w:szCs w:val="22"/>
        </w:rPr>
        <w:t>[</w:t>
      </w:r>
      <w:r w:rsidR="00CA0A89">
        <w:rPr>
          <w:rFonts w:ascii="Times New Roman" w:hAnsi="Times New Roman" w:cs="Times New Roman"/>
          <w:sz w:val="22"/>
          <w:szCs w:val="22"/>
        </w:rPr>
        <w:t>59</w:t>
      </w:r>
      <w:r w:rsidRPr="004F3483">
        <w:rPr>
          <w:rFonts w:ascii="Times New Roman" w:hAnsi="Times New Roman" w:cs="Times New Roman"/>
          <w:sz w:val="22"/>
          <w:szCs w:val="22"/>
        </w:rPr>
        <w:t xml:space="preserve">]. </w:t>
      </w:r>
      <w:r w:rsidR="0076130C">
        <w:rPr>
          <w:rFonts w:ascii="Times New Roman" w:hAnsi="Times New Roman" w:cs="Times New Roman"/>
          <w:sz w:val="22"/>
          <w:szCs w:val="22"/>
        </w:rPr>
        <w:t>Л.</w:t>
      </w:r>
      <w:r w:rsidR="000D5A17">
        <w:rPr>
          <w:rFonts w:ascii="Times New Roman" w:hAnsi="Times New Roman" w:cs="Times New Roman"/>
          <w:sz w:val="22"/>
          <w:szCs w:val="22"/>
        </w:rPr>
        <w:t> </w:t>
      </w:r>
      <w:r w:rsidRPr="004F3483">
        <w:rPr>
          <w:rFonts w:ascii="Times New Roman" w:hAnsi="Times New Roman" w:cs="Times New Roman"/>
          <w:sz w:val="22"/>
          <w:szCs w:val="22"/>
        </w:rPr>
        <w:t xml:space="preserve">Беннет с соавторами показали, что температурная зависимость намагниченности данного сплава характеризуется двумя критическими температурами. Ниже нижней критической температуры, сплав находится в фазе </w:t>
      </w:r>
      <w:r w:rsidR="00AF6964">
        <w:rPr>
          <w:rFonts w:ascii="Times New Roman" w:hAnsi="Times New Roman" w:cs="Times New Roman"/>
          <w:sz w:val="22"/>
          <w:szCs w:val="22"/>
        </w:rPr>
        <w:t>ФиМ</w:t>
      </w:r>
      <w:r w:rsidRPr="004F3483">
        <w:rPr>
          <w:rFonts w:ascii="Times New Roman" w:hAnsi="Times New Roman" w:cs="Times New Roman"/>
          <w:sz w:val="22"/>
          <w:szCs w:val="22"/>
        </w:rPr>
        <w:t xml:space="preserve"> мартенсита, между двумя критическими температурами, сплав находится в </w:t>
      </w:r>
      <w:r w:rsidR="00A5256C">
        <w:rPr>
          <w:rFonts w:ascii="Times New Roman" w:hAnsi="Times New Roman" w:cs="Times New Roman"/>
          <w:sz w:val="22"/>
          <w:szCs w:val="22"/>
        </w:rPr>
        <w:t>ФМ</w:t>
      </w:r>
      <w:r w:rsidRPr="004F3483">
        <w:rPr>
          <w:rFonts w:ascii="Times New Roman" w:hAnsi="Times New Roman" w:cs="Times New Roman"/>
          <w:sz w:val="22"/>
          <w:szCs w:val="22"/>
        </w:rPr>
        <w:t xml:space="preserve"> мартенситном состоянии, и выше большей критической температуры, находится в </w:t>
      </w:r>
      <w:r w:rsidR="00675EA4">
        <w:rPr>
          <w:rFonts w:ascii="Times New Roman" w:hAnsi="Times New Roman" w:cs="Times New Roman"/>
          <w:sz w:val="22"/>
          <w:szCs w:val="22"/>
        </w:rPr>
        <w:t>ПМ</w:t>
      </w:r>
      <w:r w:rsidRPr="004F3483">
        <w:rPr>
          <w:rFonts w:ascii="Times New Roman" w:hAnsi="Times New Roman" w:cs="Times New Roman"/>
          <w:sz w:val="22"/>
          <w:szCs w:val="22"/>
        </w:rPr>
        <w:t xml:space="preserve"> аустенитном состоянии. Авторы исследования, отмечают, что </w:t>
      </w:r>
      <w:r w:rsidR="008E4134">
        <w:rPr>
          <w:rFonts w:ascii="Times New Roman" w:hAnsi="Times New Roman" w:cs="Times New Roman"/>
          <w:sz w:val="22"/>
          <w:szCs w:val="22"/>
        </w:rPr>
        <w:t xml:space="preserve">оба </w:t>
      </w:r>
      <w:r w:rsidR="00AC3144">
        <w:rPr>
          <w:rFonts w:ascii="Times New Roman" w:hAnsi="Times New Roman" w:cs="Times New Roman"/>
          <w:sz w:val="22"/>
          <w:szCs w:val="22"/>
        </w:rPr>
        <w:t>ФП</w:t>
      </w:r>
      <w:r w:rsidR="00AC3144" w:rsidRPr="004F3483">
        <w:rPr>
          <w:rFonts w:ascii="Times New Roman" w:hAnsi="Times New Roman" w:cs="Times New Roman"/>
          <w:sz w:val="22"/>
          <w:szCs w:val="22"/>
        </w:rPr>
        <w:t xml:space="preserve"> </w:t>
      </w:r>
      <w:r w:rsidRPr="004F3483">
        <w:rPr>
          <w:rFonts w:ascii="Times New Roman" w:hAnsi="Times New Roman" w:cs="Times New Roman"/>
          <w:sz w:val="22"/>
          <w:szCs w:val="22"/>
        </w:rPr>
        <w:t xml:space="preserve">являются </w:t>
      </w:r>
      <w:r w:rsidR="00F75768">
        <w:rPr>
          <w:rFonts w:ascii="Times New Roman" w:hAnsi="Times New Roman" w:cs="Times New Roman"/>
          <w:sz w:val="22"/>
          <w:szCs w:val="22"/>
        </w:rPr>
        <w:t>ФП</w:t>
      </w:r>
      <w:r w:rsidRPr="004F3483">
        <w:rPr>
          <w:rFonts w:ascii="Times New Roman" w:hAnsi="Times New Roman" w:cs="Times New Roman"/>
          <w:sz w:val="22"/>
          <w:szCs w:val="22"/>
        </w:rPr>
        <w:t xml:space="preserve"> 1-го рода</w:t>
      </w:r>
      <w:r w:rsidR="0005636A">
        <w:rPr>
          <w:rFonts w:ascii="Times New Roman" w:hAnsi="Times New Roman" w:cs="Times New Roman"/>
          <w:sz w:val="22"/>
          <w:szCs w:val="22"/>
        </w:rPr>
        <w:t> </w:t>
      </w:r>
      <w:r w:rsidRPr="004F3483">
        <w:rPr>
          <w:rFonts w:ascii="Times New Roman" w:hAnsi="Times New Roman" w:cs="Times New Roman"/>
          <w:sz w:val="22"/>
          <w:szCs w:val="22"/>
        </w:rPr>
        <w:t>[</w:t>
      </w:r>
      <w:r w:rsidR="006E69C2">
        <w:rPr>
          <w:rFonts w:ascii="Times New Roman" w:hAnsi="Times New Roman" w:cs="Times New Roman"/>
          <w:sz w:val="22"/>
          <w:szCs w:val="22"/>
        </w:rPr>
        <w:t>59</w:t>
      </w:r>
      <w:r w:rsidRPr="004F3483">
        <w:rPr>
          <w:rFonts w:ascii="Times New Roman" w:hAnsi="Times New Roman" w:cs="Times New Roman"/>
          <w:sz w:val="22"/>
          <w:szCs w:val="22"/>
        </w:rPr>
        <w:t>].</w:t>
      </w:r>
    </w:p>
    <w:p w:rsidR="00225BFE" w:rsidRPr="004F3483" w:rsidRDefault="00225BFE" w:rsidP="00CF0A34">
      <w:pPr>
        <w:spacing w:after="120"/>
        <w:jc w:val="both"/>
        <w:rPr>
          <w:rFonts w:ascii="Times New Roman" w:hAnsi="Times New Roman" w:cs="Times New Roman"/>
          <w:sz w:val="22"/>
          <w:szCs w:val="22"/>
        </w:rPr>
      </w:pPr>
    </w:p>
    <w:p w:rsidR="007323A9" w:rsidRPr="00E527C6" w:rsidRDefault="00A84977" w:rsidP="007323A9">
      <w:pPr>
        <w:spacing w:after="120"/>
        <w:jc w:val="both"/>
        <w:rPr>
          <w:rFonts w:ascii="Arial Black" w:eastAsia="Times New Roman" w:hAnsi="Arial Black" w:cs="Times New Roman"/>
          <w:bCs/>
          <w:color w:val="000000"/>
          <w:kern w:val="0"/>
          <w:sz w:val="28"/>
          <w:szCs w:val="28"/>
          <w:lang w:eastAsia="ru-RU" w:bidi="ar-SA"/>
        </w:rPr>
      </w:pPr>
      <w:r w:rsidRPr="00260E82">
        <w:rPr>
          <w:rFonts w:ascii="Arial Black" w:eastAsia="Times New Roman" w:hAnsi="Arial Black" w:cs="Times New Roman"/>
          <w:bCs/>
          <w:color w:val="000000"/>
          <w:kern w:val="0"/>
          <w:sz w:val="28"/>
          <w:szCs w:val="28"/>
          <w:lang w:eastAsia="ru-RU" w:bidi="ar-SA"/>
        </w:rPr>
        <w:t>4.2</w:t>
      </w:r>
      <w:r w:rsidR="000B1602">
        <w:rPr>
          <w:rFonts w:ascii="Arial Black" w:eastAsia="Times New Roman" w:hAnsi="Arial Black" w:cs="Times New Roman"/>
          <w:bCs/>
          <w:color w:val="000000"/>
          <w:kern w:val="0"/>
          <w:sz w:val="28"/>
          <w:szCs w:val="28"/>
          <w:lang w:eastAsia="ru-RU" w:bidi="ar-SA"/>
        </w:rPr>
        <w:t>.</w:t>
      </w:r>
      <w:r w:rsidRPr="00260E82">
        <w:rPr>
          <w:rFonts w:ascii="Arial Black" w:eastAsia="Times New Roman" w:hAnsi="Arial Black" w:cs="Times New Roman"/>
          <w:bCs/>
          <w:color w:val="000000"/>
          <w:kern w:val="0"/>
          <w:sz w:val="28"/>
          <w:szCs w:val="28"/>
          <w:lang w:eastAsia="ru-RU" w:bidi="ar-SA"/>
        </w:rPr>
        <w:t xml:space="preserve"> Первопринципные расчеты </w:t>
      </w:r>
      <w:r w:rsidR="009C784A" w:rsidRPr="00260E82">
        <w:rPr>
          <w:rFonts w:ascii="Arial Black" w:eastAsia="Times New Roman" w:hAnsi="Arial Black" w:cs="Times New Roman"/>
          <w:bCs/>
          <w:color w:val="000000"/>
          <w:kern w:val="0"/>
          <w:sz w:val="28"/>
          <w:szCs w:val="28"/>
          <w:lang w:eastAsia="ru-RU" w:bidi="ar-SA"/>
        </w:rPr>
        <w:t xml:space="preserve">фазовых переходов </w:t>
      </w:r>
      <w:r w:rsidRPr="00260E82">
        <w:rPr>
          <w:rFonts w:ascii="Arial Black" w:eastAsia="Times New Roman" w:hAnsi="Arial Black" w:cs="Times New Roman"/>
          <w:bCs/>
          <w:color w:val="000000"/>
          <w:kern w:val="0"/>
          <w:sz w:val="28"/>
          <w:szCs w:val="28"/>
          <w:lang w:eastAsia="ru-RU" w:bidi="ar-SA"/>
        </w:rPr>
        <w:t>в сплавах Гейслера Ni</w:t>
      </w:r>
      <w:r w:rsidR="00225BFE" w:rsidRPr="00260E82">
        <w:rPr>
          <w:rFonts w:ascii="Arial Black" w:eastAsia="Times New Roman" w:hAnsi="Arial Black" w:cs="Times New Roman"/>
          <w:bCs/>
          <w:color w:val="000000"/>
          <w:kern w:val="0"/>
          <w:sz w:val="28"/>
          <w:szCs w:val="28"/>
          <w:lang w:eastAsia="ru-RU" w:bidi="ar-SA"/>
        </w:rPr>
        <w:t>-</w:t>
      </w:r>
      <w:r w:rsidR="00225BFE" w:rsidRPr="00260E82">
        <w:rPr>
          <w:rFonts w:ascii="Arial Black" w:eastAsia="Times New Roman" w:hAnsi="Arial Black" w:cs="Times New Roman"/>
          <w:bCs/>
          <w:i/>
          <w:color w:val="000000"/>
          <w:kern w:val="0"/>
          <w:sz w:val="28"/>
          <w:szCs w:val="28"/>
          <w:lang w:val="en-US" w:eastAsia="ru-RU" w:bidi="ar-SA"/>
        </w:rPr>
        <w:t>Y</w:t>
      </w:r>
      <w:r w:rsidRPr="00260E82">
        <w:rPr>
          <w:rFonts w:ascii="Arial Black" w:eastAsia="Times New Roman" w:hAnsi="Arial Black" w:cs="Times New Roman"/>
          <w:bCs/>
          <w:color w:val="000000"/>
          <w:kern w:val="0"/>
          <w:sz w:val="28"/>
          <w:szCs w:val="28"/>
          <w:lang w:eastAsia="ru-RU" w:bidi="ar-SA"/>
        </w:rPr>
        <w:t>-Mn-</w:t>
      </w:r>
      <w:r w:rsidRPr="00260E82">
        <w:rPr>
          <w:rFonts w:ascii="Arial Black" w:eastAsia="Times New Roman" w:hAnsi="Arial Black" w:cs="Times New Roman"/>
          <w:bCs/>
          <w:i/>
          <w:color w:val="000000"/>
          <w:kern w:val="0"/>
          <w:sz w:val="28"/>
          <w:szCs w:val="28"/>
          <w:lang w:eastAsia="ru-RU" w:bidi="ar-SA"/>
        </w:rPr>
        <w:t>Z</w:t>
      </w:r>
      <w:r w:rsidRPr="00260E82">
        <w:rPr>
          <w:rFonts w:ascii="Arial Black" w:eastAsia="Times New Roman" w:hAnsi="Arial Black" w:cs="Times New Roman"/>
          <w:bCs/>
          <w:color w:val="000000"/>
          <w:kern w:val="0"/>
          <w:sz w:val="28"/>
          <w:szCs w:val="28"/>
          <w:lang w:eastAsia="ru-RU" w:bidi="ar-SA"/>
        </w:rPr>
        <w:t xml:space="preserve"> (</w:t>
      </w:r>
      <w:r w:rsidR="00225BFE" w:rsidRPr="00260E82">
        <w:rPr>
          <w:rFonts w:ascii="Arial Black" w:eastAsia="Times New Roman" w:hAnsi="Arial Black" w:cs="Times New Roman"/>
          <w:bCs/>
          <w:i/>
          <w:color w:val="000000"/>
          <w:kern w:val="0"/>
          <w:sz w:val="28"/>
          <w:szCs w:val="28"/>
          <w:lang w:val="en-US" w:eastAsia="ru-RU" w:bidi="ar-SA"/>
        </w:rPr>
        <w:t>Y</w:t>
      </w:r>
      <w:r w:rsidR="00225BFE" w:rsidRPr="00260E82">
        <w:rPr>
          <w:rFonts w:ascii="Arial Black" w:eastAsia="Times New Roman" w:hAnsi="Arial Black" w:cs="Times New Roman"/>
          <w:bCs/>
          <w:color w:val="000000"/>
          <w:kern w:val="0"/>
          <w:sz w:val="28"/>
          <w:szCs w:val="28"/>
          <w:lang w:eastAsia="ru-RU" w:bidi="ar-SA"/>
        </w:rPr>
        <w:t xml:space="preserve"> = </w:t>
      </w:r>
      <w:r w:rsidR="00225BFE" w:rsidRPr="00260E82">
        <w:rPr>
          <w:rFonts w:ascii="Arial Black" w:eastAsia="Times New Roman" w:hAnsi="Arial Black" w:cs="Times New Roman"/>
          <w:bCs/>
          <w:color w:val="000000"/>
          <w:kern w:val="0"/>
          <w:sz w:val="28"/>
          <w:szCs w:val="28"/>
          <w:lang w:val="en-US" w:eastAsia="ru-RU" w:bidi="ar-SA"/>
        </w:rPr>
        <w:t>Co</w:t>
      </w:r>
      <w:r w:rsidR="00C64037" w:rsidRPr="00260E82">
        <w:rPr>
          <w:rFonts w:ascii="Arial Black" w:eastAsia="Times New Roman" w:hAnsi="Arial Black" w:cs="Times New Roman"/>
          <w:bCs/>
          <w:color w:val="000000"/>
          <w:kern w:val="0"/>
          <w:sz w:val="28"/>
          <w:szCs w:val="28"/>
          <w:lang w:eastAsia="ru-RU" w:bidi="ar-SA"/>
        </w:rPr>
        <w:t xml:space="preserve">, </w:t>
      </w:r>
      <w:r w:rsidR="00C64037" w:rsidRPr="00260E82">
        <w:rPr>
          <w:rFonts w:ascii="Arial Black" w:eastAsia="Times New Roman" w:hAnsi="Arial Black" w:cs="Times New Roman"/>
          <w:bCs/>
          <w:color w:val="000000"/>
          <w:kern w:val="0"/>
          <w:sz w:val="28"/>
          <w:szCs w:val="28"/>
          <w:lang w:val="en-US" w:eastAsia="ru-RU" w:bidi="ar-SA"/>
        </w:rPr>
        <w:t>Cr</w:t>
      </w:r>
      <w:r w:rsidR="002373E7" w:rsidRPr="00260E82">
        <w:rPr>
          <w:rFonts w:ascii="Arial Black" w:eastAsia="Times New Roman" w:hAnsi="Arial Black" w:cs="Times New Roman"/>
          <w:bCs/>
          <w:color w:val="000000"/>
          <w:kern w:val="0"/>
          <w:sz w:val="28"/>
          <w:szCs w:val="28"/>
          <w:lang w:eastAsia="ru-RU" w:bidi="ar-SA"/>
        </w:rPr>
        <w:t xml:space="preserve"> </w:t>
      </w:r>
      <w:r w:rsidR="00225BFE" w:rsidRPr="00260E82">
        <w:rPr>
          <w:rFonts w:ascii="Arial Black" w:eastAsia="Times New Roman" w:hAnsi="Arial Black" w:cs="Times New Roman"/>
          <w:bCs/>
          <w:color w:val="000000"/>
          <w:kern w:val="0"/>
          <w:sz w:val="28"/>
          <w:szCs w:val="28"/>
          <w:lang w:eastAsia="ru-RU" w:bidi="ar-SA"/>
        </w:rPr>
        <w:t xml:space="preserve">и </w:t>
      </w:r>
      <w:r w:rsidRPr="00260E82">
        <w:rPr>
          <w:rFonts w:ascii="Arial Black" w:eastAsia="Times New Roman" w:hAnsi="Arial Black" w:cs="Times New Roman"/>
          <w:bCs/>
          <w:i/>
          <w:color w:val="000000"/>
          <w:kern w:val="0"/>
          <w:sz w:val="28"/>
          <w:szCs w:val="28"/>
          <w:lang w:eastAsia="ru-RU" w:bidi="ar-SA"/>
        </w:rPr>
        <w:t>Z</w:t>
      </w:r>
      <w:r w:rsidR="00225BFE" w:rsidRPr="00260E82">
        <w:rPr>
          <w:rFonts w:ascii="Arial Black" w:eastAsia="Times New Roman" w:hAnsi="Arial Black" w:cs="Times New Roman"/>
          <w:bCs/>
          <w:color w:val="000000"/>
          <w:kern w:val="0"/>
          <w:sz w:val="28"/>
          <w:szCs w:val="28"/>
          <w:lang w:eastAsia="ru-RU" w:bidi="ar-SA"/>
        </w:rPr>
        <w:t xml:space="preserve"> = Ga, In, Sn</w:t>
      </w:r>
      <w:r w:rsidRPr="00260E82">
        <w:rPr>
          <w:rFonts w:ascii="Arial Black" w:eastAsia="Times New Roman" w:hAnsi="Arial Black" w:cs="Times New Roman"/>
          <w:bCs/>
          <w:color w:val="000000"/>
          <w:kern w:val="0"/>
          <w:sz w:val="28"/>
          <w:szCs w:val="28"/>
          <w:lang w:eastAsia="ru-RU" w:bidi="ar-SA"/>
        </w:rPr>
        <w:t>)</w:t>
      </w:r>
    </w:p>
    <w:p w:rsidR="009C29CF" w:rsidRDefault="00C90659" w:rsidP="00C90659">
      <w:pPr>
        <w:spacing w:after="120"/>
        <w:jc w:val="both"/>
        <w:rPr>
          <w:rFonts w:ascii="Times New Roman" w:hAnsi="Times New Roman" w:cs="Times New Roman"/>
          <w:color w:val="000000"/>
          <w:sz w:val="22"/>
          <w:szCs w:val="22"/>
        </w:rPr>
      </w:pPr>
      <w:r w:rsidRPr="00C90659">
        <w:rPr>
          <w:rFonts w:ascii="Times New Roman" w:hAnsi="Times New Roman" w:cs="Times New Roman"/>
          <w:color w:val="000000"/>
          <w:sz w:val="22"/>
          <w:szCs w:val="22"/>
        </w:rPr>
        <w:t xml:space="preserve">В </w:t>
      </w:r>
      <w:r>
        <w:rPr>
          <w:rFonts w:ascii="Times New Roman" w:hAnsi="Times New Roman" w:cs="Times New Roman"/>
          <w:color w:val="000000"/>
          <w:sz w:val="22"/>
          <w:szCs w:val="22"/>
        </w:rPr>
        <w:t>данном разделе представлены результаты</w:t>
      </w:r>
      <w:r w:rsidR="00810AC3">
        <w:rPr>
          <w:rFonts w:ascii="Times New Roman" w:hAnsi="Times New Roman" w:cs="Times New Roman"/>
          <w:color w:val="000000"/>
          <w:sz w:val="22"/>
          <w:szCs w:val="22"/>
        </w:rPr>
        <w:t xml:space="preserve"> </w:t>
      </w:r>
      <w:r w:rsidRPr="00C90659">
        <w:rPr>
          <w:rFonts w:ascii="Times New Roman" w:hAnsi="Times New Roman" w:cs="Times New Roman"/>
          <w:color w:val="000000"/>
          <w:sz w:val="22"/>
          <w:szCs w:val="22"/>
        </w:rPr>
        <w:t>теоретически</w:t>
      </w:r>
      <w:r w:rsidR="00810AC3">
        <w:rPr>
          <w:rFonts w:ascii="Times New Roman" w:hAnsi="Times New Roman" w:cs="Times New Roman"/>
          <w:color w:val="000000"/>
          <w:sz w:val="22"/>
          <w:szCs w:val="22"/>
        </w:rPr>
        <w:t>х</w:t>
      </w:r>
      <w:r w:rsidRPr="00C90659">
        <w:rPr>
          <w:rFonts w:ascii="Times New Roman" w:hAnsi="Times New Roman" w:cs="Times New Roman"/>
          <w:color w:val="000000"/>
          <w:sz w:val="22"/>
          <w:szCs w:val="22"/>
        </w:rPr>
        <w:t xml:space="preserve"> исследовани</w:t>
      </w:r>
      <w:r w:rsidR="00810AC3">
        <w:rPr>
          <w:rFonts w:ascii="Times New Roman" w:hAnsi="Times New Roman" w:cs="Times New Roman"/>
          <w:color w:val="000000"/>
          <w:sz w:val="22"/>
          <w:szCs w:val="22"/>
        </w:rPr>
        <w:t>й</w:t>
      </w:r>
      <w:r w:rsidRPr="00C90659">
        <w:rPr>
          <w:rFonts w:ascii="Times New Roman" w:hAnsi="Times New Roman" w:cs="Times New Roman"/>
          <w:color w:val="000000"/>
          <w:sz w:val="22"/>
          <w:szCs w:val="22"/>
        </w:rPr>
        <w:t xml:space="preserve"> магнитных, электронных, структурных</w:t>
      </w:r>
      <w:r w:rsidR="00810AC3">
        <w:rPr>
          <w:rFonts w:ascii="Times New Roman" w:hAnsi="Times New Roman" w:cs="Times New Roman"/>
          <w:color w:val="000000"/>
          <w:sz w:val="22"/>
          <w:szCs w:val="22"/>
        </w:rPr>
        <w:t xml:space="preserve"> </w:t>
      </w:r>
      <w:r w:rsidRPr="00C90659">
        <w:rPr>
          <w:rFonts w:ascii="Times New Roman" w:hAnsi="Times New Roman" w:cs="Times New Roman"/>
          <w:color w:val="000000"/>
          <w:sz w:val="22"/>
          <w:szCs w:val="22"/>
        </w:rPr>
        <w:t xml:space="preserve">свойств </w:t>
      </w:r>
      <w:r w:rsidR="009C29CF" w:rsidRPr="009C29CF">
        <w:rPr>
          <w:rFonts w:ascii="Times New Roman" w:hAnsi="Times New Roman" w:cs="Times New Roman"/>
          <w:color w:val="000000"/>
          <w:sz w:val="22"/>
          <w:szCs w:val="22"/>
        </w:rPr>
        <w:t>Гейслера Ni-Mn-Z (Z = Ga, In, Sn) легированные кобальтом и хромом</w:t>
      </w:r>
      <w:r w:rsidRPr="00C90659">
        <w:rPr>
          <w:rFonts w:ascii="Times New Roman" w:hAnsi="Times New Roman" w:cs="Times New Roman"/>
          <w:color w:val="000000"/>
          <w:sz w:val="22"/>
          <w:szCs w:val="22"/>
        </w:rPr>
        <w:t xml:space="preserve">. </w:t>
      </w:r>
    </w:p>
    <w:p w:rsidR="009C29CF" w:rsidRPr="00CB01AC" w:rsidRDefault="009C29CF" w:rsidP="00C90659">
      <w:pPr>
        <w:spacing w:after="120"/>
        <w:jc w:val="both"/>
        <w:rPr>
          <w:rFonts w:ascii="Times New Roman" w:hAnsi="Times New Roman" w:cs="Times New Roman"/>
          <w:color w:val="000000"/>
          <w:sz w:val="22"/>
          <w:szCs w:val="22"/>
        </w:rPr>
      </w:pPr>
      <w:r w:rsidRPr="009C29CF">
        <w:rPr>
          <w:rFonts w:ascii="Times New Roman" w:hAnsi="Times New Roman" w:cs="Times New Roman"/>
          <w:color w:val="000000"/>
          <w:sz w:val="22"/>
          <w:szCs w:val="22"/>
        </w:rPr>
        <w:t>Экспериментальные исследования данных сплавов показывают наличие большого МКЭ в области связанного магнитоструктурного фазового перехода первого рода. В частности добавка Со приводит к улучшению термомеханических свойств, к повышению прочности и увеличению намагниченности насыщения аустенит</w:t>
      </w:r>
      <w:r w:rsidR="00CB01AC">
        <w:rPr>
          <w:rFonts w:ascii="Times New Roman" w:hAnsi="Times New Roman" w:cs="Times New Roman"/>
          <w:color w:val="000000"/>
          <w:sz w:val="22"/>
          <w:szCs w:val="22"/>
        </w:rPr>
        <w:t>а</w:t>
      </w:r>
      <w:r w:rsidRPr="009C29CF">
        <w:rPr>
          <w:rFonts w:ascii="Times New Roman" w:hAnsi="Times New Roman" w:cs="Times New Roman"/>
          <w:color w:val="000000"/>
          <w:sz w:val="22"/>
          <w:szCs w:val="22"/>
        </w:rPr>
        <w:t>, а также к изменению температур магнитного и структурного переходов</w:t>
      </w:r>
      <w:r w:rsidR="00CB01AC">
        <w:rPr>
          <w:rFonts w:ascii="Times New Roman" w:hAnsi="Times New Roman" w:cs="Times New Roman"/>
          <w:color w:val="000000"/>
          <w:sz w:val="22"/>
          <w:szCs w:val="22"/>
        </w:rPr>
        <w:t xml:space="preserve"> </w:t>
      </w:r>
      <w:r w:rsidR="00CB01AC" w:rsidRPr="00CB01AC">
        <w:rPr>
          <w:rFonts w:ascii="Times New Roman" w:hAnsi="Times New Roman" w:cs="Times New Roman"/>
          <w:color w:val="000000"/>
          <w:sz w:val="22"/>
          <w:szCs w:val="22"/>
        </w:rPr>
        <w:t>(</w:t>
      </w:r>
      <w:r w:rsidR="00CB01AC">
        <w:rPr>
          <w:rFonts w:ascii="Times New Roman" w:hAnsi="Times New Roman" w:cs="Times New Roman"/>
          <w:color w:val="000000"/>
          <w:sz w:val="22"/>
          <w:szCs w:val="22"/>
        </w:rPr>
        <w:t>см.</w:t>
      </w:r>
      <w:r w:rsidR="00CB01AC" w:rsidRPr="00CB01AC">
        <w:rPr>
          <w:rFonts w:ascii="Times New Roman" w:hAnsi="Times New Roman" w:cs="Times New Roman"/>
          <w:color w:val="000000"/>
          <w:sz w:val="22"/>
          <w:szCs w:val="22"/>
        </w:rPr>
        <w:t xml:space="preserve"> </w:t>
      </w:r>
      <w:r w:rsidR="00CB01AC">
        <w:rPr>
          <w:rFonts w:ascii="Times New Roman" w:hAnsi="Times New Roman" w:cs="Times New Roman"/>
          <w:color w:val="000000"/>
          <w:sz w:val="22"/>
          <w:szCs w:val="22"/>
        </w:rPr>
        <w:t>например </w:t>
      </w:r>
      <w:r w:rsidR="00CB01AC" w:rsidRPr="00CB01AC">
        <w:rPr>
          <w:rFonts w:ascii="Times New Roman" w:hAnsi="Times New Roman" w:cs="Times New Roman"/>
          <w:color w:val="000000"/>
          <w:sz w:val="22"/>
          <w:szCs w:val="22"/>
        </w:rPr>
        <w:t>[11,</w:t>
      </w:r>
      <w:r w:rsidR="00CB01AC">
        <w:rPr>
          <w:rFonts w:ascii="Times New Roman" w:hAnsi="Times New Roman" w:cs="Times New Roman"/>
          <w:color w:val="000000"/>
          <w:sz w:val="22"/>
          <w:szCs w:val="22"/>
        </w:rPr>
        <w:t> </w:t>
      </w:r>
      <w:r w:rsidR="00CB01AC" w:rsidRPr="00CB01AC">
        <w:rPr>
          <w:rFonts w:ascii="Times New Roman" w:hAnsi="Times New Roman" w:cs="Times New Roman"/>
          <w:color w:val="000000"/>
          <w:sz w:val="22"/>
          <w:szCs w:val="22"/>
        </w:rPr>
        <w:t>12,</w:t>
      </w:r>
      <w:r w:rsidR="00CB01AC">
        <w:rPr>
          <w:rFonts w:ascii="Times New Roman" w:hAnsi="Times New Roman" w:cs="Times New Roman"/>
          <w:color w:val="000000"/>
          <w:sz w:val="22"/>
          <w:szCs w:val="22"/>
        </w:rPr>
        <w:t> </w:t>
      </w:r>
      <w:r w:rsidR="00CB01AC" w:rsidRPr="00CB01AC">
        <w:rPr>
          <w:rFonts w:ascii="Times New Roman" w:hAnsi="Times New Roman" w:cs="Times New Roman"/>
          <w:color w:val="000000"/>
          <w:sz w:val="22"/>
          <w:szCs w:val="22"/>
        </w:rPr>
        <w:t>14,</w:t>
      </w:r>
      <w:r w:rsidR="00CB01AC">
        <w:rPr>
          <w:rFonts w:ascii="Times New Roman" w:hAnsi="Times New Roman" w:cs="Times New Roman"/>
          <w:color w:val="000000"/>
          <w:sz w:val="22"/>
          <w:szCs w:val="22"/>
        </w:rPr>
        <w:t> </w:t>
      </w:r>
      <w:r w:rsidR="00CB01AC" w:rsidRPr="00CB01AC">
        <w:rPr>
          <w:rFonts w:ascii="Times New Roman" w:hAnsi="Times New Roman" w:cs="Times New Roman"/>
          <w:color w:val="000000"/>
          <w:sz w:val="22"/>
          <w:szCs w:val="22"/>
        </w:rPr>
        <w:t>53,</w:t>
      </w:r>
      <w:r w:rsidR="00CB01AC">
        <w:rPr>
          <w:rFonts w:ascii="Times New Roman" w:hAnsi="Times New Roman" w:cs="Times New Roman"/>
          <w:color w:val="000000"/>
          <w:sz w:val="22"/>
          <w:szCs w:val="22"/>
        </w:rPr>
        <w:t> </w:t>
      </w:r>
      <w:r w:rsidR="00CB01AC" w:rsidRPr="00CB01AC">
        <w:rPr>
          <w:rFonts w:ascii="Times New Roman" w:hAnsi="Times New Roman" w:cs="Times New Roman"/>
          <w:color w:val="000000"/>
          <w:sz w:val="22"/>
          <w:szCs w:val="22"/>
        </w:rPr>
        <w:t>58</w:t>
      </w:r>
      <w:r w:rsidR="00CB01AC">
        <w:rPr>
          <w:rFonts w:ascii="Times New Roman" w:hAnsi="Times New Roman" w:cs="Times New Roman"/>
          <w:color w:val="000000"/>
          <w:sz w:val="22"/>
          <w:szCs w:val="22"/>
        </w:rPr>
        <w:t>]).</w:t>
      </w:r>
    </w:p>
    <w:p w:rsidR="007C7E90" w:rsidRPr="007C7E90" w:rsidRDefault="009C29CF" w:rsidP="00C90659">
      <w:pPr>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Представленные </w:t>
      </w:r>
      <w:r w:rsidR="0005320D">
        <w:rPr>
          <w:rFonts w:ascii="Times New Roman" w:hAnsi="Times New Roman" w:cs="Times New Roman"/>
          <w:color w:val="000000"/>
          <w:sz w:val="22"/>
          <w:szCs w:val="22"/>
        </w:rPr>
        <w:t xml:space="preserve">в разделе </w:t>
      </w:r>
      <w:r>
        <w:rPr>
          <w:rFonts w:ascii="Times New Roman" w:hAnsi="Times New Roman" w:cs="Times New Roman"/>
          <w:color w:val="000000"/>
          <w:sz w:val="22"/>
          <w:szCs w:val="22"/>
        </w:rPr>
        <w:t>и</w:t>
      </w:r>
      <w:r w:rsidR="00C90659" w:rsidRPr="00C90659">
        <w:rPr>
          <w:rFonts w:ascii="Times New Roman" w:hAnsi="Times New Roman" w:cs="Times New Roman"/>
          <w:color w:val="000000"/>
          <w:sz w:val="22"/>
          <w:szCs w:val="22"/>
        </w:rPr>
        <w:t>сследования выполнены в рамках теории функционала плотности</w:t>
      </w:r>
      <w:r w:rsidR="00810AC3">
        <w:rPr>
          <w:rFonts w:ascii="Times New Roman" w:hAnsi="Times New Roman" w:cs="Times New Roman"/>
          <w:color w:val="000000"/>
          <w:sz w:val="22"/>
          <w:szCs w:val="22"/>
        </w:rPr>
        <w:t xml:space="preserve"> и приближении обобщенного градиента</w:t>
      </w:r>
      <w:r w:rsidR="00C90659" w:rsidRPr="00C90659">
        <w:rPr>
          <w:rFonts w:ascii="Times New Roman" w:hAnsi="Times New Roman" w:cs="Times New Roman"/>
          <w:color w:val="000000"/>
          <w:sz w:val="22"/>
          <w:szCs w:val="22"/>
        </w:rPr>
        <w:t>. Нестехиометрические композиции сформированы с помощью приближений когерентного потенциала и суперячеек. Получены поведения энергий основного состояния, параметров обменного взаимодействия, магнитных моментов и электронных плотностей состояний для аустенитной и мартенситной фаз исследуемых сплавов в зависимости от различного а</w:t>
      </w:r>
      <w:r w:rsidR="007C7E90">
        <w:rPr>
          <w:rFonts w:ascii="Times New Roman" w:hAnsi="Times New Roman" w:cs="Times New Roman"/>
          <w:color w:val="000000"/>
          <w:sz w:val="22"/>
          <w:szCs w:val="22"/>
        </w:rPr>
        <w:t>томного распределения</w:t>
      </w:r>
      <w:r w:rsidR="007C7E90" w:rsidRPr="007C7E90">
        <w:rPr>
          <w:rFonts w:ascii="Times New Roman" w:hAnsi="Times New Roman" w:cs="Times New Roman"/>
          <w:color w:val="000000"/>
          <w:sz w:val="22"/>
          <w:szCs w:val="22"/>
        </w:rPr>
        <w:t xml:space="preserve">, </w:t>
      </w:r>
      <w:r w:rsidR="007C7E90">
        <w:rPr>
          <w:rFonts w:ascii="Times New Roman" w:hAnsi="Times New Roman" w:cs="Times New Roman"/>
          <w:color w:val="000000"/>
          <w:sz w:val="22"/>
          <w:szCs w:val="22"/>
        </w:rPr>
        <w:t>м</w:t>
      </w:r>
      <w:r w:rsidR="00C90659" w:rsidRPr="00C90659">
        <w:rPr>
          <w:rFonts w:ascii="Times New Roman" w:hAnsi="Times New Roman" w:cs="Times New Roman"/>
          <w:color w:val="000000"/>
          <w:sz w:val="22"/>
          <w:szCs w:val="22"/>
        </w:rPr>
        <w:t>агнитного упорядочения</w:t>
      </w:r>
      <w:r w:rsidR="007C7E90">
        <w:rPr>
          <w:rFonts w:ascii="Times New Roman" w:hAnsi="Times New Roman" w:cs="Times New Roman"/>
          <w:color w:val="000000"/>
          <w:sz w:val="22"/>
          <w:szCs w:val="22"/>
        </w:rPr>
        <w:t xml:space="preserve"> и степени нестехиометричности.</w:t>
      </w:r>
    </w:p>
    <w:p w:rsidR="009C29CF" w:rsidRPr="00C90659" w:rsidRDefault="009C29CF" w:rsidP="00C90659">
      <w:pPr>
        <w:spacing w:after="120"/>
        <w:jc w:val="both"/>
        <w:rPr>
          <w:rFonts w:ascii="Times New Roman" w:eastAsia="Times New Roman" w:hAnsi="Times New Roman" w:cs="Times New Roman"/>
          <w:bCs/>
          <w:color w:val="000000"/>
          <w:kern w:val="0"/>
          <w:sz w:val="22"/>
          <w:szCs w:val="22"/>
          <w:lang w:eastAsia="ru-RU" w:bidi="ar-SA"/>
        </w:rPr>
      </w:pPr>
    </w:p>
    <w:p w:rsidR="001639D8" w:rsidRPr="007323A9" w:rsidRDefault="007323A9" w:rsidP="007D7B3A">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4.2</w:t>
      </w:r>
      <w:r w:rsidR="001639D8" w:rsidRPr="007323A9">
        <w:rPr>
          <w:rFonts w:ascii="Arial Black" w:eastAsia="Times New Roman" w:hAnsi="Arial Black" w:cs="Times New Roman"/>
          <w:bCs/>
          <w:color w:val="000000"/>
          <w:kern w:val="0"/>
          <w:sz w:val="22"/>
          <w:szCs w:val="22"/>
          <w:lang w:eastAsia="ru-RU" w:bidi="ar-SA"/>
        </w:rPr>
        <w:t>.1. Формализм теории функционала плотности</w:t>
      </w:r>
    </w:p>
    <w:p w:rsidR="001639D8" w:rsidRPr="007D7B3A" w:rsidRDefault="00D521AE" w:rsidP="007D7B3A">
      <w:pPr>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Из курса квантовой механики </w:t>
      </w:r>
      <w:r w:rsidR="001639D8" w:rsidRPr="007D7B3A">
        <w:rPr>
          <w:rFonts w:ascii="Times New Roman" w:hAnsi="Times New Roman" w:cs="Times New Roman"/>
          <w:sz w:val="22"/>
          <w:szCs w:val="22"/>
        </w:rPr>
        <w:t xml:space="preserve">хорошо известно, </w:t>
      </w:r>
      <w:r w:rsidRPr="007D7B3A">
        <w:rPr>
          <w:rFonts w:ascii="Times New Roman" w:hAnsi="Times New Roman" w:cs="Times New Roman"/>
          <w:sz w:val="22"/>
          <w:szCs w:val="22"/>
        </w:rPr>
        <w:t xml:space="preserve">что </w:t>
      </w:r>
      <w:r w:rsidR="001639D8" w:rsidRPr="007D7B3A">
        <w:rPr>
          <w:rFonts w:ascii="Times New Roman" w:hAnsi="Times New Roman" w:cs="Times New Roman"/>
          <w:sz w:val="22"/>
          <w:szCs w:val="22"/>
        </w:rPr>
        <w:t>важной характеристикой конденсированных систем является макроскопическое число частиц, в</w:t>
      </w:r>
      <w:r w:rsidRPr="007D7B3A">
        <w:rPr>
          <w:rFonts w:ascii="Times New Roman" w:hAnsi="Times New Roman" w:cs="Times New Roman"/>
          <w:sz w:val="22"/>
          <w:szCs w:val="22"/>
        </w:rPr>
        <w:t xml:space="preserve">ходящих в состав </w:t>
      </w:r>
      <w:r w:rsidR="001639D8" w:rsidRPr="007D7B3A">
        <w:rPr>
          <w:rFonts w:ascii="Times New Roman" w:hAnsi="Times New Roman" w:cs="Times New Roman"/>
          <w:sz w:val="22"/>
          <w:szCs w:val="22"/>
        </w:rPr>
        <w:t>веществ. Обычно это атомы, молекулы, а в случае плотных систем - остовы ионов и электроны, движущиеся в полях ионов. Квантовая механика, в принципе, дает способ описания многоэлектронных систем. Но, как известно, если расчет простейших систем, например, атома водорода, гелия, молекулы водорода и др., удалось провести путём точного или приближенного решения уравнения Шредингера, то описание многоэлектронных систем вызвало серьезные трудности, которые не преодолены до настоящего времени. Суть проблемы состоит в том, что многоэлектронные системы обладают большим числом степеней свободы, поэтому в общем случае для них оказалось невозможным проинтегрировать уравнение Шредингера.</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Одним из подходов, который позволил преодолеть возникшую трудность, является универсальный метод функционала плотн</w:t>
      </w:r>
      <w:r w:rsidR="00896E5D" w:rsidRPr="007D7B3A">
        <w:rPr>
          <w:rFonts w:ascii="Times New Roman" w:hAnsi="Times New Roman" w:cs="Times New Roman"/>
          <w:sz w:val="22"/>
          <w:szCs w:val="22"/>
        </w:rPr>
        <w:t>ости, разработанный Хоэ</w:t>
      </w:r>
      <w:r w:rsidRPr="007D7B3A">
        <w:rPr>
          <w:rFonts w:ascii="Times New Roman" w:hAnsi="Times New Roman" w:cs="Times New Roman"/>
          <w:sz w:val="22"/>
          <w:szCs w:val="22"/>
        </w:rPr>
        <w:t>нбергом и Коном в 1960-х годах</w:t>
      </w:r>
      <w:r w:rsidR="00EB41A9">
        <w:rPr>
          <w:rFonts w:ascii="Times New Roman" w:hAnsi="Times New Roman" w:cs="Times New Roman"/>
          <w:sz w:val="22"/>
          <w:szCs w:val="22"/>
        </w:rPr>
        <w:t> </w:t>
      </w:r>
      <w:r w:rsidRPr="007D7B3A">
        <w:rPr>
          <w:rFonts w:ascii="Times New Roman" w:hAnsi="Times New Roman" w:cs="Times New Roman"/>
          <w:sz w:val="22"/>
          <w:szCs w:val="22"/>
        </w:rPr>
        <w:t>[</w:t>
      </w:r>
      <w:r w:rsidR="00A05DE7">
        <w:rPr>
          <w:rFonts w:ascii="Times New Roman" w:hAnsi="Times New Roman" w:cs="Times New Roman"/>
          <w:sz w:val="22"/>
          <w:szCs w:val="22"/>
        </w:rPr>
        <w:t>62</w:t>
      </w:r>
      <w:r w:rsidR="002527E6" w:rsidRPr="007D7B3A">
        <w:rPr>
          <w:rFonts w:ascii="Times New Roman" w:hAnsi="Times New Roman" w:cs="Times New Roman"/>
          <w:sz w:val="22"/>
          <w:szCs w:val="22"/>
        </w:rPr>
        <w:t>,</w:t>
      </w:r>
      <w:r w:rsidR="00EB41A9">
        <w:rPr>
          <w:rFonts w:ascii="Times New Roman" w:hAnsi="Times New Roman" w:cs="Times New Roman"/>
          <w:sz w:val="22"/>
          <w:szCs w:val="22"/>
        </w:rPr>
        <w:t> </w:t>
      </w:r>
      <w:r w:rsidR="006D0C69">
        <w:rPr>
          <w:rFonts w:ascii="Times New Roman" w:hAnsi="Times New Roman" w:cs="Times New Roman"/>
          <w:sz w:val="22"/>
          <w:szCs w:val="22"/>
        </w:rPr>
        <w:t>63</w:t>
      </w:r>
      <w:r w:rsidRPr="007D7B3A">
        <w:rPr>
          <w:rFonts w:ascii="Times New Roman" w:hAnsi="Times New Roman" w:cs="Times New Roman"/>
          <w:sz w:val="22"/>
          <w:szCs w:val="22"/>
        </w:rPr>
        <w:t xml:space="preserve">]. Основная идея теории функционала плотности (ТФП) при описании электронной подсистемы заключается в замене многоэлектронной волновой функции на электронную плотность </w:t>
      </w:r>
      <w:r w:rsidRPr="007D7B3A">
        <w:rPr>
          <w:rFonts w:ascii="Times New Roman" w:hAnsi="Times New Roman" w:cs="Times New Roman"/>
          <w:i/>
          <w:sz w:val="22"/>
          <w:szCs w:val="22"/>
        </w:rPr>
        <w:t>n</w:t>
      </w:r>
      <w:r w:rsidRPr="007D7B3A">
        <w:rPr>
          <w:rFonts w:ascii="Times New Roman" w:hAnsi="Times New Roman" w:cs="Times New Roman"/>
          <w:sz w:val="22"/>
          <w:szCs w:val="22"/>
        </w:rPr>
        <w:t>(</w:t>
      </w:r>
      <w:r w:rsidRPr="007D7B3A">
        <w:rPr>
          <w:rFonts w:ascii="Times New Roman" w:hAnsi="Times New Roman" w:cs="Times New Roman"/>
          <w:b/>
          <w:sz w:val="22"/>
          <w:szCs w:val="22"/>
        </w:rPr>
        <w:t>r</w:t>
      </w:r>
      <w:r w:rsidRPr="007D7B3A">
        <w:rPr>
          <w:rFonts w:ascii="Times New Roman" w:hAnsi="Times New Roman" w:cs="Times New Roman"/>
          <w:sz w:val="22"/>
          <w:szCs w:val="22"/>
        </w:rPr>
        <w:t>). Это ведет к существенному упрощению задачи, поскольку многоэлектронная волновая функция зависит от 3</w:t>
      </w:r>
      <w:r w:rsidRPr="007D7B3A">
        <w:rPr>
          <w:rFonts w:ascii="Times New Roman" w:hAnsi="Times New Roman" w:cs="Times New Roman"/>
          <w:i/>
          <w:sz w:val="22"/>
          <w:szCs w:val="22"/>
        </w:rPr>
        <w:t>N</w:t>
      </w:r>
      <w:r w:rsidRPr="007D7B3A">
        <w:rPr>
          <w:rFonts w:ascii="Times New Roman" w:hAnsi="Times New Roman" w:cs="Times New Roman"/>
          <w:sz w:val="22"/>
          <w:szCs w:val="22"/>
        </w:rPr>
        <w:t xml:space="preserve"> переменных - по 3 пространственных координаты на каждый из </w:t>
      </w:r>
      <w:r w:rsidRPr="007D7B3A">
        <w:rPr>
          <w:rFonts w:ascii="Times New Roman" w:hAnsi="Times New Roman" w:cs="Times New Roman"/>
          <w:i/>
          <w:sz w:val="22"/>
          <w:szCs w:val="22"/>
        </w:rPr>
        <w:t>N</w:t>
      </w:r>
      <w:r w:rsidRPr="007D7B3A">
        <w:rPr>
          <w:rFonts w:ascii="Times New Roman" w:hAnsi="Times New Roman" w:cs="Times New Roman"/>
          <w:sz w:val="22"/>
          <w:szCs w:val="22"/>
        </w:rPr>
        <w:t xml:space="preserve"> электронов, в то время как плотность </w:t>
      </w:r>
      <w:r w:rsidRPr="007D7B3A">
        <w:rPr>
          <w:rFonts w:ascii="Times New Roman" w:hAnsi="Times New Roman" w:cs="Times New Roman"/>
          <w:i/>
          <w:sz w:val="22"/>
          <w:szCs w:val="22"/>
        </w:rPr>
        <w:t>n</w:t>
      </w:r>
      <w:r w:rsidRPr="007D7B3A">
        <w:rPr>
          <w:rFonts w:ascii="Times New Roman" w:hAnsi="Times New Roman" w:cs="Times New Roman"/>
          <w:sz w:val="22"/>
          <w:szCs w:val="22"/>
        </w:rPr>
        <w:t>(</w:t>
      </w:r>
      <w:r w:rsidRPr="007D7B3A">
        <w:rPr>
          <w:rFonts w:ascii="Times New Roman" w:hAnsi="Times New Roman" w:cs="Times New Roman"/>
          <w:b/>
          <w:sz w:val="22"/>
          <w:szCs w:val="22"/>
        </w:rPr>
        <w:t>r</w:t>
      </w:r>
      <w:r w:rsidRPr="007D7B3A">
        <w:rPr>
          <w:rFonts w:ascii="Times New Roman" w:hAnsi="Times New Roman" w:cs="Times New Roman"/>
          <w:sz w:val="22"/>
          <w:szCs w:val="22"/>
        </w:rPr>
        <w:t xml:space="preserve">) - функция лишь трёх пространственных координат. В целом, ТФП основывается на двух утверждениях или теоремах, </w:t>
      </w:r>
      <w:r w:rsidR="00896E5D" w:rsidRPr="007D7B3A">
        <w:rPr>
          <w:rFonts w:ascii="Times New Roman" w:hAnsi="Times New Roman" w:cs="Times New Roman"/>
          <w:sz w:val="22"/>
          <w:szCs w:val="22"/>
        </w:rPr>
        <w:t>сформулированных</w:t>
      </w:r>
      <w:r w:rsidR="002527E6" w:rsidRPr="007D7B3A">
        <w:rPr>
          <w:rFonts w:ascii="Times New Roman" w:hAnsi="Times New Roman" w:cs="Times New Roman"/>
          <w:sz w:val="22"/>
          <w:szCs w:val="22"/>
        </w:rPr>
        <w:t xml:space="preserve"> Хоэнбергом и Коном</w:t>
      </w:r>
      <w:r w:rsidR="00225243">
        <w:rPr>
          <w:rFonts w:ascii="Times New Roman" w:hAnsi="Times New Roman" w:cs="Times New Roman"/>
          <w:sz w:val="22"/>
          <w:szCs w:val="22"/>
        </w:rPr>
        <w:t> </w:t>
      </w:r>
      <w:r w:rsidR="002527E6" w:rsidRPr="007D7B3A">
        <w:rPr>
          <w:rFonts w:ascii="Times New Roman" w:hAnsi="Times New Roman" w:cs="Times New Roman"/>
          <w:sz w:val="22"/>
          <w:szCs w:val="22"/>
        </w:rPr>
        <w:t>[</w:t>
      </w:r>
      <w:r w:rsidR="00225243">
        <w:rPr>
          <w:rFonts w:ascii="Times New Roman" w:hAnsi="Times New Roman" w:cs="Times New Roman"/>
          <w:sz w:val="22"/>
          <w:szCs w:val="22"/>
        </w:rPr>
        <w:t>62</w:t>
      </w:r>
      <w:r w:rsidR="00225243" w:rsidRPr="007D7B3A">
        <w:rPr>
          <w:rFonts w:ascii="Times New Roman" w:hAnsi="Times New Roman" w:cs="Times New Roman"/>
          <w:sz w:val="22"/>
          <w:szCs w:val="22"/>
        </w:rPr>
        <w:t>,</w:t>
      </w:r>
      <w:r w:rsidR="00225243">
        <w:rPr>
          <w:rFonts w:ascii="Times New Roman" w:hAnsi="Times New Roman" w:cs="Times New Roman"/>
          <w:sz w:val="22"/>
          <w:szCs w:val="22"/>
        </w:rPr>
        <w:t> 63</w:t>
      </w:r>
      <w:r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ind w:left="567" w:hanging="283"/>
        <w:jc w:val="both"/>
        <w:rPr>
          <w:rFonts w:ascii="Times New Roman" w:hAnsi="Times New Roman" w:cs="Times New Roman"/>
          <w:sz w:val="22"/>
          <w:szCs w:val="22"/>
        </w:rPr>
      </w:pPr>
      <w:r w:rsidRPr="007D7B3A">
        <w:rPr>
          <w:rFonts w:ascii="Times New Roman" w:hAnsi="Times New Roman" w:cs="Times New Roman"/>
          <w:sz w:val="22"/>
          <w:szCs w:val="22"/>
        </w:rPr>
        <w:t xml:space="preserve">1. Все основные свойства многочастичной системы являются однозначными функционалами электронной плотности </w:t>
      </w:r>
      <w:r w:rsidRPr="007D7B3A">
        <w:rPr>
          <w:rFonts w:ascii="Times New Roman" w:hAnsi="Times New Roman" w:cs="Times New Roman"/>
          <w:i/>
          <w:sz w:val="22"/>
          <w:szCs w:val="22"/>
        </w:rPr>
        <w:t>n</w:t>
      </w:r>
      <w:r w:rsidRPr="007D7B3A">
        <w:rPr>
          <w:rFonts w:ascii="Times New Roman" w:hAnsi="Times New Roman" w:cs="Times New Roman"/>
          <w:sz w:val="22"/>
          <w:szCs w:val="22"/>
        </w:rPr>
        <w:t>(</w:t>
      </w:r>
      <w:r w:rsidRPr="007D7B3A">
        <w:rPr>
          <w:rFonts w:ascii="Times New Roman" w:hAnsi="Times New Roman" w:cs="Times New Roman"/>
          <w:b/>
          <w:sz w:val="22"/>
          <w:szCs w:val="22"/>
        </w:rPr>
        <w:t>r</w:t>
      </w:r>
      <w:r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ind w:firstLine="284"/>
        <w:jc w:val="both"/>
        <w:rPr>
          <w:rFonts w:ascii="Times New Roman" w:hAnsi="Times New Roman" w:cs="Times New Roman"/>
          <w:sz w:val="22"/>
          <w:szCs w:val="22"/>
        </w:rPr>
      </w:pPr>
      <w:r w:rsidRPr="007D7B3A">
        <w:rPr>
          <w:rFonts w:ascii="Times New Roman" w:hAnsi="Times New Roman" w:cs="Times New Roman"/>
          <w:sz w:val="22"/>
          <w:szCs w:val="22"/>
        </w:rPr>
        <w:t xml:space="preserve">2. Функционал полной энергии </w:t>
      </w:r>
      <w:r w:rsidRPr="007D7B3A">
        <w:rPr>
          <w:rFonts w:ascii="Times New Roman" w:hAnsi="Times New Roman" w:cs="Times New Roman"/>
          <w:i/>
          <w:iCs/>
          <w:sz w:val="22"/>
          <w:szCs w:val="22"/>
        </w:rPr>
        <w:t>E</w:t>
      </w:r>
      <w:r w:rsidRPr="007D7B3A">
        <w:rPr>
          <w:rFonts w:ascii="Times New Roman" w:hAnsi="Times New Roman" w:cs="Times New Roman"/>
          <w:sz w:val="22"/>
          <w:szCs w:val="22"/>
        </w:rPr>
        <w:t>[</w:t>
      </w:r>
      <w:r w:rsidRPr="007D7B3A">
        <w:rPr>
          <w:rFonts w:ascii="Times New Roman" w:hAnsi="Times New Roman" w:cs="Times New Roman"/>
          <w:i/>
          <w:iCs/>
          <w:sz w:val="22"/>
          <w:szCs w:val="22"/>
        </w:rPr>
        <w:t>n</w:t>
      </w:r>
      <w:r w:rsidRPr="007D7B3A">
        <w:rPr>
          <w:rFonts w:ascii="Times New Roman" w:hAnsi="Times New Roman" w:cs="Times New Roman"/>
          <w:sz w:val="22"/>
          <w:szCs w:val="22"/>
        </w:rPr>
        <w:t>] определятся исходя из вариационного принципа</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26"/>
          <w:sz w:val="22"/>
          <w:szCs w:val="22"/>
        </w:rPr>
        <w:object w:dxaOrig="980" w:dyaOrig="620">
          <v:shape id="_x0000_i1308" type="#_x0000_t75" style="width:49pt;height:31pt" o:ole="">
            <v:imagedata r:id="rId589" o:title=""/>
          </v:shape>
          <o:OLEObject Type="Embed" ProgID="Equation.DSMT4" ShapeID="_x0000_i1308" DrawAspect="Content" ObjectID="_1537974312" r:id="rId590"/>
        </w:object>
      </w:r>
      <w:r w:rsidR="001639D8" w:rsidRPr="007D7B3A">
        <w:rPr>
          <w:rFonts w:ascii="Times New Roman" w:hAnsi="Times New Roman" w:cs="Times New Roman"/>
          <w:sz w:val="22"/>
          <w:szCs w:val="22"/>
        </w:rPr>
        <w:t>,</w:t>
      </w:r>
      <w:r w:rsidR="00D521AE" w:rsidRPr="007D7B3A">
        <w:rPr>
          <w:rFonts w:ascii="Times New Roman" w:hAnsi="Times New Roman" w:cs="Times New Roman"/>
          <w:sz w:val="22"/>
          <w:szCs w:val="22"/>
        </w:rPr>
        <w:t xml:space="preserve"> </w:t>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t>(</w:t>
      </w:r>
      <w:r w:rsidR="004D4E6B">
        <w:rPr>
          <w:rFonts w:ascii="Times New Roman" w:hAnsi="Times New Roman" w:cs="Times New Roman"/>
          <w:sz w:val="22"/>
          <w:szCs w:val="22"/>
        </w:rPr>
        <w:t>4</w:t>
      </w:r>
      <w:r w:rsidR="001639D8" w:rsidRPr="007D7B3A">
        <w:rPr>
          <w:rFonts w:ascii="Times New Roman" w:hAnsi="Times New Roman" w:cs="Times New Roman"/>
          <w:sz w:val="22"/>
          <w:szCs w:val="22"/>
        </w:rPr>
        <w:t>.1</w:t>
      </w:r>
      <w:r w:rsidR="004D4E6B">
        <w:rPr>
          <w:rFonts w:ascii="Times New Roman" w:hAnsi="Times New Roman" w:cs="Times New Roman"/>
          <w:sz w:val="22"/>
          <w:szCs w:val="22"/>
        </w:rPr>
        <w:t>6</w:t>
      </w:r>
      <w:r w:rsidR="001639D8" w:rsidRPr="007D7B3A">
        <w:rPr>
          <w:rFonts w:ascii="Times New Roman" w:hAnsi="Times New Roman" w:cs="Times New Roman"/>
          <w:sz w:val="22"/>
          <w:szCs w:val="22"/>
        </w:rPr>
        <w:t>)</w:t>
      </w:r>
    </w:p>
    <w:p w:rsidR="001639D8" w:rsidRPr="007D7B3A" w:rsidRDefault="001639D8" w:rsidP="00F80672">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где, μ </w:t>
      </w:r>
      <w:r w:rsidR="00C40DE7">
        <w:rPr>
          <w:rFonts w:ascii="Times New Roman" w:hAnsi="Times New Roman" w:cs="Times New Roman"/>
          <w:sz w:val="22"/>
          <w:szCs w:val="22"/>
        </w:rPr>
        <w:t>–</w:t>
      </w:r>
      <w:r w:rsidRPr="007D7B3A">
        <w:rPr>
          <w:rFonts w:ascii="Times New Roman" w:hAnsi="Times New Roman" w:cs="Times New Roman"/>
          <w:sz w:val="22"/>
          <w:szCs w:val="22"/>
        </w:rPr>
        <w:t xml:space="preserve"> неизвестный множитель Лагранжа (в единицах энергии), обеспечивающий сохранение частиц в системе</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6"/>
          <w:sz w:val="22"/>
          <w:szCs w:val="22"/>
        </w:rPr>
        <w:object w:dxaOrig="1500" w:dyaOrig="440">
          <v:shape id="_x0000_i1309" type="#_x0000_t75" style="width:75pt;height:22pt" o:ole="">
            <v:imagedata r:id="rId591" o:title=""/>
          </v:shape>
          <o:OLEObject Type="Embed" ProgID="Equation.DSMT4" ShapeID="_x0000_i1309" DrawAspect="Content" ObjectID="_1537974313" r:id="rId592"/>
        </w:objec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D521AE" w:rsidRPr="007D7B3A">
        <w:rPr>
          <w:rFonts w:ascii="Times New Roman" w:hAnsi="Times New Roman" w:cs="Times New Roman"/>
          <w:sz w:val="22"/>
          <w:szCs w:val="22"/>
        </w:rPr>
        <w:t>(</w:t>
      </w:r>
      <w:r w:rsidR="00A85AA7">
        <w:rPr>
          <w:rFonts w:ascii="Times New Roman" w:hAnsi="Times New Roman" w:cs="Times New Roman"/>
          <w:sz w:val="22"/>
          <w:szCs w:val="22"/>
        </w:rPr>
        <w:t>4</w:t>
      </w:r>
      <w:r w:rsidR="001639D8" w:rsidRPr="007D7B3A">
        <w:rPr>
          <w:rFonts w:ascii="Times New Roman" w:hAnsi="Times New Roman" w:cs="Times New Roman"/>
          <w:sz w:val="22"/>
          <w:szCs w:val="22"/>
        </w:rPr>
        <w:t>.</w:t>
      </w:r>
      <w:r w:rsidR="00A85AA7">
        <w:rPr>
          <w:rFonts w:ascii="Times New Roman" w:hAnsi="Times New Roman" w:cs="Times New Roman"/>
          <w:sz w:val="22"/>
          <w:szCs w:val="22"/>
        </w:rPr>
        <w:t>17</w:t>
      </w:r>
      <w:r w:rsidR="001639D8" w:rsidRPr="007D7B3A">
        <w:rPr>
          <w:rFonts w:ascii="Times New Roman" w:hAnsi="Times New Roman" w:cs="Times New Roman"/>
          <w:sz w:val="22"/>
          <w:szCs w:val="22"/>
        </w:rPr>
        <w:t>)</w:t>
      </w:r>
    </w:p>
    <w:p w:rsidR="001639D8" w:rsidRPr="007D7B3A" w:rsidRDefault="001639D8" w:rsidP="00F80672">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и плотность, дающая минимальную полную энергию, является плотностью основного состояния:</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0"/>
          <w:sz w:val="22"/>
          <w:szCs w:val="22"/>
        </w:rPr>
        <w:object w:dxaOrig="1620" w:dyaOrig="320">
          <v:shape id="_x0000_i1310" type="#_x0000_t75" style="width:81pt;height:15.5pt" o:ole="">
            <v:imagedata r:id="rId593" o:title=""/>
          </v:shape>
          <o:OLEObject Type="Embed" ProgID="Equation.DSMT4" ShapeID="_x0000_i1310" DrawAspect="Content" ObjectID="_1537974314" r:id="rId594"/>
        </w:object>
      </w:r>
      <w:r w:rsidR="00D521AE" w:rsidRPr="007D7B3A">
        <w:rPr>
          <w:rFonts w:ascii="Times New Roman" w:hAnsi="Times New Roman" w:cs="Times New Roman"/>
          <w:sz w:val="22"/>
          <w:szCs w:val="22"/>
        </w:rPr>
        <w:t xml:space="preserve">. </w:t>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t>(</w:t>
      </w:r>
      <w:r w:rsidR="009B14E1">
        <w:rPr>
          <w:rFonts w:ascii="Times New Roman" w:hAnsi="Times New Roman" w:cs="Times New Roman"/>
          <w:sz w:val="22"/>
          <w:szCs w:val="22"/>
        </w:rPr>
        <w:t>4</w:t>
      </w:r>
      <w:r w:rsidR="001639D8" w:rsidRPr="007D7B3A">
        <w:rPr>
          <w:rFonts w:ascii="Times New Roman" w:hAnsi="Times New Roman" w:cs="Times New Roman"/>
          <w:sz w:val="22"/>
          <w:szCs w:val="22"/>
        </w:rPr>
        <w:t>.</w:t>
      </w:r>
      <w:r w:rsidR="009B14E1">
        <w:rPr>
          <w:rFonts w:ascii="Times New Roman" w:hAnsi="Times New Roman" w:cs="Times New Roman"/>
          <w:sz w:val="22"/>
          <w:szCs w:val="22"/>
        </w:rPr>
        <w:t>18</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Как правило, метод ТФП используется совместно с формализмом Кона-Шэма</w:t>
      </w:r>
      <w:r w:rsidR="0073537F">
        <w:rPr>
          <w:rFonts w:ascii="Times New Roman" w:hAnsi="Times New Roman" w:cs="Times New Roman"/>
          <w:sz w:val="22"/>
          <w:szCs w:val="22"/>
        </w:rPr>
        <w:t> </w:t>
      </w:r>
      <w:r w:rsidR="00896E5D" w:rsidRPr="007D7B3A">
        <w:rPr>
          <w:rFonts w:ascii="Times New Roman" w:hAnsi="Times New Roman" w:cs="Times New Roman"/>
          <w:sz w:val="22"/>
          <w:szCs w:val="22"/>
        </w:rPr>
        <w:t>[</w:t>
      </w:r>
      <w:r w:rsidR="00A24201">
        <w:rPr>
          <w:rFonts w:ascii="Times New Roman" w:hAnsi="Times New Roman" w:cs="Times New Roman"/>
          <w:sz w:val="22"/>
          <w:szCs w:val="22"/>
        </w:rPr>
        <w:t>63</w:t>
      </w:r>
      <w:r w:rsidR="00896E5D" w:rsidRPr="007D7B3A">
        <w:rPr>
          <w:rFonts w:ascii="Times New Roman" w:hAnsi="Times New Roman" w:cs="Times New Roman"/>
          <w:sz w:val="22"/>
          <w:szCs w:val="22"/>
        </w:rPr>
        <w:t>]</w:t>
      </w:r>
      <w:r w:rsidRPr="007D7B3A">
        <w:rPr>
          <w:rFonts w:ascii="Times New Roman" w:hAnsi="Times New Roman" w:cs="Times New Roman"/>
          <w:sz w:val="22"/>
          <w:szCs w:val="22"/>
        </w:rPr>
        <w:t>, в рамках которого, трудноразрешимая задача об описании нескольких взаимодействующих электронов в статическом внешнем поле (атомных ядер) сводится к более простой задаче о независимых электронах, которые движутся в некотором эффективном потенциале. Этот эффективный потенциал включает в себя статический потенциал атомных ядер, а также учитывает кулоновские эффекты, в частности, обменное взаимодейст</w:t>
      </w:r>
      <w:r w:rsidR="002527E6" w:rsidRPr="007D7B3A">
        <w:rPr>
          <w:rFonts w:ascii="Times New Roman" w:hAnsi="Times New Roman" w:cs="Times New Roman"/>
          <w:sz w:val="22"/>
          <w:szCs w:val="22"/>
        </w:rPr>
        <w:t>вие и электронную корреляцию</w:t>
      </w:r>
      <w:r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Исходя из первой теоремы Хоэнберга-Кона, функционал полной энергии </w:t>
      </w:r>
      <w:r w:rsidRPr="007D7B3A">
        <w:rPr>
          <w:rFonts w:ascii="Times New Roman" w:hAnsi="Times New Roman" w:cs="Times New Roman"/>
          <w:i/>
          <w:iCs/>
          <w:sz w:val="22"/>
          <w:szCs w:val="22"/>
        </w:rPr>
        <w:t>E</w:t>
      </w:r>
      <w:r w:rsidRPr="007D7B3A">
        <w:rPr>
          <w:rFonts w:ascii="Times New Roman" w:hAnsi="Times New Roman" w:cs="Times New Roman"/>
          <w:sz w:val="22"/>
          <w:szCs w:val="22"/>
        </w:rPr>
        <w:t>[</w:t>
      </w:r>
      <w:r w:rsidRPr="007D7B3A">
        <w:rPr>
          <w:rFonts w:ascii="Times New Roman" w:hAnsi="Times New Roman" w:cs="Times New Roman"/>
          <w:i/>
          <w:iCs/>
          <w:sz w:val="22"/>
          <w:szCs w:val="22"/>
        </w:rPr>
        <w:t>n</w:t>
      </w:r>
      <w:r w:rsidRPr="007D7B3A">
        <w:rPr>
          <w:rFonts w:ascii="Times New Roman" w:hAnsi="Times New Roman" w:cs="Times New Roman"/>
          <w:sz w:val="22"/>
          <w:szCs w:val="22"/>
        </w:rPr>
        <w:t>] (</w:t>
      </w:r>
      <w:r w:rsidR="00B9565A">
        <w:rPr>
          <w:rFonts w:ascii="Times New Roman" w:hAnsi="Times New Roman" w:cs="Times New Roman"/>
          <w:sz w:val="22"/>
          <w:szCs w:val="22"/>
        </w:rPr>
        <w:t>4</w:t>
      </w:r>
      <w:r w:rsidRPr="007D7B3A">
        <w:rPr>
          <w:rFonts w:ascii="Times New Roman" w:hAnsi="Times New Roman" w:cs="Times New Roman"/>
          <w:sz w:val="22"/>
          <w:szCs w:val="22"/>
        </w:rPr>
        <w:t>.</w:t>
      </w:r>
      <w:r w:rsidR="00B9565A">
        <w:rPr>
          <w:rFonts w:ascii="Times New Roman" w:hAnsi="Times New Roman" w:cs="Times New Roman"/>
          <w:sz w:val="22"/>
          <w:szCs w:val="22"/>
        </w:rPr>
        <w:t>18</w:t>
      </w:r>
      <w:r w:rsidRPr="007D7B3A">
        <w:rPr>
          <w:rFonts w:ascii="Times New Roman" w:hAnsi="Times New Roman" w:cs="Times New Roman"/>
          <w:sz w:val="22"/>
          <w:szCs w:val="22"/>
        </w:rPr>
        <w:t>) можно разделить на несколько частей и записать в виде</w:t>
      </w:r>
      <w:r w:rsidR="00161F99">
        <w:rPr>
          <w:rFonts w:ascii="Times New Roman" w:hAnsi="Times New Roman" w:cs="Times New Roman"/>
          <w:sz w:val="22"/>
          <w:szCs w:val="22"/>
        </w:rPr>
        <w:t> </w:t>
      </w:r>
      <w:r w:rsidRPr="007D7B3A">
        <w:rPr>
          <w:rFonts w:ascii="Times New Roman" w:hAnsi="Times New Roman" w:cs="Times New Roman"/>
          <w:sz w:val="22"/>
          <w:szCs w:val="22"/>
        </w:rPr>
        <w:t>[</w:t>
      </w:r>
      <w:r w:rsidR="00A31696">
        <w:rPr>
          <w:rFonts w:ascii="Times New Roman" w:hAnsi="Times New Roman" w:cs="Times New Roman"/>
          <w:sz w:val="22"/>
          <w:szCs w:val="22"/>
        </w:rPr>
        <w:t>64</w:t>
      </w:r>
      <w:r w:rsidRPr="007D7B3A">
        <w:rPr>
          <w:rFonts w:ascii="Times New Roman" w:hAnsi="Times New Roman" w:cs="Times New Roman"/>
          <w:sz w:val="22"/>
          <w:szCs w:val="22"/>
        </w:rPr>
        <w:t>]:</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30"/>
          <w:sz w:val="22"/>
          <w:szCs w:val="22"/>
        </w:rPr>
        <w:object w:dxaOrig="5080" w:dyaOrig="660">
          <v:shape id="_x0000_i1311" type="#_x0000_t75" style="width:254.5pt;height:33pt" o:ole="">
            <v:imagedata r:id="rId595" o:title=""/>
          </v:shape>
          <o:OLEObject Type="Embed" ProgID="Equation.DSMT4" ShapeID="_x0000_i1311" DrawAspect="Content" ObjectID="_1537974315" r:id="rId596"/>
        </w:object>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t xml:space="preserve"> (</w:t>
      </w:r>
      <w:r w:rsidR="00266337">
        <w:rPr>
          <w:rFonts w:ascii="Times New Roman" w:hAnsi="Times New Roman" w:cs="Times New Roman"/>
          <w:sz w:val="22"/>
          <w:szCs w:val="22"/>
        </w:rPr>
        <w:t>4</w:t>
      </w:r>
      <w:r w:rsidR="001639D8" w:rsidRPr="007D7B3A">
        <w:rPr>
          <w:rFonts w:ascii="Times New Roman" w:hAnsi="Times New Roman" w:cs="Times New Roman"/>
          <w:sz w:val="22"/>
          <w:szCs w:val="22"/>
        </w:rPr>
        <w:t>.</w:t>
      </w:r>
      <w:r w:rsidR="00266337">
        <w:rPr>
          <w:rFonts w:ascii="Times New Roman" w:hAnsi="Times New Roman" w:cs="Times New Roman"/>
          <w:sz w:val="22"/>
          <w:szCs w:val="22"/>
        </w:rPr>
        <w:t>19</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Здесь, </w:t>
      </w:r>
      <w:r w:rsidRPr="007D7B3A">
        <w:rPr>
          <w:rFonts w:ascii="Times New Roman" w:hAnsi="Times New Roman" w:cs="Times New Roman"/>
          <w:i/>
          <w:iCs/>
          <w:sz w:val="22"/>
          <w:szCs w:val="22"/>
        </w:rPr>
        <w:t>V</w:t>
      </w:r>
      <w:r w:rsidRPr="007D7B3A">
        <w:rPr>
          <w:rFonts w:ascii="Times New Roman" w:hAnsi="Times New Roman" w:cs="Times New Roman"/>
          <w:i/>
          <w:iCs/>
          <w:sz w:val="22"/>
          <w:szCs w:val="22"/>
          <w:vertAlign w:val="subscript"/>
        </w:rPr>
        <w:t>ext</w:t>
      </w:r>
      <w:r w:rsidR="00896E5D" w:rsidRPr="007D7B3A">
        <w:rPr>
          <w:rFonts w:ascii="Times New Roman" w:hAnsi="Times New Roman" w:cs="Times New Roman"/>
          <w:sz w:val="22"/>
          <w:szCs w:val="22"/>
        </w:rPr>
        <w:t xml:space="preserve"> — внешний потенциал, а</w:t>
      </w:r>
      <w:r w:rsidRPr="007D7B3A">
        <w:rPr>
          <w:rFonts w:ascii="Times New Roman" w:hAnsi="Times New Roman" w:cs="Times New Roman"/>
          <w:sz w:val="22"/>
          <w:szCs w:val="22"/>
        </w:rPr>
        <w:t xml:space="preserve"> </w:t>
      </w:r>
      <w:r w:rsidRPr="007D7B3A">
        <w:rPr>
          <w:rFonts w:ascii="Times New Roman" w:hAnsi="Times New Roman" w:cs="Times New Roman"/>
          <w:i/>
          <w:iCs/>
          <w:sz w:val="22"/>
          <w:szCs w:val="22"/>
        </w:rPr>
        <w:t>T</w:t>
      </w:r>
      <w:r w:rsidRPr="007D7B3A">
        <w:rPr>
          <w:rFonts w:ascii="Times New Roman" w:hAnsi="Times New Roman" w:cs="Times New Roman"/>
          <w:sz w:val="22"/>
          <w:szCs w:val="22"/>
          <w:vertAlign w:val="subscript"/>
        </w:rPr>
        <w:t>0</w:t>
      </w:r>
      <w:r w:rsidRPr="007D7B3A">
        <w:rPr>
          <w:rFonts w:ascii="Times New Roman" w:hAnsi="Times New Roman" w:cs="Times New Roman"/>
          <w:sz w:val="22"/>
          <w:szCs w:val="22"/>
        </w:rPr>
        <w:t>[</w:t>
      </w:r>
      <w:r w:rsidRPr="007D7B3A">
        <w:rPr>
          <w:rFonts w:ascii="Times New Roman" w:hAnsi="Times New Roman" w:cs="Times New Roman"/>
          <w:i/>
          <w:iCs/>
          <w:sz w:val="22"/>
          <w:szCs w:val="22"/>
        </w:rPr>
        <w:t>n</w:t>
      </w:r>
      <w:r w:rsidRPr="007D7B3A">
        <w:rPr>
          <w:rFonts w:ascii="Times New Roman" w:hAnsi="Times New Roman" w:cs="Times New Roman"/>
          <w:sz w:val="22"/>
          <w:szCs w:val="22"/>
        </w:rPr>
        <w:t xml:space="preserve">] описывает кинетическую энергию системы невзаимодействующих частиц с одной и той же электронной плотностью </w:t>
      </w:r>
      <w:r w:rsidRPr="007D7B3A">
        <w:rPr>
          <w:rFonts w:ascii="Times New Roman" w:hAnsi="Times New Roman" w:cs="Times New Roman"/>
          <w:i/>
          <w:sz w:val="22"/>
          <w:szCs w:val="22"/>
        </w:rPr>
        <w:t>n</w:t>
      </w:r>
      <w:r w:rsidRPr="007D7B3A">
        <w:rPr>
          <w:rFonts w:ascii="Times New Roman" w:hAnsi="Times New Roman" w:cs="Times New Roman"/>
          <w:sz w:val="22"/>
          <w:szCs w:val="22"/>
        </w:rPr>
        <w:t xml:space="preserve">. Второе слагаемое характеризует Кулоновское взаимодействие электронов в приближении Хартри и, наконец, слагаемое </w:t>
      </w:r>
      <w:r w:rsidRPr="007D7B3A">
        <w:rPr>
          <w:rFonts w:ascii="Times New Roman" w:hAnsi="Times New Roman" w:cs="Times New Roman"/>
          <w:i/>
          <w:iCs/>
          <w:sz w:val="22"/>
          <w:szCs w:val="22"/>
        </w:rPr>
        <w:t>E</w:t>
      </w:r>
      <w:r w:rsidRPr="007D7B3A">
        <w:rPr>
          <w:rFonts w:ascii="Times New Roman" w:hAnsi="Times New Roman" w:cs="Times New Roman"/>
          <w:i/>
          <w:iCs/>
          <w:sz w:val="22"/>
          <w:szCs w:val="22"/>
          <w:vertAlign w:val="subscript"/>
        </w:rPr>
        <w:t>xc</w:t>
      </w:r>
      <w:r w:rsidRPr="007D7B3A">
        <w:rPr>
          <w:rFonts w:ascii="Times New Roman" w:hAnsi="Times New Roman" w:cs="Times New Roman"/>
          <w:sz w:val="22"/>
          <w:szCs w:val="22"/>
        </w:rPr>
        <w:t>[</w:t>
      </w:r>
      <w:r w:rsidRPr="007D7B3A">
        <w:rPr>
          <w:rFonts w:ascii="Times New Roman" w:hAnsi="Times New Roman" w:cs="Times New Roman"/>
          <w:i/>
          <w:iCs/>
          <w:sz w:val="22"/>
          <w:szCs w:val="22"/>
        </w:rPr>
        <w:t>n</w:t>
      </w:r>
      <w:r w:rsidRPr="007D7B3A">
        <w:rPr>
          <w:rFonts w:ascii="Times New Roman" w:hAnsi="Times New Roman" w:cs="Times New Roman"/>
          <w:sz w:val="22"/>
          <w:szCs w:val="22"/>
        </w:rPr>
        <w:t>] представляет собой обменно-корреляционную энергию, учитывающую всевозможные взаимодействия, а также обменные и корреляционные эффекты за исключением представленных взаимодействий в (</w:t>
      </w:r>
      <w:r w:rsidR="003255C9">
        <w:rPr>
          <w:rFonts w:ascii="Times New Roman" w:hAnsi="Times New Roman" w:cs="Times New Roman"/>
          <w:sz w:val="22"/>
          <w:szCs w:val="22"/>
        </w:rPr>
        <w:t>4</w:t>
      </w:r>
      <w:r w:rsidRPr="007D7B3A">
        <w:rPr>
          <w:rFonts w:ascii="Times New Roman" w:hAnsi="Times New Roman" w:cs="Times New Roman"/>
          <w:sz w:val="22"/>
          <w:szCs w:val="22"/>
        </w:rPr>
        <w:t>.</w:t>
      </w:r>
      <w:r w:rsidR="003255C9">
        <w:rPr>
          <w:rFonts w:ascii="Times New Roman" w:hAnsi="Times New Roman" w:cs="Times New Roman"/>
          <w:sz w:val="22"/>
          <w:szCs w:val="22"/>
        </w:rPr>
        <w:t>19</w:t>
      </w:r>
      <w:r w:rsidRPr="007D7B3A">
        <w:rPr>
          <w:rFonts w:ascii="Times New Roman" w:hAnsi="Times New Roman" w:cs="Times New Roman"/>
          <w:sz w:val="22"/>
          <w:szCs w:val="22"/>
        </w:rPr>
        <w:t xml:space="preserve">). В данном случае </w:t>
      </w:r>
      <w:r w:rsidR="00896E5D" w:rsidRPr="007D7B3A">
        <w:rPr>
          <w:rFonts w:ascii="Times New Roman" w:hAnsi="Times New Roman" w:cs="Times New Roman"/>
          <w:sz w:val="22"/>
          <w:szCs w:val="22"/>
        </w:rPr>
        <w:t>все</w:t>
      </w:r>
      <w:r w:rsidRPr="007D7B3A">
        <w:rPr>
          <w:rFonts w:ascii="Times New Roman" w:hAnsi="Times New Roman" w:cs="Times New Roman"/>
          <w:sz w:val="22"/>
          <w:szCs w:val="22"/>
        </w:rPr>
        <w:t xml:space="preserve"> величины записаны в атомных единицах: </w:t>
      </w:r>
      <w:r w:rsidRPr="00D9254D">
        <w:rPr>
          <w:rFonts w:ascii="Times New Roman" w:hAnsi="Times New Roman" w:cs="Times New Roman"/>
          <w:i/>
          <w:sz w:val="22"/>
          <w:szCs w:val="22"/>
        </w:rPr>
        <w:t>ħ</w:t>
      </w:r>
      <w:r w:rsidRPr="007D7B3A">
        <w:rPr>
          <w:rFonts w:ascii="Times New Roman" w:hAnsi="Times New Roman" w:cs="Times New Roman"/>
          <w:sz w:val="22"/>
          <w:szCs w:val="22"/>
        </w:rPr>
        <w:t xml:space="preserve"> = 1, </w:t>
      </w:r>
      <w:r w:rsidRPr="007D7B3A">
        <w:rPr>
          <w:rFonts w:ascii="Times New Roman" w:hAnsi="Times New Roman" w:cs="Times New Roman"/>
          <w:i/>
          <w:iCs/>
          <w:sz w:val="22"/>
          <w:szCs w:val="22"/>
        </w:rPr>
        <w:t>m</w:t>
      </w:r>
      <w:r w:rsidRPr="007D7B3A">
        <w:rPr>
          <w:rFonts w:ascii="Times New Roman" w:hAnsi="Times New Roman" w:cs="Times New Roman"/>
          <w:i/>
          <w:iCs/>
          <w:sz w:val="22"/>
          <w:szCs w:val="22"/>
          <w:vertAlign w:val="subscript"/>
        </w:rPr>
        <w:t>e</w:t>
      </w:r>
      <w:r w:rsidRPr="007D7B3A">
        <w:rPr>
          <w:rFonts w:ascii="Times New Roman" w:hAnsi="Times New Roman" w:cs="Times New Roman"/>
          <w:sz w:val="22"/>
          <w:szCs w:val="22"/>
        </w:rPr>
        <w:t xml:space="preserve"> = ½ и </w:t>
      </w:r>
      <w:r w:rsidRPr="007D7B3A">
        <w:rPr>
          <w:rFonts w:ascii="Times New Roman" w:hAnsi="Times New Roman" w:cs="Times New Roman"/>
          <w:i/>
          <w:iCs/>
          <w:sz w:val="22"/>
          <w:szCs w:val="22"/>
        </w:rPr>
        <w:t>e</w:t>
      </w:r>
      <w:r w:rsidRPr="007D7B3A">
        <w:rPr>
          <w:rFonts w:ascii="Times New Roman" w:hAnsi="Times New Roman" w:cs="Times New Roman"/>
          <w:sz w:val="22"/>
          <w:szCs w:val="22"/>
          <w:vertAlign w:val="superscript"/>
        </w:rPr>
        <w:t>2</w:t>
      </w:r>
      <w:r w:rsidRPr="007D7B3A">
        <w:rPr>
          <w:rFonts w:ascii="Times New Roman" w:hAnsi="Times New Roman" w:cs="Times New Roman"/>
          <w:sz w:val="22"/>
          <w:szCs w:val="22"/>
        </w:rPr>
        <w:t xml:space="preserve"> = 2.</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Важно отметить, что явное выражение для обменно-корреляционного функционала остается неизвестным, и задачи поиска энергии основного состояния каких-либо систем сводятся к поиску приближенных выражений для </w:t>
      </w:r>
      <w:r w:rsidRPr="007D7B3A">
        <w:rPr>
          <w:rFonts w:ascii="Times New Roman" w:hAnsi="Times New Roman" w:cs="Times New Roman"/>
          <w:i/>
          <w:iCs/>
          <w:sz w:val="22"/>
          <w:szCs w:val="22"/>
        </w:rPr>
        <w:t>E</w:t>
      </w:r>
      <w:r w:rsidRPr="007D7B3A">
        <w:rPr>
          <w:rFonts w:ascii="Times New Roman" w:hAnsi="Times New Roman" w:cs="Times New Roman"/>
          <w:i/>
          <w:iCs/>
          <w:sz w:val="22"/>
          <w:szCs w:val="22"/>
          <w:vertAlign w:val="subscript"/>
        </w:rPr>
        <w:t>xc</w:t>
      </w:r>
      <w:r w:rsidRPr="007D7B3A">
        <w:rPr>
          <w:rFonts w:ascii="Times New Roman" w:hAnsi="Times New Roman" w:cs="Times New Roman"/>
          <w:sz w:val="22"/>
          <w:szCs w:val="22"/>
        </w:rPr>
        <w:t>[</w:t>
      </w:r>
      <w:r w:rsidRPr="007D7B3A">
        <w:rPr>
          <w:rFonts w:ascii="Times New Roman" w:hAnsi="Times New Roman" w:cs="Times New Roman"/>
          <w:i/>
          <w:iCs/>
          <w:sz w:val="22"/>
          <w:szCs w:val="22"/>
        </w:rPr>
        <w:t>n</w:t>
      </w:r>
      <w:r w:rsidRPr="007D7B3A">
        <w:rPr>
          <w:rFonts w:ascii="Times New Roman" w:hAnsi="Times New Roman" w:cs="Times New Roman"/>
          <w:sz w:val="22"/>
          <w:szCs w:val="22"/>
        </w:rPr>
        <w:t xml:space="preserve">]. Следовательно, разработка точных приближений к громоздкому вкладу </w:t>
      </w:r>
      <w:r w:rsidRPr="007D7B3A">
        <w:rPr>
          <w:rFonts w:ascii="Times New Roman" w:hAnsi="Times New Roman" w:cs="Times New Roman"/>
          <w:i/>
          <w:iCs/>
          <w:sz w:val="22"/>
          <w:szCs w:val="22"/>
        </w:rPr>
        <w:t>E</w:t>
      </w:r>
      <w:r w:rsidRPr="007D7B3A">
        <w:rPr>
          <w:rFonts w:ascii="Times New Roman" w:hAnsi="Times New Roman" w:cs="Times New Roman"/>
          <w:i/>
          <w:iCs/>
          <w:sz w:val="22"/>
          <w:szCs w:val="22"/>
          <w:vertAlign w:val="subscript"/>
        </w:rPr>
        <w:t>xc</w:t>
      </w:r>
      <w:r w:rsidRPr="007D7B3A">
        <w:rPr>
          <w:rFonts w:ascii="Times New Roman" w:hAnsi="Times New Roman" w:cs="Times New Roman"/>
          <w:sz w:val="22"/>
          <w:szCs w:val="22"/>
        </w:rPr>
        <w:t>[</w:t>
      </w:r>
      <w:r w:rsidRPr="007D7B3A">
        <w:rPr>
          <w:rFonts w:ascii="Times New Roman" w:hAnsi="Times New Roman" w:cs="Times New Roman"/>
          <w:i/>
          <w:iCs/>
          <w:sz w:val="22"/>
          <w:szCs w:val="22"/>
        </w:rPr>
        <w:t>n</w:t>
      </w:r>
      <w:r w:rsidRPr="007D7B3A">
        <w:rPr>
          <w:rFonts w:ascii="Times New Roman" w:hAnsi="Times New Roman" w:cs="Times New Roman"/>
          <w:sz w:val="22"/>
          <w:szCs w:val="22"/>
        </w:rPr>
        <w:t xml:space="preserve">] имеет решающее значение в применимости ТФП. </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Для дальнейшего обсуждения введем выражение электронной плотности в</w:t>
      </w:r>
      <w:r w:rsidR="005C7631" w:rsidRPr="007D7B3A">
        <w:rPr>
          <w:rFonts w:ascii="Times New Roman" w:hAnsi="Times New Roman" w:cs="Times New Roman"/>
          <w:sz w:val="22"/>
          <w:szCs w:val="22"/>
        </w:rPr>
        <w:t xml:space="preserve"> представлении волновых функций:</w:t>
      </w:r>
      <w:r w:rsidRPr="007D7B3A">
        <w:rPr>
          <w:rFonts w:ascii="Times New Roman" w:hAnsi="Times New Roman" w:cs="Times New Roman"/>
          <w:sz w:val="22"/>
          <w:szCs w:val="22"/>
        </w:rPr>
        <w:t xml:space="preserve"> </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26"/>
          <w:sz w:val="22"/>
          <w:szCs w:val="22"/>
        </w:rPr>
        <w:object w:dxaOrig="1540" w:dyaOrig="639">
          <v:shape id="_x0000_i1312" type="#_x0000_t75" style="width:77pt;height:32pt" o:ole="">
            <v:imagedata r:id="rId597" o:title=""/>
          </v:shape>
          <o:OLEObject Type="Embed" ProgID="Equation.DSMT4" ShapeID="_x0000_i1312" DrawAspect="Content" ObjectID="_1537974316" r:id="rId598"/>
        </w:object>
      </w:r>
      <w:r w:rsidR="001639D8" w:rsidRPr="007D7B3A">
        <w:rPr>
          <w:rFonts w:ascii="Times New Roman" w:hAnsi="Times New Roman" w:cs="Times New Roman"/>
          <w:sz w:val="22"/>
          <w:szCs w:val="22"/>
        </w:rPr>
        <w:t>,</w:t>
      </w:r>
      <w:r w:rsidR="00D521AE" w:rsidRPr="007D7B3A">
        <w:rPr>
          <w:rFonts w:ascii="Times New Roman" w:hAnsi="Times New Roman" w:cs="Times New Roman"/>
          <w:sz w:val="22"/>
          <w:szCs w:val="22"/>
        </w:rPr>
        <w:t xml:space="preserve"> </w:t>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t>(</w:t>
      </w:r>
      <w:r w:rsidR="008F2B4D">
        <w:rPr>
          <w:rFonts w:ascii="Times New Roman" w:hAnsi="Times New Roman" w:cs="Times New Roman"/>
          <w:sz w:val="22"/>
          <w:szCs w:val="22"/>
        </w:rPr>
        <w:t>4</w:t>
      </w:r>
      <w:r w:rsidR="001639D8" w:rsidRPr="007D7B3A">
        <w:rPr>
          <w:rFonts w:ascii="Times New Roman" w:hAnsi="Times New Roman" w:cs="Times New Roman"/>
          <w:sz w:val="22"/>
          <w:szCs w:val="22"/>
        </w:rPr>
        <w:t>.</w:t>
      </w:r>
      <w:r w:rsidR="008F2B4D">
        <w:rPr>
          <w:rFonts w:ascii="Times New Roman" w:hAnsi="Times New Roman" w:cs="Times New Roman"/>
          <w:sz w:val="22"/>
          <w:szCs w:val="22"/>
        </w:rPr>
        <w:t>20</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где, суммирование распространяется по </w:t>
      </w:r>
      <w:r w:rsidRPr="007D7B3A">
        <w:rPr>
          <w:rFonts w:ascii="Times New Roman" w:hAnsi="Times New Roman" w:cs="Times New Roman"/>
          <w:i/>
          <w:iCs/>
          <w:sz w:val="22"/>
          <w:szCs w:val="22"/>
        </w:rPr>
        <w:t>N</w:t>
      </w:r>
      <w:r w:rsidRPr="007D7B3A">
        <w:rPr>
          <w:rFonts w:ascii="Times New Roman" w:hAnsi="Times New Roman" w:cs="Times New Roman"/>
          <w:sz w:val="22"/>
          <w:szCs w:val="22"/>
        </w:rPr>
        <w:t xml:space="preserve"> орбиталям с наименьшими собственными значениями. Соответственно, функционал кинетической энергии </w:t>
      </w:r>
      <w:r w:rsidRPr="007D7B3A">
        <w:rPr>
          <w:rFonts w:ascii="Times New Roman" w:hAnsi="Times New Roman" w:cs="Times New Roman"/>
          <w:i/>
          <w:sz w:val="22"/>
          <w:szCs w:val="22"/>
        </w:rPr>
        <w:t>T</w:t>
      </w:r>
      <w:r w:rsidRPr="007D7B3A">
        <w:rPr>
          <w:rFonts w:ascii="Times New Roman" w:hAnsi="Times New Roman" w:cs="Times New Roman"/>
          <w:sz w:val="22"/>
          <w:szCs w:val="22"/>
          <w:vertAlign w:val="subscript"/>
        </w:rPr>
        <w:t>0</w:t>
      </w:r>
      <w:r w:rsidRPr="007D7B3A">
        <w:rPr>
          <w:rFonts w:ascii="Times New Roman" w:hAnsi="Times New Roman" w:cs="Times New Roman"/>
          <w:sz w:val="22"/>
          <w:szCs w:val="22"/>
        </w:rPr>
        <w:t xml:space="preserve"> </w:t>
      </w:r>
      <w:r w:rsidR="00896E5D" w:rsidRPr="007D7B3A">
        <w:rPr>
          <w:rFonts w:ascii="Times New Roman" w:hAnsi="Times New Roman" w:cs="Times New Roman"/>
          <w:sz w:val="22"/>
          <w:szCs w:val="22"/>
        </w:rPr>
        <w:t>может быть записан</w:t>
      </w:r>
      <w:r w:rsidR="005C7631" w:rsidRPr="007D7B3A">
        <w:rPr>
          <w:rFonts w:ascii="Times New Roman" w:hAnsi="Times New Roman" w:cs="Times New Roman"/>
          <w:sz w:val="22"/>
          <w:szCs w:val="22"/>
        </w:rPr>
        <w:t xml:space="preserve"> в следующей форме:</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26"/>
          <w:sz w:val="22"/>
          <w:szCs w:val="22"/>
        </w:rPr>
        <w:object w:dxaOrig="2600" w:dyaOrig="639">
          <v:shape id="_x0000_i1313" type="#_x0000_t75" style="width:129.5pt;height:32pt" o:ole="">
            <v:imagedata r:id="rId599" o:title=""/>
          </v:shape>
          <o:OLEObject Type="Embed" ProgID="Equation.DSMT4" ShapeID="_x0000_i1313" DrawAspect="Content" ObjectID="_1537974317" r:id="rId600"/>
        </w:object>
      </w:r>
      <w:r w:rsidR="001639D8" w:rsidRPr="007D7B3A">
        <w:rPr>
          <w:rFonts w:ascii="Times New Roman" w:eastAsia="Times New Roman" w:hAnsi="Times New Roman" w:cs="Times New Roman"/>
          <w:sz w:val="22"/>
          <w:szCs w:val="22"/>
        </w:rPr>
        <w:t xml:space="preserve"> </w:t>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t>(</w:t>
      </w:r>
      <w:r w:rsidR="00392F34">
        <w:rPr>
          <w:rFonts w:ascii="Times New Roman" w:hAnsi="Times New Roman" w:cs="Times New Roman"/>
          <w:sz w:val="22"/>
          <w:szCs w:val="22"/>
        </w:rPr>
        <w:t>4</w:t>
      </w:r>
      <w:r w:rsidR="001639D8" w:rsidRPr="007D7B3A">
        <w:rPr>
          <w:rFonts w:ascii="Times New Roman" w:hAnsi="Times New Roman" w:cs="Times New Roman"/>
          <w:sz w:val="22"/>
          <w:szCs w:val="22"/>
        </w:rPr>
        <w:t>.</w:t>
      </w:r>
      <w:r w:rsidR="00392F34">
        <w:rPr>
          <w:rFonts w:ascii="Times New Roman" w:hAnsi="Times New Roman" w:cs="Times New Roman"/>
          <w:sz w:val="22"/>
          <w:szCs w:val="22"/>
        </w:rPr>
        <w:t>21</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Следующим важным шагом является применение вариационного принципа, лежащего в основе теорем Хо</w:t>
      </w:r>
      <w:r w:rsidR="005C7631" w:rsidRPr="007D7B3A">
        <w:rPr>
          <w:rFonts w:ascii="Times New Roman" w:hAnsi="Times New Roman" w:cs="Times New Roman"/>
          <w:sz w:val="22"/>
          <w:szCs w:val="22"/>
        </w:rPr>
        <w:t>энберга и Кона, к функционалу (</w:t>
      </w:r>
      <w:r w:rsidR="003537AC">
        <w:rPr>
          <w:rFonts w:ascii="Times New Roman" w:hAnsi="Times New Roman" w:cs="Times New Roman"/>
          <w:sz w:val="22"/>
          <w:szCs w:val="22"/>
        </w:rPr>
        <w:t>4</w:t>
      </w:r>
      <w:r w:rsidRPr="007D7B3A">
        <w:rPr>
          <w:rFonts w:ascii="Times New Roman" w:hAnsi="Times New Roman" w:cs="Times New Roman"/>
          <w:sz w:val="22"/>
          <w:szCs w:val="22"/>
        </w:rPr>
        <w:t>.</w:t>
      </w:r>
      <w:r w:rsidR="003537AC">
        <w:rPr>
          <w:rFonts w:ascii="Times New Roman" w:hAnsi="Times New Roman" w:cs="Times New Roman"/>
          <w:sz w:val="22"/>
          <w:szCs w:val="22"/>
        </w:rPr>
        <w:t>19</w:t>
      </w:r>
      <w:r w:rsidRPr="007D7B3A">
        <w:rPr>
          <w:rFonts w:ascii="Times New Roman" w:hAnsi="Times New Roman" w:cs="Times New Roman"/>
          <w:sz w:val="22"/>
          <w:szCs w:val="22"/>
        </w:rPr>
        <w:t>), при котором должно выполнят</w:t>
      </w:r>
      <w:r w:rsidR="00896E5D" w:rsidRPr="007D7B3A">
        <w:rPr>
          <w:rFonts w:ascii="Times New Roman" w:hAnsi="Times New Roman" w:cs="Times New Roman"/>
          <w:sz w:val="22"/>
          <w:szCs w:val="22"/>
        </w:rPr>
        <w:t>ь</w:t>
      </w:r>
      <w:r w:rsidRPr="007D7B3A">
        <w:rPr>
          <w:rFonts w:ascii="Times New Roman" w:hAnsi="Times New Roman" w:cs="Times New Roman"/>
          <w:sz w:val="22"/>
          <w:szCs w:val="22"/>
        </w:rPr>
        <w:t>ся условие нормировки волновых функций</w:t>
      </w:r>
      <w:r w:rsidR="005C7631" w:rsidRPr="007D7B3A">
        <w:rPr>
          <w:rFonts w:ascii="Times New Roman" w:hAnsi="Times New Roman" w:cs="Times New Roman"/>
          <w:sz w:val="22"/>
          <w:szCs w:val="22"/>
        </w:rPr>
        <w:t>:</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26"/>
          <w:sz w:val="22"/>
          <w:szCs w:val="22"/>
        </w:rPr>
        <w:object w:dxaOrig="2260" w:dyaOrig="639">
          <v:shape id="_x0000_i1314" type="#_x0000_t75" style="width:113pt;height:32pt" o:ole="">
            <v:imagedata r:id="rId601" o:title=""/>
          </v:shape>
          <o:OLEObject Type="Embed" ProgID="Equation.DSMT4" ShapeID="_x0000_i1314" DrawAspect="Content" ObjectID="_1537974318" r:id="rId602"/>
        </w:object>
      </w:r>
      <w:r w:rsidR="002E551B" w:rsidRPr="007D7B3A">
        <w:rPr>
          <w:rFonts w:ascii="Times New Roman" w:eastAsia="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D521AE" w:rsidRPr="007D7B3A">
        <w:rPr>
          <w:rFonts w:ascii="Times New Roman" w:hAnsi="Times New Roman" w:cs="Times New Roman"/>
          <w:sz w:val="22"/>
          <w:szCs w:val="22"/>
        </w:rPr>
        <w:tab/>
        <w:t>(</w:t>
      </w:r>
      <w:r w:rsidR="00865A23">
        <w:rPr>
          <w:rFonts w:ascii="Times New Roman" w:hAnsi="Times New Roman" w:cs="Times New Roman"/>
          <w:sz w:val="22"/>
          <w:szCs w:val="22"/>
        </w:rPr>
        <w:t>4</w:t>
      </w:r>
      <w:r w:rsidR="001639D8" w:rsidRPr="007D7B3A">
        <w:rPr>
          <w:rFonts w:ascii="Times New Roman" w:hAnsi="Times New Roman" w:cs="Times New Roman"/>
          <w:sz w:val="22"/>
          <w:szCs w:val="22"/>
        </w:rPr>
        <w:t>.</w:t>
      </w:r>
      <w:r w:rsidR="00865A23">
        <w:rPr>
          <w:rFonts w:ascii="Times New Roman" w:hAnsi="Times New Roman" w:cs="Times New Roman"/>
          <w:sz w:val="22"/>
          <w:szCs w:val="22"/>
        </w:rPr>
        <w:t>22</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Здесь, ε</w:t>
      </w:r>
      <w:r w:rsidRPr="007D7B3A">
        <w:rPr>
          <w:rFonts w:ascii="Times New Roman" w:hAnsi="Times New Roman" w:cs="Times New Roman"/>
          <w:i/>
          <w:iCs/>
          <w:sz w:val="22"/>
          <w:szCs w:val="22"/>
          <w:vertAlign w:val="subscript"/>
        </w:rPr>
        <w:t>i</w:t>
      </w:r>
      <w:r w:rsidRPr="007D7B3A">
        <w:rPr>
          <w:rFonts w:ascii="Times New Roman" w:hAnsi="Times New Roman" w:cs="Times New Roman"/>
          <w:sz w:val="22"/>
          <w:szCs w:val="22"/>
        </w:rPr>
        <w:t xml:space="preserve"> — параметры Лагранжа. В результате, вариация функционала энергии </w:t>
      </w:r>
      <w:r w:rsidRPr="007D7B3A">
        <w:rPr>
          <w:rFonts w:ascii="Times New Roman" w:hAnsi="Times New Roman" w:cs="Times New Roman"/>
          <w:i/>
          <w:iCs/>
          <w:sz w:val="22"/>
          <w:szCs w:val="22"/>
        </w:rPr>
        <w:t>E</w:t>
      </w:r>
      <w:r w:rsidRPr="007D7B3A">
        <w:rPr>
          <w:rFonts w:ascii="Times New Roman" w:hAnsi="Times New Roman" w:cs="Times New Roman"/>
          <w:sz w:val="22"/>
          <w:szCs w:val="22"/>
        </w:rPr>
        <w:t>[</w:t>
      </w:r>
      <w:r w:rsidRPr="007D7B3A">
        <w:rPr>
          <w:rFonts w:ascii="Times New Roman" w:hAnsi="Times New Roman" w:cs="Times New Roman"/>
          <w:i/>
          <w:iCs/>
          <w:sz w:val="22"/>
          <w:szCs w:val="22"/>
        </w:rPr>
        <w:t>n</w:t>
      </w:r>
      <w:r w:rsidRPr="007D7B3A">
        <w:rPr>
          <w:rFonts w:ascii="Times New Roman" w:hAnsi="Times New Roman" w:cs="Times New Roman"/>
          <w:sz w:val="22"/>
          <w:szCs w:val="22"/>
        </w:rPr>
        <w:t>] приведет к системе так называемых одночастичных уравнений Кона-Шема:</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6"/>
          <w:sz w:val="22"/>
          <w:szCs w:val="22"/>
        </w:rPr>
        <w:object w:dxaOrig="2100" w:dyaOrig="420">
          <v:shape id="_x0000_i1315" type="#_x0000_t75" style="width:105pt;height:21pt" o:ole="">
            <v:imagedata r:id="rId603" o:title=""/>
          </v:shape>
          <o:OLEObject Type="Embed" ProgID="Equation.DSMT4" ShapeID="_x0000_i1315" DrawAspect="Content" ObjectID="_1537974319" r:id="rId604"/>
        </w:object>
      </w:r>
      <w:r w:rsidR="001639D8" w:rsidRPr="007D7B3A">
        <w:rPr>
          <w:rFonts w:ascii="Times New Roman" w:eastAsia="Times New Roman" w:hAnsi="Times New Roman" w:cs="Times New Roman"/>
          <w:sz w:val="22"/>
          <w:szCs w:val="22"/>
        </w:rPr>
        <w:t xml:space="preserve"> </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7D4EA8">
        <w:rPr>
          <w:rFonts w:ascii="Times New Roman" w:hAnsi="Times New Roman" w:cs="Times New Roman"/>
          <w:sz w:val="22"/>
          <w:szCs w:val="22"/>
        </w:rPr>
        <w:t>4</w:t>
      </w:r>
      <w:r w:rsidR="001639D8" w:rsidRPr="007D7B3A">
        <w:rPr>
          <w:rFonts w:ascii="Times New Roman" w:hAnsi="Times New Roman" w:cs="Times New Roman"/>
          <w:sz w:val="22"/>
          <w:szCs w:val="22"/>
        </w:rPr>
        <w:t>.</w:t>
      </w:r>
      <w:r w:rsidR="007D4EA8">
        <w:rPr>
          <w:rFonts w:ascii="Times New Roman" w:hAnsi="Times New Roman" w:cs="Times New Roman"/>
          <w:sz w:val="22"/>
          <w:szCs w:val="22"/>
        </w:rPr>
        <w:t>23</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В данном случае, эффективный потенциал </w:t>
      </w:r>
      <w:r w:rsidRPr="007D7B3A">
        <w:rPr>
          <w:rFonts w:ascii="Times New Roman" w:hAnsi="Times New Roman" w:cs="Times New Roman"/>
          <w:i/>
          <w:iCs/>
          <w:sz w:val="22"/>
          <w:szCs w:val="22"/>
        </w:rPr>
        <w:t>V</w:t>
      </w:r>
      <w:r w:rsidRPr="007D7B3A">
        <w:rPr>
          <w:rFonts w:ascii="Times New Roman" w:hAnsi="Times New Roman" w:cs="Times New Roman"/>
          <w:i/>
          <w:iCs/>
          <w:sz w:val="22"/>
          <w:szCs w:val="22"/>
          <w:vertAlign w:val="subscript"/>
        </w:rPr>
        <w:t>eff</w:t>
      </w:r>
      <w:r w:rsidRPr="007D7B3A">
        <w:rPr>
          <w:rFonts w:ascii="Times New Roman" w:hAnsi="Times New Roman" w:cs="Times New Roman"/>
          <w:sz w:val="22"/>
          <w:szCs w:val="22"/>
        </w:rPr>
        <w:t xml:space="preserve"> включает в себя все рассмотренные вклады в полную энергию и имеет вид:</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22"/>
          <w:sz w:val="22"/>
          <w:szCs w:val="22"/>
        </w:rPr>
        <w:object w:dxaOrig="3320" w:dyaOrig="580">
          <v:shape id="_x0000_i1316" type="#_x0000_t75" style="width:165.5pt;height:29.5pt" o:ole="">
            <v:imagedata r:id="rId605" o:title=""/>
          </v:shape>
          <o:OLEObject Type="Embed" ProgID="Equation.DSMT4" ShapeID="_x0000_i1316" DrawAspect="Content" ObjectID="_1537974320" r:id="rId606"/>
        </w:object>
      </w:r>
      <w:r w:rsidR="001639D8" w:rsidRPr="007D7B3A">
        <w:rPr>
          <w:rFonts w:ascii="Times New Roman" w:eastAsia="Times New Roman" w:hAnsi="Times New Roman" w:cs="Times New Roman"/>
          <w:sz w:val="22"/>
          <w:szCs w:val="22"/>
        </w:rPr>
        <w:t xml:space="preserve"> </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D521AE" w:rsidRPr="007D7B3A">
        <w:rPr>
          <w:rFonts w:ascii="Times New Roman" w:hAnsi="Times New Roman" w:cs="Times New Roman"/>
          <w:sz w:val="22"/>
          <w:szCs w:val="22"/>
        </w:rPr>
        <w:t>(</w:t>
      </w:r>
      <w:r w:rsidR="00BF2812">
        <w:rPr>
          <w:rFonts w:ascii="Times New Roman" w:hAnsi="Times New Roman" w:cs="Times New Roman"/>
          <w:sz w:val="22"/>
          <w:szCs w:val="22"/>
        </w:rPr>
        <w:t>4</w:t>
      </w:r>
      <w:r w:rsidR="001639D8" w:rsidRPr="007D7B3A">
        <w:rPr>
          <w:rFonts w:ascii="Times New Roman" w:hAnsi="Times New Roman" w:cs="Times New Roman"/>
          <w:sz w:val="22"/>
          <w:szCs w:val="22"/>
        </w:rPr>
        <w:t>.</w:t>
      </w:r>
      <w:r w:rsidR="00BF2812">
        <w:rPr>
          <w:rFonts w:ascii="Times New Roman" w:hAnsi="Times New Roman" w:cs="Times New Roman"/>
          <w:sz w:val="22"/>
          <w:szCs w:val="22"/>
        </w:rPr>
        <w:t>24</w:t>
      </w:r>
      <w:r w:rsidR="001639D8" w:rsidRPr="007D7B3A">
        <w:rPr>
          <w:rFonts w:ascii="Times New Roman" w:hAnsi="Times New Roman" w:cs="Times New Roman"/>
          <w:sz w:val="22"/>
          <w:szCs w:val="22"/>
        </w:rPr>
        <w:t>)</w:t>
      </w:r>
    </w:p>
    <w:p w:rsidR="001639D8" w:rsidRPr="007D7B3A" w:rsidRDefault="005C7631"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Уравнения Кона-Шема (</w:t>
      </w:r>
      <w:r w:rsidR="006757D5">
        <w:rPr>
          <w:rFonts w:ascii="Times New Roman" w:hAnsi="Times New Roman" w:cs="Times New Roman"/>
          <w:sz w:val="22"/>
          <w:szCs w:val="22"/>
        </w:rPr>
        <w:t>4</w:t>
      </w:r>
      <w:r w:rsidR="001639D8" w:rsidRPr="007D7B3A">
        <w:rPr>
          <w:rFonts w:ascii="Times New Roman" w:hAnsi="Times New Roman" w:cs="Times New Roman"/>
          <w:sz w:val="22"/>
          <w:szCs w:val="22"/>
        </w:rPr>
        <w:t>.</w:t>
      </w:r>
      <w:r w:rsidR="006757D5">
        <w:rPr>
          <w:rFonts w:ascii="Times New Roman" w:hAnsi="Times New Roman" w:cs="Times New Roman"/>
          <w:sz w:val="22"/>
          <w:szCs w:val="22"/>
        </w:rPr>
        <w:t>23</w:t>
      </w:r>
      <w:r w:rsidR="001639D8" w:rsidRPr="007D7B3A">
        <w:rPr>
          <w:rFonts w:ascii="Times New Roman" w:hAnsi="Times New Roman" w:cs="Times New Roman"/>
          <w:sz w:val="22"/>
          <w:szCs w:val="22"/>
        </w:rPr>
        <w:t xml:space="preserve">) являются важным упрощением, поскольку они имеет форму системы эффективных одночастичных уравнений Шредингера, которая может быть решена </w:t>
      </w:r>
      <w:r w:rsidR="002E551B" w:rsidRPr="007D7B3A">
        <w:rPr>
          <w:rFonts w:ascii="Times New Roman" w:hAnsi="Times New Roman" w:cs="Times New Roman"/>
          <w:sz w:val="22"/>
          <w:szCs w:val="22"/>
        </w:rPr>
        <w:t>непосредственно</w:t>
      </w:r>
      <w:r w:rsidR="001639D8" w:rsidRPr="007D7B3A">
        <w:rPr>
          <w:rFonts w:ascii="Times New Roman" w:hAnsi="Times New Roman" w:cs="Times New Roman"/>
          <w:sz w:val="22"/>
          <w:szCs w:val="22"/>
        </w:rPr>
        <w:t>. Хотя собственные значения ε</w:t>
      </w:r>
      <w:r w:rsidR="001639D8" w:rsidRPr="007D7B3A">
        <w:rPr>
          <w:rFonts w:ascii="Times New Roman" w:hAnsi="Times New Roman" w:cs="Times New Roman"/>
          <w:i/>
          <w:iCs/>
          <w:sz w:val="22"/>
          <w:szCs w:val="22"/>
          <w:vertAlign w:val="subscript"/>
        </w:rPr>
        <w:t>i</w:t>
      </w:r>
      <w:r w:rsidR="001639D8" w:rsidRPr="007D7B3A">
        <w:rPr>
          <w:rFonts w:ascii="Times New Roman" w:hAnsi="Times New Roman" w:cs="Times New Roman"/>
          <w:sz w:val="22"/>
          <w:szCs w:val="22"/>
        </w:rPr>
        <w:t xml:space="preserve"> уравнений Кона-Шема формально введены в качестве параметров Лагранжа без к</w:t>
      </w:r>
      <w:r w:rsidR="002E551B" w:rsidRPr="007D7B3A">
        <w:rPr>
          <w:rFonts w:ascii="Times New Roman" w:hAnsi="Times New Roman" w:cs="Times New Roman"/>
          <w:sz w:val="22"/>
          <w:szCs w:val="22"/>
        </w:rPr>
        <w:t>акого-либо физического смысла, н</w:t>
      </w:r>
      <w:r w:rsidR="001639D8" w:rsidRPr="007D7B3A">
        <w:rPr>
          <w:rFonts w:ascii="Times New Roman" w:hAnsi="Times New Roman" w:cs="Times New Roman"/>
          <w:sz w:val="22"/>
          <w:szCs w:val="22"/>
        </w:rPr>
        <w:t>о они часто интерпретируются как энергии возбуждения, тогда как орбитали Кона-Шема φ</w:t>
      </w:r>
      <w:r w:rsidR="001639D8" w:rsidRPr="007D7B3A">
        <w:rPr>
          <w:rFonts w:ascii="Times New Roman" w:hAnsi="Times New Roman" w:cs="Times New Roman"/>
          <w:i/>
          <w:iCs/>
          <w:sz w:val="22"/>
          <w:szCs w:val="22"/>
          <w:vertAlign w:val="subscript"/>
        </w:rPr>
        <w:t>i</w:t>
      </w:r>
      <w:r w:rsidR="001639D8" w:rsidRPr="007D7B3A">
        <w:rPr>
          <w:rFonts w:ascii="Times New Roman" w:hAnsi="Times New Roman" w:cs="Times New Roman"/>
          <w:sz w:val="22"/>
          <w:szCs w:val="22"/>
        </w:rPr>
        <w:t xml:space="preserve"> - одночастичные волновые функции. В таком духе ε</w:t>
      </w:r>
      <w:r w:rsidR="001639D8" w:rsidRPr="007D7B3A">
        <w:rPr>
          <w:rFonts w:ascii="Times New Roman" w:hAnsi="Times New Roman" w:cs="Times New Roman"/>
          <w:i/>
          <w:iCs/>
          <w:sz w:val="22"/>
          <w:szCs w:val="22"/>
          <w:vertAlign w:val="subscript"/>
        </w:rPr>
        <w:t>i</w:t>
      </w:r>
      <w:r w:rsidR="001639D8" w:rsidRPr="007D7B3A">
        <w:rPr>
          <w:rFonts w:ascii="Times New Roman" w:hAnsi="Times New Roman" w:cs="Times New Roman"/>
          <w:sz w:val="22"/>
          <w:szCs w:val="22"/>
        </w:rPr>
        <w:t xml:space="preserve"> и φ</w:t>
      </w:r>
      <w:r w:rsidR="001639D8" w:rsidRPr="007D7B3A">
        <w:rPr>
          <w:rFonts w:ascii="Times New Roman" w:hAnsi="Times New Roman" w:cs="Times New Roman"/>
          <w:i/>
          <w:iCs/>
          <w:sz w:val="22"/>
          <w:szCs w:val="22"/>
          <w:vertAlign w:val="subscript"/>
        </w:rPr>
        <w:t>i</w:t>
      </w:r>
      <w:r w:rsidR="001639D8" w:rsidRPr="007D7B3A">
        <w:rPr>
          <w:rFonts w:ascii="Times New Roman" w:hAnsi="Times New Roman" w:cs="Times New Roman"/>
          <w:sz w:val="22"/>
          <w:szCs w:val="22"/>
        </w:rPr>
        <w:t xml:space="preserve"> могут служить в качестве удобного описания одночастичной реальной системы.</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На практике, определение кинетической энергии </w:t>
      </w:r>
      <w:r w:rsidRPr="007D7B3A">
        <w:rPr>
          <w:rFonts w:ascii="Times New Roman" w:hAnsi="Times New Roman" w:cs="Times New Roman"/>
          <w:i/>
          <w:sz w:val="22"/>
          <w:szCs w:val="22"/>
        </w:rPr>
        <w:t>T</w:t>
      </w:r>
      <w:r w:rsidRPr="00F80672">
        <w:rPr>
          <w:rFonts w:ascii="Times New Roman" w:hAnsi="Times New Roman" w:cs="Times New Roman"/>
          <w:sz w:val="22"/>
          <w:szCs w:val="22"/>
          <w:vertAlign w:val="subscript"/>
        </w:rPr>
        <w:t>0</w:t>
      </w:r>
      <w:r w:rsidRPr="007D7B3A">
        <w:rPr>
          <w:rFonts w:ascii="Times New Roman" w:hAnsi="Times New Roman" w:cs="Times New Roman"/>
          <w:sz w:val="22"/>
          <w:szCs w:val="22"/>
        </w:rPr>
        <w:t xml:space="preserve"> через оператор Лапласа можно избежать путем </w:t>
      </w:r>
      <w:r w:rsidR="005C7631" w:rsidRPr="007D7B3A">
        <w:rPr>
          <w:rFonts w:ascii="Times New Roman" w:hAnsi="Times New Roman" w:cs="Times New Roman"/>
          <w:sz w:val="22"/>
          <w:szCs w:val="22"/>
        </w:rPr>
        <w:t>умножения уравнений Кона-Шема (</w:t>
      </w:r>
      <w:r w:rsidR="009F009A">
        <w:rPr>
          <w:rFonts w:ascii="Times New Roman" w:hAnsi="Times New Roman" w:cs="Times New Roman"/>
          <w:sz w:val="22"/>
          <w:szCs w:val="22"/>
        </w:rPr>
        <w:t>4</w:t>
      </w:r>
      <w:r w:rsidRPr="007D7B3A">
        <w:rPr>
          <w:rFonts w:ascii="Times New Roman" w:hAnsi="Times New Roman" w:cs="Times New Roman"/>
          <w:sz w:val="22"/>
          <w:szCs w:val="22"/>
        </w:rPr>
        <w:t>.</w:t>
      </w:r>
      <w:r w:rsidR="009F009A">
        <w:rPr>
          <w:rFonts w:ascii="Times New Roman" w:hAnsi="Times New Roman" w:cs="Times New Roman"/>
          <w:sz w:val="22"/>
          <w:szCs w:val="22"/>
        </w:rPr>
        <w:t>23</w:t>
      </w:r>
      <w:r w:rsidRPr="007D7B3A">
        <w:rPr>
          <w:rFonts w:ascii="Times New Roman" w:hAnsi="Times New Roman" w:cs="Times New Roman"/>
          <w:sz w:val="22"/>
          <w:szCs w:val="22"/>
        </w:rPr>
        <w:t>) на φ</w:t>
      </w:r>
      <w:r w:rsidRPr="007D7B3A">
        <w:rPr>
          <w:rFonts w:ascii="Times New Roman" w:hAnsi="Times New Roman" w:cs="Times New Roman"/>
          <w:i/>
          <w:iCs/>
          <w:sz w:val="22"/>
          <w:szCs w:val="22"/>
          <w:vertAlign w:val="subscript"/>
        </w:rPr>
        <w:t>i</w:t>
      </w:r>
      <w:r w:rsidRPr="007D7B3A">
        <w:rPr>
          <w:rFonts w:ascii="Times New Roman" w:hAnsi="Times New Roman" w:cs="Times New Roman"/>
          <w:sz w:val="22"/>
          <w:szCs w:val="22"/>
          <w:vertAlign w:val="superscript"/>
        </w:rPr>
        <w:t>*</w:t>
      </w:r>
      <w:r w:rsidRPr="007D7B3A">
        <w:rPr>
          <w:rFonts w:ascii="Times New Roman" w:hAnsi="Times New Roman" w:cs="Times New Roman"/>
          <w:sz w:val="22"/>
          <w:szCs w:val="22"/>
        </w:rPr>
        <w:t xml:space="preserve">. В результате нормировки орбиталей, функционал кинетической энергии примет вид: </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26"/>
          <w:sz w:val="22"/>
          <w:szCs w:val="22"/>
        </w:rPr>
        <w:object w:dxaOrig="2659" w:dyaOrig="639">
          <v:shape id="_x0000_i1317" type="#_x0000_t75" style="width:132.75pt;height:32.25pt" o:ole="">
            <v:imagedata r:id="rId607" o:title=""/>
          </v:shape>
          <o:OLEObject Type="Embed" ProgID="Equation.DSMT4" ShapeID="_x0000_i1317" DrawAspect="Content" ObjectID="_1537974321" r:id="rId608"/>
        </w:objec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D521AE" w:rsidRPr="007D7B3A">
        <w:rPr>
          <w:rFonts w:ascii="Times New Roman" w:hAnsi="Times New Roman" w:cs="Times New Roman"/>
          <w:sz w:val="22"/>
          <w:szCs w:val="22"/>
        </w:rPr>
        <w:t>(</w:t>
      </w:r>
      <w:r w:rsidR="00617C35">
        <w:rPr>
          <w:rFonts w:ascii="Times New Roman" w:hAnsi="Times New Roman" w:cs="Times New Roman"/>
          <w:sz w:val="22"/>
          <w:szCs w:val="22"/>
        </w:rPr>
        <w:t>4</w:t>
      </w:r>
      <w:r w:rsidR="001639D8" w:rsidRPr="007D7B3A">
        <w:rPr>
          <w:rFonts w:ascii="Times New Roman" w:hAnsi="Times New Roman" w:cs="Times New Roman"/>
          <w:sz w:val="22"/>
          <w:szCs w:val="22"/>
        </w:rPr>
        <w:t>.</w:t>
      </w:r>
      <w:r w:rsidR="00617C35">
        <w:rPr>
          <w:rFonts w:ascii="Times New Roman" w:hAnsi="Times New Roman" w:cs="Times New Roman"/>
          <w:sz w:val="22"/>
          <w:szCs w:val="22"/>
        </w:rPr>
        <w:t>25</w:t>
      </w:r>
      <w:r w:rsidR="001639D8" w:rsidRPr="007D7B3A">
        <w:rPr>
          <w:rFonts w:ascii="Times New Roman" w:hAnsi="Times New Roman" w:cs="Times New Roman"/>
          <w:sz w:val="22"/>
          <w:szCs w:val="22"/>
        </w:rPr>
        <w:t>)</w:t>
      </w:r>
    </w:p>
    <w:p w:rsidR="001639D8" w:rsidRPr="007D7B3A" w:rsidRDefault="002E551B"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где</w: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i/>
          <w:sz w:val="22"/>
          <w:szCs w:val="22"/>
        </w:rPr>
        <w:t>V</w:t>
      </w:r>
      <w:r w:rsidR="001639D8" w:rsidRPr="007D7B3A">
        <w:rPr>
          <w:rFonts w:ascii="Times New Roman" w:hAnsi="Times New Roman" w:cs="Times New Roman"/>
          <w:i/>
          <w:sz w:val="22"/>
          <w:szCs w:val="22"/>
          <w:vertAlign w:val="subscript"/>
        </w:rPr>
        <w:t>eff</w:t>
      </w:r>
      <w:r w:rsidR="001639D8" w:rsidRPr="007D7B3A">
        <w:rPr>
          <w:rFonts w:ascii="Times New Roman" w:hAnsi="Times New Roman" w:cs="Times New Roman"/>
          <w:i/>
          <w:sz w:val="22"/>
          <w:szCs w:val="22"/>
        </w:rPr>
        <w:t>'</w:t>
      </w:r>
      <w:r w:rsidR="001639D8" w:rsidRPr="007D7B3A">
        <w:rPr>
          <w:rFonts w:ascii="Times New Roman" w:hAnsi="Times New Roman" w:cs="Times New Roman"/>
          <w:sz w:val="22"/>
          <w:szCs w:val="22"/>
        </w:rPr>
        <w:t xml:space="preserve"> </w:t>
      </w:r>
      <w:r w:rsidR="00F80672">
        <w:rPr>
          <w:rFonts w:ascii="Times New Roman" w:hAnsi="Times New Roman" w:cs="Times New Roman"/>
          <w:sz w:val="22"/>
          <w:szCs w:val="22"/>
        </w:rPr>
        <w:t>–</w:t>
      </w:r>
      <w:r w:rsidR="001639D8" w:rsidRPr="007D7B3A">
        <w:rPr>
          <w:rFonts w:ascii="Times New Roman" w:hAnsi="Times New Roman" w:cs="Times New Roman"/>
          <w:sz w:val="22"/>
          <w:szCs w:val="22"/>
        </w:rPr>
        <w:t xml:space="preserve"> эффективный потенциал от пробной электронной плотности </w:t>
      </w:r>
      <w:r w:rsidR="001639D8" w:rsidRPr="007D7B3A">
        <w:rPr>
          <w:rFonts w:ascii="Times New Roman" w:hAnsi="Times New Roman" w:cs="Times New Roman"/>
          <w:i/>
          <w:iCs/>
          <w:sz w:val="22"/>
          <w:szCs w:val="22"/>
        </w:rPr>
        <w:t>n</w:t>
      </w:r>
      <w:r w:rsidR="001639D8" w:rsidRPr="007D7B3A">
        <w:rPr>
          <w:rFonts w:ascii="Times New Roman" w:hAnsi="Times New Roman" w:cs="Times New Roman"/>
          <w:sz w:val="22"/>
          <w:szCs w:val="22"/>
        </w:rPr>
        <w:t xml:space="preserve">'. Это переформулировка является необходимой, так как плотность основного состояния сама по себе остается не известной. В результате, функционал энергии примет вид: </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30"/>
          <w:sz w:val="22"/>
          <w:szCs w:val="22"/>
        </w:rPr>
        <w:object w:dxaOrig="6619" w:dyaOrig="680">
          <v:shape id="_x0000_i1318" type="#_x0000_t75" style="width:330.75pt;height:33.75pt" o:ole="">
            <v:imagedata r:id="rId609" o:title=""/>
          </v:shape>
          <o:OLEObject Type="Embed" ProgID="Equation.DSMT4" ShapeID="_x0000_i1318" DrawAspect="Content" ObjectID="_1537974322" r:id="rId610"/>
        </w:object>
      </w:r>
      <w:r w:rsidR="00D521AE" w:rsidRPr="007D7B3A">
        <w:rPr>
          <w:rFonts w:ascii="Times New Roman" w:hAnsi="Times New Roman" w:cs="Times New Roman"/>
          <w:sz w:val="22"/>
          <w:szCs w:val="22"/>
        </w:rPr>
        <w:t xml:space="preserve">. </w:t>
      </w:r>
      <w:r w:rsidR="00D521AE" w:rsidRPr="007D7B3A">
        <w:rPr>
          <w:rFonts w:ascii="Times New Roman" w:hAnsi="Times New Roman" w:cs="Times New Roman"/>
          <w:sz w:val="22"/>
          <w:szCs w:val="22"/>
        </w:rPr>
        <w:tab/>
        <w:t>(</w:t>
      </w:r>
      <w:r w:rsidR="009B3F1C">
        <w:rPr>
          <w:rFonts w:ascii="Times New Roman" w:hAnsi="Times New Roman" w:cs="Times New Roman"/>
          <w:sz w:val="22"/>
          <w:szCs w:val="22"/>
        </w:rPr>
        <w:t>4</w:t>
      </w:r>
      <w:r w:rsidR="001639D8" w:rsidRPr="007D7B3A">
        <w:rPr>
          <w:rFonts w:ascii="Times New Roman" w:hAnsi="Times New Roman" w:cs="Times New Roman"/>
          <w:sz w:val="22"/>
          <w:szCs w:val="22"/>
        </w:rPr>
        <w:t>.</w:t>
      </w:r>
      <w:r w:rsidR="00A305A6">
        <w:rPr>
          <w:rFonts w:ascii="Times New Roman" w:hAnsi="Times New Roman" w:cs="Times New Roman"/>
          <w:sz w:val="22"/>
          <w:szCs w:val="22"/>
        </w:rPr>
        <w:t>26</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lastRenderedPageBreak/>
        <w:t>Первый член выражения учитывает одночастичные вклады, тогда как все остальные вклады отражены в после</w:t>
      </w:r>
      <w:r w:rsidR="002E551B" w:rsidRPr="007D7B3A">
        <w:rPr>
          <w:rFonts w:ascii="Times New Roman" w:hAnsi="Times New Roman" w:cs="Times New Roman"/>
          <w:sz w:val="22"/>
          <w:szCs w:val="22"/>
        </w:rPr>
        <w:t>дующих членах выражения.</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Решения собственных векторов φ</w:t>
      </w:r>
      <w:r w:rsidRPr="007D7B3A">
        <w:rPr>
          <w:rFonts w:ascii="Times New Roman" w:hAnsi="Times New Roman" w:cs="Times New Roman"/>
          <w:i/>
          <w:iCs/>
          <w:sz w:val="22"/>
          <w:szCs w:val="22"/>
          <w:vertAlign w:val="subscript"/>
        </w:rPr>
        <w:t>i</w:t>
      </w:r>
      <w:r w:rsidR="005C7631" w:rsidRPr="007D7B3A">
        <w:rPr>
          <w:rFonts w:ascii="Times New Roman" w:hAnsi="Times New Roman" w:cs="Times New Roman"/>
          <w:sz w:val="22"/>
          <w:szCs w:val="22"/>
        </w:rPr>
        <w:t xml:space="preserve"> уравнений Кона-Шема (</w:t>
      </w:r>
      <w:r w:rsidR="00E62C55">
        <w:rPr>
          <w:rFonts w:ascii="Times New Roman" w:hAnsi="Times New Roman" w:cs="Times New Roman"/>
          <w:sz w:val="22"/>
          <w:szCs w:val="22"/>
        </w:rPr>
        <w:t>4</w:t>
      </w:r>
      <w:r w:rsidRPr="007D7B3A">
        <w:rPr>
          <w:rFonts w:ascii="Times New Roman" w:hAnsi="Times New Roman" w:cs="Times New Roman"/>
          <w:sz w:val="22"/>
          <w:szCs w:val="22"/>
        </w:rPr>
        <w:t>.</w:t>
      </w:r>
      <w:r w:rsidR="00E62C55">
        <w:rPr>
          <w:rFonts w:ascii="Times New Roman" w:hAnsi="Times New Roman" w:cs="Times New Roman"/>
          <w:sz w:val="22"/>
          <w:szCs w:val="22"/>
        </w:rPr>
        <w:t>23</w:t>
      </w:r>
      <w:r w:rsidRPr="007D7B3A">
        <w:rPr>
          <w:rFonts w:ascii="Times New Roman" w:hAnsi="Times New Roman" w:cs="Times New Roman"/>
          <w:sz w:val="22"/>
          <w:szCs w:val="22"/>
        </w:rPr>
        <w:t>) должны быть получены самосогласованно с учетом того, что эффек</w:t>
      </w:r>
      <w:r w:rsidR="002E551B" w:rsidRPr="007D7B3A">
        <w:rPr>
          <w:rFonts w:ascii="Times New Roman" w:hAnsi="Times New Roman" w:cs="Times New Roman"/>
          <w:sz w:val="22"/>
          <w:szCs w:val="22"/>
        </w:rPr>
        <w:t>тивный потенциал также является</w:t>
      </w:r>
      <w:r w:rsidRPr="007D7B3A">
        <w:rPr>
          <w:rFonts w:ascii="Times New Roman" w:hAnsi="Times New Roman" w:cs="Times New Roman"/>
          <w:sz w:val="22"/>
          <w:szCs w:val="22"/>
        </w:rPr>
        <w:t xml:space="preserve"> функционалом электронной плотности.</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Важно отметить, что для учета магнитных эффектов ТФП должна быть обобщена на случай двух спиновых направлений (спин-вверх и спин-вниз). Данный подход был независи</w:t>
      </w:r>
      <w:r w:rsidR="003A7F72" w:rsidRPr="007D7B3A">
        <w:rPr>
          <w:rFonts w:ascii="Times New Roman" w:hAnsi="Times New Roman" w:cs="Times New Roman"/>
          <w:sz w:val="22"/>
          <w:szCs w:val="22"/>
        </w:rPr>
        <w:t>мо предложен Бартом и Хедином</w:t>
      </w:r>
      <w:r w:rsidR="001424C0">
        <w:rPr>
          <w:rFonts w:ascii="Times New Roman" w:hAnsi="Times New Roman" w:cs="Times New Roman"/>
          <w:sz w:val="22"/>
          <w:szCs w:val="22"/>
        </w:rPr>
        <w:t> </w:t>
      </w:r>
      <w:r w:rsidR="003A7F72" w:rsidRPr="007D7B3A">
        <w:rPr>
          <w:rFonts w:ascii="Times New Roman" w:hAnsi="Times New Roman" w:cs="Times New Roman"/>
          <w:sz w:val="22"/>
          <w:szCs w:val="22"/>
        </w:rPr>
        <w:t>[</w:t>
      </w:r>
      <w:r w:rsidR="00777534">
        <w:rPr>
          <w:rFonts w:ascii="Times New Roman" w:hAnsi="Times New Roman" w:cs="Times New Roman"/>
          <w:sz w:val="22"/>
          <w:szCs w:val="22"/>
        </w:rPr>
        <w:t>65</w:t>
      </w:r>
      <w:r w:rsidRPr="007D7B3A">
        <w:rPr>
          <w:rFonts w:ascii="Times New Roman" w:hAnsi="Times New Roman" w:cs="Times New Roman"/>
          <w:sz w:val="22"/>
          <w:szCs w:val="22"/>
        </w:rPr>
        <w:t>]</w:t>
      </w:r>
      <w:r w:rsidR="003A7F72" w:rsidRPr="007D7B3A">
        <w:rPr>
          <w:rFonts w:ascii="Times New Roman" w:hAnsi="Times New Roman" w:cs="Times New Roman"/>
          <w:sz w:val="22"/>
          <w:szCs w:val="22"/>
        </w:rPr>
        <w:t>, а также</w:t>
      </w:r>
      <w:r w:rsidR="002E551B" w:rsidRPr="007D7B3A">
        <w:rPr>
          <w:rFonts w:ascii="Times New Roman" w:hAnsi="Times New Roman" w:cs="Times New Roman"/>
          <w:sz w:val="22"/>
          <w:szCs w:val="22"/>
        </w:rPr>
        <w:t xml:space="preserve"> </w:t>
      </w:r>
      <w:r w:rsidRPr="007D7B3A">
        <w:rPr>
          <w:rFonts w:ascii="Times New Roman" w:hAnsi="Times New Roman" w:cs="Times New Roman"/>
          <w:sz w:val="22"/>
          <w:szCs w:val="22"/>
        </w:rPr>
        <w:t xml:space="preserve">Пантом и </w:t>
      </w:r>
      <w:r w:rsidR="005C7631" w:rsidRPr="007D7B3A">
        <w:rPr>
          <w:rFonts w:ascii="Times New Roman" w:hAnsi="Times New Roman" w:cs="Times New Roman"/>
          <w:sz w:val="22"/>
          <w:szCs w:val="22"/>
        </w:rPr>
        <w:t>Раягопалом</w:t>
      </w:r>
      <w:r w:rsidR="00D72253">
        <w:rPr>
          <w:rFonts w:ascii="Times New Roman" w:hAnsi="Times New Roman" w:cs="Times New Roman"/>
          <w:sz w:val="22"/>
          <w:szCs w:val="22"/>
        </w:rPr>
        <w:t> </w:t>
      </w:r>
      <w:r w:rsidR="003A7F72" w:rsidRPr="007D7B3A">
        <w:rPr>
          <w:rFonts w:ascii="Times New Roman" w:hAnsi="Times New Roman" w:cs="Times New Roman"/>
          <w:sz w:val="22"/>
          <w:szCs w:val="22"/>
        </w:rPr>
        <w:t>[</w:t>
      </w:r>
      <w:r w:rsidR="00777534">
        <w:rPr>
          <w:rFonts w:ascii="Times New Roman" w:hAnsi="Times New Roman" w:cs="Times New Roman"/>
          <w:sz w:val="22"/>
          <w:szCs w:val="22"/>
        </w:rPr>
        <w:t>66</w:t>
      </w:r>
      <w:r w:rsidRPr="007D7B3A">
        <w:rPr>
          <w:rFonts w:ascii="Times New Roman" w:hAnsi="Times New Roman" w:cs="Times New Roman"/>
          <w:sz w:val="22"/>
          <w:szCs w:val="22"/>
        </w:rPr>
        <w:t xml:space="preserve">], заключающийся в распространении теоремы Хоэенберга-Кона на спин-поляризованный случай, включающий спин-зависящую плотность электронов или плотность намагниченности </w:t>
      </w:r>
      <w:r w:rsidRPr="007D7B3A">
        <w:rPr>
          <w:rFonts w:ascii="Times New Roman" w:hAnsi="Times New Roman" w:cs="Times New Roman"/>
          <w:i/>
          <w:iCs/>
          <w:sz w:val="22"/>
          <w:szCs w:val="22"/>
        </w:rPr>
        <w:t>m</w:t>
      </w:r>
      <w:r w:rsidRPr="007D7B3A">
        <w:rPr>
          <w:rFonts w:ascii="Times New Roman" w:hAnsi="Times New Roman" w:cs="Times New Roman"/>
          <w:sz w:val="22"/>
          <w:szCs w:val="22"/>
        </w:rPr>
        <w:t>(</w:t>
      </w:r>
      <w:r w:rsidRPr="007D7B3A">
        <w:rPr>
          <w:rFonts w:ascii="Times New Roman" w:hAnsi="Times New Roman" w:cs="Times New Roman"/>
          <w:b/>
          <w:bCs/>
          <w:sz w:val="22"/>
          <w:szCs w:val="22"/>
        </w:rPr>
        <w:t>r</w:t>
      </w:r>
      <w:r w:rsidRPr="007D7B3A">
        <w:rPr>
          <w:rFonts w:ascii="Times New Roman" w:hAnsi="Times New Roman" w:cs="Times New Roman"/>
          <w:sz w:val="22"/>
          <w:szCs w:val="22"/>
        </w:rPr>
        <w:t>). В последн</w:t>
      </w:r>
      <w:r w:rsidR="002E551B" w:rsidRPr="007D7B3A">
        <w:rPr>
          <w:rFonts w:ascii="Times New Roman" w:hAnsi="Times New Roman" w:cs="Times New Roman"/>
          <w:sz w:val="22"/>
          <w:szCs w:val="22"/>
        </w:rPr>
        <w:t>ем</w:t>
      </w:r>
      <w:r w:rsidRPr="007D7B3A">
        <w:rPr>
          <w:rFonts w:ascii="Times New Roman" w:hAnsi="Times New Roman" w:cs="Times New Roman"/>
          <w:sz w:val="22"/>
          <w:szCs w:val="22"/>
        </w:rPr>
        <w:t xml:space="preserve"> </w:t>
      </w:r>
      <w:r w:rsidR="002E551B" w:rsidRPr="007D7B3A">
        <w:rPr>
          <w:rFonts w:ascii="Times New Roman" w:hAnsi="Times New Roman" w:cs="Times New Roman"/>
          <w:sz w:val="22"/>
          <w:szCs w:val="22"/>
        </w:rPr>
        <w:t>случае</w:t>
      </w:r>
      <w:r w:rsidRPr="007D7B3A">
        <w:rPr>
          <w:rFonts w:ascii="Times New Roman" w:hAnsi="Times New Roman" w:cs="Times New Roman"/>
          <w:sz w:val="22"/>
          <w:szCs w:val="22"/>
        </w:rPr>
        <w:t xml:space="preserve"> вариационный принцип принимает вид:</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0"/>
          <w:sz w:val="22"/>
          <w:szCs w:val="22"/>
        </w:rPr>
        <w:object w:dxaOrig="3200" w:dyaOrig="320">
          <v:shape id="_x0000_i1319" type="#_x0000_t75" style="width:159.75pt;height:15.75pt" o:ole="">
            <v:imagedata r:id="rId611" o:title=""/>
          </v:shape>
          <o:OLEObject Type="Embed" ProgID="Equation.DSMT4" ShapeID="_x0000_i1319" DrawAspect="Content" ObjectID="_1537974323" r:id="rId612"/>
        </w:object>
      </w:r>
      <w:r w:rsidR="002E551B" w:rsidRPr="007D7B3A">
        <w:rPr>
          <w:rFonts w:ascii="Times New Roman" w:eastAsia="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9D5280">
        <w:rPr>
          <w:rFonts w:ascii="Times New Roman" w:hAnsi="Times New Roman" w:cs="Times New Roman"/>
          <w:sz w:val="22"/>
          <w:szCs w:val="22"/>
        </w:rPr>
        <w:t>4</w:t>
      </w:r>
      <w:r w:rsidR="001639D8" w:rsidRPr="007D7B3A">
        <w:rPr>
          <w:rFonts w:ascii="Times New Roman" w:hAnsi="Times New Roman" w:cs="Times New Roman"/>
          <w:sz w:val="22"/>
          <w:szCs w:val="22"/>
        </w:rPr>
        <w:t>.</w:t>
      </w:r>
      <w:r w:rsidR="009D5280">
        <w:rPr>
          <w:rFonts w:ascii="Times New Roman" w:hAnsi="Times New Roman" w:cs="Times New Roman"/>
          <w:sz w:val="22"/>
          <w:szCs w:val="22"/>
        </w:rPr>
        <w:t>27</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где электронная и магнитная плотности определяются в виде:</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32"/>
          <w:sz w:val="22"/>
          <w:szCs w:val="22"/>
        </w:rPr>
        <w:object w:dxaOrig="1960" w:dyaOrig="740">
          <v:shape id="_x0000_i1320" type="#_x0000_t75" style="width:98.25pt;height:36.75pt" o:ole="">
            <v:imagedata r:id="rId613" o:title=""/>
          </v:shape>
          <o:OLEObject Type="Embed" ProgID="Equation.DSMT4" ShapeID="_x0000_i1320" DrawAspect="Content" ObjectID="_1537974324" r:id="rId614"/>
        </w:object>
      </w:r>
      <w:r w:rsidR="002E551B" w:rsidRPr="007D7B3A">
        <w:rPr>
          <w:rFonts w:ascii="Times New Roman" w:hAnsi="Times New Roman" w:cs="Times New Roman"/>
          <w:sz w:val="22"/>
          <w:szCs w:val="22"/>
        </w:rPr>
        <w:t>.</w:t>
      </w:r>
      <w:r w:rsidR="001639D8" w:rsidRPr="00235F37">
        <w:rPr>
          <w:rFonts w:ascii="Times New Roman" w:hAnsi="Times New Roman" w:cs="Times New Roman"/>
          <w:sz w:val="22"/>
          <w:szCs w:val="22"/>
        </w:rPr>
        <w:tab/>
      </w:r>
      <w:r w:rsidR="001639D8" w:rsidRPr="00235F37">
        <w:rPr>
          <w:rFonts w:ascii="Times New Roman" w:hAnsi="Times New Roman" w:cs="Times New Roman"/>
          <w:sz w:val="22"/>
          <w:szCs w:val="22"/>
        </w:rPr>
        <w:tab/>
      </w:r>
      <w:r w:rsidR="001639D8" w:rsidRPr="00235F37">
        <w:rPr>
          <w:rFonts w:ascii="Times New Roman" w:hAnsi="Times New Roman" w:cs="Times New Roman"/>
          <w:sz w:val="22"/>
          <w:szCs w:val="22"/>
        </w:rPr>
        <w:tab/>
      </w:r>
      <w:r w:rsidR="001639D8" w:rsidRPr="00235F37">
        <w:rPr>
          <w:rFonts w:ascii="Times New Roman" w:hAnsi="Times New Roman" w:cs="Times New Roman"/>
          <w:sz w:val="22"/>
          <w:szCs w:val="22"/>
        </w:rPr>
        <w:tab/>
      </w:r>
      <w:r w:rsidR="001639D8" w:rsidRPr="00235F37">
        <w:rPr>
          <w:rFonts w:ascii="Times New Roman" w:hAnsi="Times New Roman" w:cs="Times New Roman"/>
          <w:sz w:val="22"/>
          <w:szCs w:val="22"/>
        </w:rPr>
        <w:tab/>
      </w:r>
      <w:r w:rsidR="001639D8" w:rsidRPr="00235F37">
        <w:rPr>
          <w:rFonts w:ascii="Times New Roman" w:hAnsi="Times New Roman" w:cs="Times New Roman"/>
          <w:sz w:val="22"/>
          <w:szCs w:val="22"/>
        </w:rPr>
        <w:tab/>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В общем случае, для получения спин-зависимых уравнений Кона-Шэма используются двухкомпонентные спиноры Паули или матрицы спиновой плотности</w:t>
      </w:r>
      <w:r w:rsidR="002B4B08">
        <w:rPr>
          <w:rFonts w:ascii="Times New Roman" w:hAnsi="Times New Roman" w:cs="Times New Roman"/>
          <w:sz w:val="22"/>
          <w:szCs w:val="22"/>
        </w:rPr>
        <w:t> </w:t>
      </w:r>
      <w:r w:rsidRPr="007D7B3A">
        <w:rPr>
          <w:rFonts w:ascii="Times New Roman" w:hAnsi="Times New Roman" w:cs="Times New Roman"/>
          <w:sz w:val="22"/>
          <w:szCs w:val="22"/>
        </w:rPr>
        <w:t>[</w:t>
      </w:r>
      <w:r w:rsidR="006F48D1">
        <w:rPr>
          <w:rFonts w:ascii="Times New Roman" w:hAnsi="Times New Roman" w:cs="Times New Roman"/>
          <w:sz w:val="22"/>
          <w:szCs w:val="22"/>
        </w:rPr>
        <w:t>65</w:t>
      </w:r>
      <w:r w:rsidR="00FE0C60" w:rsidRPr="007D7B3A">
        <w:rPr>
          <w:rFonts w:ascii="Times New Roman" w:hAnsi="Times New Roman" w:cs="Times New Roman"/>
          <w:sz w:val="22"/>
          <w:szCs w:val="22"/>
        </w:rPr>
        <w:t>,</w:t>
      </w:r>
      <w:r w:rsidR="006F48D1">
        <w:rPr>
          <w:rFonts w:ascii="Times New Roman" w:hAnsi="Times New Roman" w:cs="Times New Roman"/>
          <w:sz w:val="22"/>
          <w:szCs w:val="22"/>
        </w:rPr>
        <w:t> 66</w:t>
      </w:r>
      <w:r w:rsidRPr="007D7B3A">
        <w:rPr>
          <w:rFonts w:ascii="Times New Roman" w:hAnsi="Times New Roman" w:cs="Times New Roman"/>
          <w:sz w:val="22"/>
          <w:szCs w:val="22"/>
        </w:rPr>
        <w:t>]. Аналогично уравнениям Кона-</w:t>
      </w:r>
      <w:r w:rsidR="002E551B" w:rsidRPr="007D7B3A">
        <w:rPr>
          <w:rFonts w:ascii="Times New Roman" w:hAnsi="Times New Roman" w:cs="Times New Roman"/>
          <w:sz w:val="22"/>
          <w:szCs w:val="22"/>
        </w:rPr>
        <w:t>Шэ</w:t>
      </w:r>
      <w:r w:rsidRPr="007D7B3A">
        <w:rPr>
          <w:rFonts w:ascii="Times New Roman" w:hAnsi="Times New Roman" w:cs="Times New Roman"/>
          <w:sz w:val="22"/>
          <w:szCs w:val="22"/>
        </w:rPr>
        <w:t>ма в ТФП, в спиновой ТФП имеет место система эффективных одн</w:t>
      </w:r>
      <w:r w:rsidR="002E551B" w:rsidRPr="007D7B3A">
        <w:rPr>
          <w:rFonts w:ascii="Times New Roman" w:hAnsi="Times New Roman" w:cs="Times New Roman"/>
          <w:sz w:val="22"/>
          <w:szCs w:val="22"/>
        </w:rPr>
        <w:t>очастичных уравнений Паули-Шреди</w:t>
      </w:r>
      <w:r w:rsidRPr="007D7B3A">
        <w:rPr>
          <w:rFonts w:ascii="Times New Roman" w:hAnsi="Times New Roman" w:cs="Times New Roman"/>
          <w:sz w:val="22"/>
          <w:szCs w:val="22"/>
        </w:rPr>
        <w:t>нгера:</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6"/>
          <w:sz w:val="22"/>
          <w:szCs w:val="22"/>
        </w:rPr>
        <w:object w:dxaOrig="2540" w:dyaOrig="420">
          <v:shape id="_x0000_i1321" type="#_x0000_t75" style="width:126.75pt;height:21pt" o:ole="">
            <v:imagedata r:id="rId615" o:title=""/>
          </v:shape>
          <o:OLEObject Type="Embed" ProgID="Equation.DSMT4" ShapeID="_x0000_i1321" DrawAspect="Content" ObjectID="_1537974325" r:id="rId616"/>
        </w:object>
      </w:r>
      <w:r w:rsidR="001639D8" w:rsidRPr="007D7B3A">
        <w:rPr>
          <w:rFonts w:ascii="Times New Roman" w:hAnsi="Times New Roman" w:cs="Times New Roman"/>
          <w:sz w:val="22"/>
          <w:szCs w:val="22"/>
        </w:rPr>
        <w:t>,</w:t>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2E551B" w:rsidRPr="007D7B3A">
        <w:rPr>
          <w:rFonts w:ascii="Times New Roman" w:hAnsi="Times New Roman" w:cs="Times New Roman"/>
          <w:sz w:val="22"/>
          <w:szCs w:val="22"/>
        </w:rPr>
        <w:tab/>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t>(</w:t>
      </w:r>
      <w:r w:rsidR="00F50350">
        <w:rPr>
          <w:rFonts w:ascii="Times New Roman" w:hAnsi="Times New Roman" w:cs="Times New Roman"/>
          <w:sz w:val="22"/>
          <w:szCs w:val="22"/>
        </w:rPr>
        <w:t>4</w:t>
      </w:r>
      <w:r w:rsidR="001639D8" w:rsidRPr="007D7B3A">
        <w:rPr>
          <w:rFonts w:ascii="Times New Roman" w:hAnsi="Times New Roman" w:cs="Times New Roman"/>
          <w:sz w:val="22"/>
          <w:szCs w:val="22"/>
        </w:rPr>
        <w:t>.</w:t>
      </w:r>
      <w:r w:rsidR="00F50350">
        <w:rPr>
          <w:rFonts w:ascii="Times New Roman" w:hAnsi="Times New Roman" w:cs="Times New Roman"/>
          <w:sz w:val="22"/>
          <w:szCs w:val="22"/>
        </w:rPr>
        <w:t>28</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где две компоненты φ</w:t>
      </w:r>
      <w:r w:rsidRPr="007D7B3A">
        <w:rPr>
          <w:rFonts w:ascii="Times New Roman" w:hAnsi="Times New Roman" w:cs="Times New Roman"/>
          <w:sz w:val="22"/>
          <w:szCs w:val="22"/>
          <w:vertAlign w:val="superscript"/>
        </w:rPr>
        <w:t>σ</w:t>
      </w:r>
      <w:r w:rsidRPr="007D7B3A">
        <w:rPr>
          <w:rFonts w:ascii="Times New Roman" w:hAnsi="Times New Roman" w:cs="Times New Roman"/>
          <w:sz w:val="22"/>
          <w:szCs w:val="22"/>
        </w:rPr>
        <w:t xml:space="preserve"> связаны между собой и внешним магнитным полем, которое входит в эффективный потенциал </w:t>
      </w:r>
      <w:r w:rsidRPr="007D7B3A">
        <w:rPr>
          <w:rFonts w:ascii="Times New Roman" w:hAnsi="Times New Roman" w:cs="Times New Roman"/>
          <w:i/>
          <w:iCs/>
          <w:sz w:val="22"/>
          <w:szCs w:val="22"/>
        </w:rPr>
        <w:t>V</w:t>
      </w:r>
      <w:r w:rsidRPr="007D7B3A">
        <w:rPr>
          <w:rFonts w:ascii="Times New Roman" w:hAnsi="Times New Roman" w:cs="Times New Roman"/>
          <w:i/>
          <w:iCs/>
          <w:sz w:val="22"/>
          <w:szCs w:val="22"/>
          <w:vertAlign w:val="subscript"/>
        </w:rPr>
        <w:t>eff</w:t>
      </w:r>
      <w:r w:rsidRPr="007D7B3A">
        <w:rPr>
          <w:rFonts w:ascii="Times New Roman" w:hAnsi="Times New Roman" w:cs="Times New Roman"/>
          <w:sz w:val="22"/>
          <w:szCs w:val="22"/>
        </w:rPr>
        <w:t xml:space="preserve">. Необходимо отметить, что в данном случае не учтены неколлинеарность и релятивистские эффекты (спин-орбитальное взаимодействие, которое связывает оба спиновых </w:t>
      </w:r>
      <w:r w:rsidR="002E551B" w:rsidRPr="007D7B3A">
        <w:rPr>
          <w:rFonts w:ascii="Times New Roman" w:hAnsi="Times New Roman" w:cs="Times New Roman"/>
          <w:sz w:val="22"/>
          <w:szCs w:val="22"/>
        </w:rPr>
        <w:t>направления</w:t>
      </w:r>
      <w:r w:rsidRPr="007D7B3A">
        <w:rPr>
          <w:rFonts w:ascii="Times New Roman" w:hAnsi="Times New Roman" w:cs="Times New Roman"/>
          <w:sz w:val="22"/>
          <w:szCs w:val="22"/>
        </w:rPr>
        <w:t xml:space="preserve">). Несмотря на то, что эффективный потенциал определен обоими спиновыми направлениями спин-зависимых плотностей </w:t>
      </w:r>
      <w:r w:rsidRPr="007D7B3A">
        <w:rPr>
          <w:rFonts w:ascii="Times New Roman" w:hAnsi="Times New Roman" w:cs="Times New Roman"/>
          <w:i/>
          <w:iCs/>
          <w:sz w:val="22"/>
          <w:szCs w:val="22"/>
        </w:rPr>
        <w:t>n</w:t>
      </w:r>
      <w:r w:rsidRPr="007D7B3A">
        <w:rPr>
          <w:rFonts w:ascii="Times New Roman" w:hAnsi="Times New Roman" w:cs="Times New Roman"/>
          <w:sz w:val="22"/>
          <w:szCs w:val="22"/>
        </w:rPr>
        <w:t xml:space="preserve"> и </w:t>
      </w:r>
      <w:r w:rsidRPr="007D7B3A">
        <w:rPr>
          <w:rFonts w:ascii="Times New Roman" w:hAnsi="Times New Roman" w:cs="Times New Roman"/>
          <w:i/>
          <w:iCs/>
          <w:sz w:val="22"/>
          <w:szCs w:val="22"/>
        </w:rPr>
        <w:t>m</w:t>
      </w:r>
      <w:r w:rsidR="00FE0C60" w:rsidRPr="007D7B3A">
        <w:rPr>
          <w:rFonts w:ascii="Times New Roman" w:hAnsi="Times New Roman" w:cs="Times New Roman"/>
          <w:sz w:val="22"/>
          <w:szCs w:val="22"/>
        </w:rPr>
        <w:t>, уравнение (</w:t>
      </w:r>
      <w:r w:rsidR="002C2F75">
        <w:rPr>
          <w:rFonts w:ascii="Times New Roman" w:hAnsi="Times New Roman" w:cs="Times New Roman"/>
          <w:sz w:val="22"/>
          <w:szCs w:val="22"/>
        </w:rPr>
        <w:t>4</w:t>
      </w:r>
      <w:r w:rsidRPr="007D7B3A">
        <w:rPr>
          <w:rFonts w:ascii="Times New Roman" w:hAnsi="Times New Roman" w:cs="Times New Roman"/>
          <w:sz w:val="22"/>
          <w:szCs w:val="22"/>
        </w:rPr>
        <w:t>.</w:t>
      </w:r>
      <w:r w:rsidR="002C2F75">
        <w:rPr>
          <w:rFonts w:ascii="Times New Roman" w:hAnsi="Times New Roman" w:cs="Times New Roman"/>
          <w:sz w:val="22"/>
          <w:szCs w:val="22"/>
        </w:rPr>
        <w:t>28</w:t>
      </w:r>
      <w:r w:rsidRPr="007D7B3A">
        <w:rPr>
          <w:rFonts w:ascii="Times New Roman" w:hAnsi="Times New Roman" w:cs="Times New Roman"/>
          <w:sz w:val="22"/>
          <w:szCs w:val="22"/>
        </w:rPr>
        <w:t>) можно решить неза</w:t>
      </w:r>
      <w:r w:rsidR="002E551B" w:rsidRPr="007D7B3A">
        <w:rPr>
          <w:rFonts w:ascii="Times New Roman" w:hAnsi="Times New Roman" w:cs="Times New Roman"/>
          <w:sz w:val="22"/>
          <w:szCs w:val="22"/>
        </w:rPr>
        <w:t>висимо для двух спиновых состояний</w:t>
      </w:r>
      <w:r w:rsidRPr="007D7B3A">
        <w:rPr>
          <w:rFonts w:ascii="Times New Roman" w:hAnsi="Times New Roman" w:cs="Times New Roman"/>
          <w:sz w:val="22"/>
          <w:szCs w:val="22"/>
        </w:rPr>
        <w:t xml:space="preserve"> (спин-вверх и спин-вниз).</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В формализме, представленном выше, все слагаемые, за исключением</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обменно-корреляционной энергии, трактуются в явном виде. Критическая проблема ТФП оказывается связанной с целесообразным выбором какого-либо приближения для обменно-корреляционной энергии, поскольку в явной форме для</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твердотельных систем ее значение остается неизвестным за исключением случая однородного электронного газа. Наиболее распространенными методами аппроксимации для расчета</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обменно-корреляционной энергии являются приближения локальной плотности</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 xml:space="preserve">(ПЛП) (local density approximation </w:t>
      </w:r>
      <w:r w:rsidR="00511670">
        <w:rPr>
          <w:rFonts w:ascii="Times New Roman" w:hAnsi="Times New Roman" w:cs="Times New Roman"/>
          <w:sz w:val="22"/>
          <w:szCs w:val="22"/>
        </w:rPr>
        <w:t>–</w:t>
      </w:r>
      <w:r w:rsidRPr="007D7B3A">
        <w:rPr>
          <w:rFonts w:ascii="Times New Roman" w:hAnsi="Times New Roman" w:cs="Times New Roman"/>
          <w:sz w:val="22"/>
          <w:szCs w:val="22"/>
        </w:rPr>
        <w:t xml:space="preserve"> LDA) и обобщенного градиента (ПОГ)</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 xml:space="preserve">(General Gradient Approximation </w:t>
      </w:r>
      <w:r w:rsidR="00511670">
        <w:rPr>
          <w:rFonts w:ascii="Times New Roman" w:hAnsi="Times New Roman" w:cs="Times New Roman"/>
          <w:sz w:val="22"/>
          <w:szCs w:val="22"/>
        </w:rPr>
        <w:t>–</w:t>
      </w:r>
      <w:r w:rsidRPr="007D7B3A">
        <w:rPr>
          <w:rFonts w:ascii="Times New Roman" w:hAnsi="Times New Roman" w:cs="Times New Roman"/>
          <w:sz w:val="22"/>
          <w:szCs w:val="22"/>
        </w:rPr>
        <w:t xml:space="preserve"> GGA).</w:t>
      </w:r>
    </w:p>
    <w:p w:rsidR="001639D8" w:rsidRPr="007D7B3A" w:rsidRDefault="001639D8" w:rsidP="007D7B3A">
      <w:pPr>
        <w:tabs>
          <w:tab w:val="left" w:pos="900"/>
        </w:tabs>
        <w:autoSpaceDE w:val="0"/>
        <w:spacing w:after="120"/>
        <w:jc w:val="both"/>
        <w:rPr>
          <w:sz w:val="22"/>
          <w:szCs w:val="22"/>
        </w:rPr>
      </w:pPr>
      <w:r w:rsidRPr="007D7B3A">
        <w:rPr>
          <w:rFonts w:ascii="Times New Roman" w:hAnsi="Times New Roman" w:cs="Times New Roman"/>
          <w:sz w:val="22"/>
          <w:szCs w:val="22"/>
        </w:rPr>
        <w:lastRenderedPageBreak/>
        <w:t>В ПЛП приближении полагается</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 xml:space="preserve">наличие в системе медленно изменяющегося распределения электронной плотности. В этом случае, обменно-корреляционная энергия электронной системы задается в предположении того, что энергия, приходящаяся на один электрон, расположенный в точке </w:t>
      </w:r>
      <w:r w:rsidRPr="007D7B3A">
        <w:rPr>
          <w:rFonts w:ascii="Times New Roman" w:hAnsi="Times New Roman" w:cs="Times New Roman"/>
          <w:b/>
          <w:bCs/>
          <w:sz w:val="22"/>
          <w:szCs w:val="22"/>
        </w:rPr>
        <w:t>r</w:t>
      </w:r>
      <w:r w:rsidRPr="007D7B3A">
        <w:rPr>
          <w:rFonts w:ascii="Times New Roman" w:hAnsi="Times New Roman" w:cs="Times New Roman"/>
          <w:sz w:val="22"/>
          <w:szCs w:val="22"/>
        </w:rPr>
        <w:t xml:space="preserve"> электронного газа, является равной обменно-корреляционной энергии на электрон в однородном электронном газе, который</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 xml:space="preserve">имеет ту же самую электронную плотность в точке </w:t>
      </w:r>
      <w:r w:rsidRPr="007D7B3A">
        <w:rPr>
          <w:rFonts w:ascii="Times New Roman" w:hAnsi="Times New Roman" w:cs="Times New Roman"/>
          <w:b/>
          <w:bCs/>
          <w:sz w:val="22"/>
          <w:szCs w:val="22"/>
        </w:rPr>
        <w:t>r</w:t>
      </w:r>
      <w:r w:rsidRPr="007D7B3A">
        <w:rPr>
          <w:rFonts w:ascii="Times New Roman" w:hAnsi="Times New Roman" w:cs="Times New Roman"/>
          <w:sz w:val="22"/>
          <w:szCs w:val="22"/>
        </w:rPr>
        <w:t xml:space="preserve">. Из этого следует, что: </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6"/>
          <w:sz w:val="22"/>
          <w:szCs w:val="22"/>
        </w:rPr>
        <w:object w:dxaOrig="3340" w:dyaOrig="440">
          <v:shape id="_x0000_i1322" type="#_x0000_t75" style="width:167.25pt;height:21.75pt" o:ole="">
            <v:imagedata r:id="rId617" o:title=""/>
          </v:shape>
          <o:OLEObject Type="Embed" ProgID="Equation.DSMT4" ShapeID="_x0000_i1322" DrawAspect="Content" ObjectID="_1537974326" r:id="rId618"/>
        </w:object>
      </w:r>
      <w:r w:rsidR="001639D8" w:rsidRPr="007D7B3A">
        <w:rPr>
          <w:rFonts w:ascii="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 xml:space="preserve"> (</w:t>
      </w:r>
      <w:r w:rsidR="002E40CF">
        <w:rPr>
          <w:rFonts w:ascii="Times New Roman" w:hAnsi="Times New Roman" w:cs="Times New Roman"/>
          <w:sz w:val="22"/>
          <w:szCs w:val="22"/>
        </w:rPr>
        <w:t>4</w:t>
      </w:r>
      <w:r w:rsidR="001639D8" w:rsidRPr="007D7B3A">
        <w:rPr>
          <w:rFonts w:ascii="Times New Roman" w:hAnsi="Times New Roman" w:cs="Times New Roman"/>
          <w:sz w:val="22"/>
          <w:szCs w:val="22"/>
        </w:rPr>
        <w:t>.</w:t>
      </w:r>
      <w:r w:rsidR="002E40CF">
        <w:rPr>
          <w:rFonts w:ascii="Times New Roman" w:hAnsi="Times New Roman" w:cs="Times New Roman"/>
          <w:sz w:val="22"/>
          <w:szCs w:val="22"/>
        </w:rPr>
        <w:t>29</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По аналогии </w:t>
      </w:r>
      <w:r w:rsidR="00FE0C60" w:rsidRPr="007D7B3A">
        <w:rPr>
          <w:rFonts w:ascii="Times New Roman" w:hAnsi="Times New Roman" w:cs="Times New Roman"/>
          <w:sz w:val="22"/>
          <w:szCs w:val="22"/>
        </w:rPr>
        <w:t xml:space="preserve">со </w:t>
      </w:r>
      <w:r w:rsidRPr="007D7B3A">
        <w:rPr>
          <w:rFonts w:ascii="Times New Roman" w:hAnsi="Times New Roman" w:cs="Times New Roman"/>
          <w:sz w:val="22"/>
          <w:szCs w:val="22"/>
        </w:rPr>
        <w:t>случае</w:t>
      </w:r>
      <w:r w:rsidR="00FE0C60" w:rsidRPr="007D7B3A">
        <w:rPr>
          <w:rFonts w:ascii="Times New Roman" w:hAnsi="Times New Roman" w:cs="Times New Roman"/>
          <w:sz w:val="22"/>
          <w:szCs w:val="22"/>
        </w:rPr>
        <w:t>м</w:t>
      </w:r>
      <w:r w:rsidRPr="007D7B3A">
        <w:rPr>
          <w:rFonts w:ascii="Times New Roman" w:hAnsi="Times New Roman" w:cs="Times New Roman"/>
          <w:sz w:val="22"/>
          <w:szCs w:val="22"/>
        </w:rPr>
        <w:t xml:space="preserve"> ПЛП приближения, можно записать наиболее часто используемое приближение в спин-зависимом случае (ПЛСП) (Local Spin Density Approximation </w:t>
      </w:r>
      <w:r w:rsidR="00B64004">
        <w:rPr>
          <w:rFonts w:ascii="Times New Roman" w:hAnsi="Times New Roman" w:cs="Times New Roman"/>
          <w:sz w:val="22"/>
          <w:szCs w:val="22"/>
        </w:rPr>
        <w:t>–</w:t>
      </w:r>
      <w:r w:rsidRPr="007D7B3A">
        <w:rPr>
          <w:rFonts w:ascii="Times New Roman" w:hAnsi="Times New Roman" w:cs="Times New Roman"/>
          <w:sz w:val="22"/>
          <w:szCs w:val="22"/>
        </w:rPr>
        <w:t xml:space="preserve"> LSDA):</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6"/>
          <w:sz w:val="22"/>
          <w:szCs w:val="22"/>
        </w:rPr>
        <w:object w:dxaOrig="5380" w:dyaOrig="440">
          <v:shape id="_x0000_i1323" type="#_x0000_t75" style="width:269.25pt;height:21.75pt" o:ole="">
            <v:imagedata r:id="rId619" o:title=""/>
          </v:shape>
          <o:OLEObject Type="Embed" ProgID="Equation.DSMT4" ShapeID="_x0000_i1323" DrawAspect="Content" ObjectID="_1537974327" r:id="rId620"/>
        </w:object>
      </w:r>
      <w:r w:rsidR="001639D8" w:rsidRPr="007D7B3A">
        <w:rPr>
          <w:rFonts w:ascii="Times New Roman" w:eastAsia="Times New Roman" w:hAnsi="Times New Roman" w:cs="Times New Roman"/>
          <w:sz w:val="22"/>
          <w:szCs w:val="22"/>
        </w:rPr>
        <w:t xml:space="preserve"> </w:t>
      </w:r>
      <w:r w:rsidR="00D521AE" w:rsidRPr="007D7B3A">
        <w:rPr>
          <w:rFonts w:ascii="Times New Roman" w:hAnsi="Times New Roman" w:cs="Times New Roman"/>
          <w:sz w:val="22"/>
          <w:szCs w:val="22"/>
        </w:rPr>
        <w:tab/>
      </w:r>
      <w:r w:rsidR="00D521AE" w:rsidRPr="007D7B3A">
        <w:rPr>
          <w:rFonts w:ascii="Times New Roman" w:hAnsi="Times New Roman" w:cs="Times New Roman"/>
          <w:sz w:val="22"/>
          <w:szCs w:val="22"/>
        </w:rPr>
        <w:tab/>
        <w:t>(</w:t>
      </w:r>
      <w:r w:rsidR="009F5F45">
        <w:rPr>
          <w:rFonts w:ascii="Times New Roman" w:hAnsi="Times New Roman" w:cs="Times New Roman"/>
          <w:sz w:val="22"/>
          <w:szCs w:val="22"/>
        </w:rPr>
        <w:t>4</w:t>
      </w:r>
      <w:r w:rsidR="00D521AE" w:rsidRPr="007D7B3A">
        <w:rPr>
          <w:rFonts w:ascii="Times New Roman" w:hAnsi="Times New Roman" w:cs="Times New Roman"/>
          <w:sz w:val="22"/>
          <w:szCs w:val="22"/>
        </w:rPr>
        <w:t>.</w:t>
      </w:r>
      <w:r w:rsidR="009F5F45">
        <w:rPr>
          <w:rFonts w:ascii="Times New Roman" w:hAnsi="Times New Roman" w:cs="Times New Roman"/>
          <w:sz w:val="22"/>
          <w:szCs w:val="22"/>
        </w:rPr>
        <w:t>30</w:t>
      </w:r>
      <w:r w:rsidR="001639D8" w:rsidRPr="007D7B3A">
        <w:rPr>
          <w:rFonts w:ascii="Times New Roman" w:hAnsi="Times New Roman" w:cs="Times New Roman"/>
          <w:sz w:val="22"/>
          <w:szCs w:val="22"/>
        </w:rPr>
        <w:t>)</w:t>
      </w:r>
    </w:p>
    <w:p w:rsidR="001639D8" w:rsidRPr="007D7B3A" w:rsidRDefault="00FE0C60"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В уравнениях (</w:t>
      </w:r>
      <w:r w:rsidR="005304B4">
        <w:rPr>
          <w:rFonts w:ascii="Times New Roman" w:hAnsi="Times New Roman" w:cs="Times New Roman"/>
          <w:sz w:val="22"/>
          <w:szCs w:val="22"/>
        </w:rPr>
        <w:t>4</w:t>
      </w:r>
      <w:r w:rsidRPr="007D7B3A">
        <w:rPr>
          <w:rFonts w:ascii="Times New Roman" w:hAnsi="Times New Roman" w:cs="Times New Roman"/>
          <w:sz w:val="22"/>
          <w:szCs w:val="22"/>
        </w:rPr>
        <w:t>.</w:t>
      </w:r>
      <w:r w:rsidR="005304B4">
        <w:rPr>
          <w:rFonts w:ascii="Times New Roman" w:hAnsi="Times New Roman" w:cs="Times New Roman"/>
          <w:sz w:val="22"/>
          <w:szCs w:val="22"/>
        </w:rPr>
        <w:t>29</w:t>
      </w:r>
      <w:r w:rsidRPr="007D7B3A">
        <w:rPr>
          <w:rFonts w:ascii="Times New Roman" w:hAnsi="Times New Roman" w:cs="Times New Roman"/>
          <w:sz w:val="22"/>
          <w:szCs w:val="22"/>
        </w:rPr>
        <w:t xml:space="preserve"> и </w:t>
      </w:r>
      <w:r w:rsidR="005304B4">
        <w:rPr>
          <w:rFonts w:ascii="Times New Roman" w:hAnsi="Times New Roman" w:cs="Times New Roman"/>
          <w:sz w:val="22"/>
          <w:szCs w:val="22"/>
        </w:rPr>
        <w:t>4</w:t>
      </w:r>
      <w:r w:rsidR="001639D8" w:rsidRPr="007D7B3A">
        <w:rPr>
          <w:rFonts w:ascii="Times New Roman" w:hAnsi="Times New Roman" w:cs="Times New Roman"/>
          <w:sz w:val="22"/>
          <w:szCs w:val="22"/>
        </w:rPr>
        <w:t>.</w:t>
      </w:r>
      <w:r w:rsidR="005304B4">
        <w:rPr>
          <w:rFonts w:ascii="Times New Roman" w:hAnsi="Times New Roman" w:cs="Times New Roman"/>
          <w:sz w:val="22"/>
          <w:szCs w:val="22"/>
        </w:rPr>
        <w:t>30</w:t>
      </w:r>
      <w:r w:rsidR="001639D8" w:rsidRPr="007D7B3A">
        <w:rPr>
          <w:rFonts w:ascii="Times New Roman" w:hAnsi="Times New Roman" w:cs="Times New Roman"/>
          <w:sz w:val="22"/>
          <w:szCs w:val="22"/>
        </w:rPr>
        <w:t>) обменно-корреляционная энергия представлена</w:t>
      </w:r>
      <w:r w:rsidR="001639D8" w:rsidRPr="007D7B3A">
        <w:rPr>
          <w:rFonts w:ascii="Times New Roman" w:eastAsia="Times New Roman" w:hAnsi="Times New Roman" w:cs="Times New Roman"/>
          <w:sz w:val="22"/>
          <w:szCs w:val="22"/>
        </w:rPr>
        <w:t xml:space="preserve"> </w:t>
      </w:r>
      <w:r w:rsidR="001639D8" w:rsidRPr="007D7B3A">
        <w:rPr>
          <w:rFonts w:ascii="Times New Roman" w:hAnsi="Times New Roman" w:cs="Times New Roman"/>
          <w:sz w:val="22"/>
          <w:szCs w:val="22"/>
        </w:rPr>
        <w:t>в виде суммы обменной (ε</w:t>
      </w:r>
      <w:r w:rsidR="001639D8" w:rsidRPr="007D7B3A">
        <w:rPr>
          <w:rFonts w:ascii="Times New Roman" w:hAnsi="Times New Roman" w:cs="Times New Roman"/>
          <w:i/>
          <w:iCs/>
          <w:sz w:val="22"/>
          <w:szCs w:val="22"/>
          <w:vertAlign w:val="subscript"/>
        </w:rPr>
        <w:t>x</w:t>
      </w:r>
      <w:r w:rsidR="001639D8" w:rsidRPr="007D7B3A">
        <w:rPr>
          <w:rFonts w:ascii="Times New Roman" w:hAnsi="Times New Roman" w:cs="Times New Roman"/>
          <w:sz w:val="22"/>
          <w:szCs w:val="22"/>
        </w:rPr>
        <w:t>) и корреляционной (ε</w:t>
      </w:r>
      <w:r w:rsidR="001639D8" w:rsidRPr="007D7B3A">
        <w:rPr>
          <w:rFonts w:ascii="Times New Roman" w:hAnsi="Times New Roman" w:cs="Times New Roman"/>
          <w:i/>
          <w:iCs/>
          <w:sz w:val="22"/>
          <w:szCs w:val="22"/>
          <w:vertAlign w:val="subscript"/>
        </w:rPr>
        <w:t>c</w:t>
      </w:r>
      <w:r w:rsidR="001639D8" w:rsidRPr="007D7B3A">
        <w:rPr>
          <w:rFonts w:ascii="Times New Roman" w:hAnsi="Times New Roman" w:cs="Times New Roman"/>
          <w:sz w:val="22"/>
          <w:szCs w:val="22"/>
        </w:rPr>
        <w:t>) частей, где функционал обменной энергии определяется из теории однородного</w:t>
      </w:r>
      <w:r w:rsidR="001639D8" w:rsidRPr="007D7B3A">
        <w:rPr>
          <w:rFonts w:ascii="Times New Roman" w:eastAsia="Times New Roman" w:hAnsi="Times New Roman" w:cs="Times New Roman"/>
          <w:sz w:val="22"/>
          <w:szCs w:val="22"/>
        </w:rPr>
        <w:t xml:space="preserve"> </w:t>
      </w:r>
      <w:r w:rsidR="001639D8" w:rsidRPr="007D7B3A">
        <w:rPr>
          <w:rFonts w:ascii="Times New Roman" w:hAnsi="Times New Roman" w:cs="Times New Roman"/>
          <w:sz w:val="22"/>
          <w:szCs w:val="22"/>
        </w:rPr>
        <w:t>газа, тогда как параметризация функционала корреляционной энергии является весьма нетривиальной задачей и требует подходов теории возмущения и квантового метода Монте-Карло. Определения значений параметров</w:t>
      </w:r>
      <w:r w:rsidR="001639D8" w:rsidRPr="007D7B3A">
        <w:rPr>
          <w:rFonts w:ascii="Times New Roman" w:eastAsia="Times New Roman" w:hAnsi="Times New Roman" w:cs="Times New Roman"/>
          <w:sz w:val="22"/>
          <w:szCs w:val="22"/>
        </w:rPr>
        <w:t xml:space="preserve"> </w:t>
      </w:r>
      <w:r w:rsidR="001639D8" w:rsidRPr="007D7B3A">
        <w:rPr>
          <w:rFonts w:ascii="Times New Roman" w:hAnsi="Times New Roman" w:cs="Times New Roman"/>
          <w:sz w:val="22"/>
          <w:szCs w:val="22"/>
        </w:rPr>
        <w:t xml:space="preserve">для </w:t>
      </w:r>
      <w:r w:rsidR="001639D8" w:rsidRPr="007D7B3A">
        <w:rPr>
          <w:rFonts w:ascii="Times New Roman" w:hAnsi="Times New Roman" w:cs="Times New Roman"/>
          <w:i/>
          <w:sz w:val="22"/>
          <w:szCs w:val="22"/>
        </w:rPr>
        <w:t>ε</w:t>
      </w:r>
      <w:r w:rsidR="001639D8" w:rsidRPr="007D7B3A">
        <w:rPr>
          <w:rFonts w:ascii="Times New Roman" w:hAnsi="Times New Roman" w:cs="Times New Roman"/>
          <w:i/>
          <w:sz w:val="22"/>
          <w:szCs w:val="22"/>
          <w:vertAlign w:val="subscript"/>
        </w:rPr>
        <w:t>xc</w:t>
      </w:r>
      <w:r w:rsidR="001639D8" w:rsidRPr="007D7B3A">
        <w:rPr>
          <w:rFonts w:ascii="Times New Roman" w:hAnsi="Times New Roman" w:cs="Times New Roman"/>
          <w:sz w:val="22"/>
          <w:szCs w:val="22"/>
        </w:rPr>
        <w:t>[</w:t>
      </w:r>
      <w:r w:rsidR="001639D8" w:rsidRPr="007D7B3A">
        <w:rPr>
          <w:rFonts w:ascii="Times New Roman" w:hAnsi="Times New Roman" w:cs="Times New Roman"/>
          <w:i/>
          <w:sz w:val="22"/>
          <w:szCs w:val="22"/>
        </w:rPr>
        <w:t>n</w: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i/>
          <w:sz w:val="22"/>
          <w:szCs w:val="22"/>
        </w:rPr>
        <w:t>m</w:t>
      </w:r>
      <w:r w:rsidR="001639D8" w:rsidRPr="007D7B3A">
        <w:rPr>
          <w:rFonts w:ascii="Times New Roman" w:hAnsi="Times New Roman" w:cs="Times New Roman"/>
          <w:sz w:val="22"/>
          <w:szCs w:val="22"/>
        </w:rPr>
        <w:t>] можно найти в работах фон Барта и Хедина</w:t>
      </w:r>
      <w:r w:rsidR="00FB39EF">
        <w:rPr>
          <w:rFonts w:ascii="Times New Roman" w:hAnsi="Times New Roman" w:cs="Times New Roman"/>
          <w:sz w:val="22"/>
          <w:szCs w:val="22"/>
        </w:rPr>
        <w:t> </w:t>
      </w:r>
      <w:r w:rsidR="001639D8" w:rsidRPr="007D7B3A">
        <w:rPr>
          <w:rFonts w:ascii="Times New Roman" w:hAnsi="Times New Roman" w:cs="Times New Roman"/>
          <w:sz w:val="22"/>
          <w:szCs w:val="22"/>
        </w:rPr>
        <w:t>[</w:t>
      </w:r>
      <w:r w:rsidR="005A4F4E">
        <w:rPr>
          <w:rFonts w:ascii="Times New Roman" w:hAnsi="Times New Roman" w:cs="Times New Roman"/>
          <w:sz w:val="22"/>
          <w:szCs w:val="22"/>
        </w:rPr>
        <w:t>65</w:t>
      </w:r>
      <w:r w:rsidR="001639D8" w:rsidRPr="007D7B3A">
        <w:rPr>
          <w:rFonts w:ascii="Times New Roman" w:hAnsi="Times New Roman" w:cs="Times New Roman"/>
          <w:sz w:val="22"/>
          <w:szCs w:val="22"/>
        </w:rPr>
        <w:t>], Гуннарссона и Люндквиста</w:t>
      </w:r>
      <w:r w:rsidR="00652EA5">
        <w:rPr>
          <w:rFonts w:ascii="Times New Roman" w:hAnsi="Times New Roman" w:cs="Times New Roman"/>
          <w:sz w:val="22"/>
          <w:szCs w:val="22"/>
        </w:rPr>
        <w:t> </w:t>
      </w:r>
      <w:r w:rsidRPr="007D7B3A">
        <w:rPr>
          <w:rFonts w:ascii="Times New Roman" w:hAnsi="Times New Roman" w:cs="Times New Roman"/>
          <w:sz w:val="22"/>
          <w:szCs w:val="22"/>
        </w:rPr>
        <w:t>[</w:t>
      </w:r>
      <w:r w:rsidR="00E4750A">
        <w:rPr>
          <w:rFonts w:ascii="Times New Roman" w:hAnsi="Times New Roman" w:cs="Times New Roman"/>
          <w:sz w:val="22"/>
          <w:szCs w:val="22"/>
        </w:rPr>
        <w:t>67</w:t>
      </w:r>
      <w:r w:rsidR="001639D8" w:rsidRPr="007D7B3A">
        <w:rPr>
          <w:rFonts w:ascii="Times New Roman" w:hAnsi="Times New Roman" w:cs="Times New Roman"/>
          <w:sz w:val="22"/>
          <w:szCs w:val="22"/>
        </w:rPr>
        <w:t>], Восько, Уилка, Нюсэ</w:t>
      </w:r>
      <w:r w:rsidR="00A83D3C">
        <w:rPr>
          <w:rFonts w:ascii="Times New Roman" w:hAnsi="Times New Roman" w:cs="Times New Roman"/>
          <w:sz w:val="22"/>
          <w:szCs w:val="22"/>
        </w:rPr>
        <w:t> </w:t>
      </w:r>
      <w:r w:rsidRPr="007D7B3A">
        <w:rPr>
          <w:rFonts w:ascii="Times New Roman" w:hAnsi="Times New Roman" w:cs="Times New Roman"/>
          <w:sz w:val="22"/>
          <w:szCs w:val="22"/>
        </w:rPr>
        <w:t>[</w:t>
      </w:r>
      <w:r w:rsidR="003D46CE">
        <w:rPr>
          <w:rFonts w:ascii="Times New Roman" w:hAnsi="Times New Roman" w:cs="Times New Roman"/>
          <w:sz w:val="22"/>
          <w:szCs w:val="22"/>
        </w:rPr>
        <w:t>68</w:t>
      </w:r>
      <w:r w:rsidRPr="007D7B3A">
        <w:rPr>
          <w:rFonts w:ascii="Times New Roman" w:hAnsi="Times New Roman" w:cs="Times New Roman"/>
          <w:sz w:val="22"/>
          <w:szCs w:val="22"/>
        </w:rPr>
        <w:t>], Пердью и Цунгер</w:t>
      </w:r>
      <w:r w:rsidR="00FB39EF">
        <w:rPr>
          <w:rFonts w:ascii="Times New Roman" w:hAnsi="Times New Roman" w:cs="Times New Roman"/>
          <w:sz w:val="22"/>
          <w:szCs w:val="22"/>
        </w:rPr>
        <w:t> </w:t>
      </w:r>
      <w:r w:rsidRPr="007D7B3A">
        <w:rPr>
          <w:rFonts w:ascii="Times New Roman" w:hAnsi="Times New Roman" w:cs="Times New Roman"/>
          <w:sz w:val="22"/>
          <w:szCs w:val="22"/>
        </w:rPr>
        <w:t>[</w:t>
      </w:r>
      <w:r w:rsidR="000F7E69">
        <w:rPr>
          <w:rFonts w:ascii="Times New Roman" w:hAnsi="Times New Roman" w:cs="Times New Roman"/>
          <w:sz w:val="22"/>
          <w:szCs w:val="22"/>
        </w:rPr>
        <w:t>69</w:t>
      </w:r>
      <w:r w:rsidR="001639D8" w:rsidRPr="007D7B3A">
        <w:rPr>
          <w:rFonts w:ascii="Times New Roman" w:hAnsi="Times New Roman" w:cs="Times New Roman"/>
          <w:sz w:val="22"/>
          <w:szCs w:val="22"/>
        </w:rPr>
        <w:t xml:space="preserve">], соответственно. </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Вторым распространенным методом аппроксимации для расчета обменно-корреляционной энергии является ПОГ. Данное приближение является усовершенствованием ПЛП и ПЛСП приближений для описания атомов, молекул и</w:t>
      </w:r>
      <w:r w:rsidRPr="007D7B3A">
        <w:rPr>
          <w:rFonts w:ascii="Times New Roman" w:eastAsia="Times New Roman" w:hAnsi="Times New Roman" w:cs="Times New Roman"/>
          <w:sz w:val="22"/>
          <w:szCs w:val="22"/>
        </w:rPr>
        <w:t xml:space="preserve"> </w:t>
      </w:r>
      <w:r w:rsidR="00FE0C60" w:rsidRPr="007D7B3A">
        <w:rPr>
          <w:rFonts w:ascii="Times New Roman" w:hAnsi="Times New Roman" w:cs="Times New Roman"/>
          <w:sz w:val="22"/>
          <w:szCs w:val="22"/>
        </w:rPr>
        <w:t>твердых тел</w:t>
      </w:r>
      <w:r w:rsidRPr="007D7B3A">
        <w:rPr>
          <w:rFonts w:ascii="Times New Roman" w:hAnsi="Times New Roman" w:cs="Times New Roman"/>
          <w:sz w:val="22"/>
          <w:szCs w:val="22"/>
        </w:rPr>
        <w:t>. В ПОГ в качестве новой переменной добавлен градиент</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плотностей:</w:t>
      </w:r>
    </w:p>
    <w:p w:rsidR="001639D8" w:rsidRPr="007D7B3A" w:rsidRDefault="00235F37" w:rsidP="007D7B3A">
      <w:pPr>
        <w:tabs>
          <w:tab w:val="left" w:pos="900"/>
        </w:tabs>
        <w:autoSpaceDE w:val="0"/>
        <w:spacing w:after="120"/>
        <w:jc w:val="right"/>
        <w:rPr>
          <w:rFonts w:ascii="Times New Roman" w:hAnsi="Times New Roman" w:cs="Times New Roman"/>
          <w:sz w:val="22"/>
          <w:szCs w:val="22"/>
        </w:rPr>
      </w:pPr>
      <w:r w:rsidRPr="00235F37">
        <w:rPr>
          <w:position w:val="-16"/>
          <w:sz w:val="22"/>
          <w:szCs w:val="22"/>
        </w:rPr>
        <w:object w:dxaOrig="5080" w:dyaOrig="440">
          <v:shape id="_x0000_i1324" type="#_x0000_t75" style="width:254.5pt;height:22pt" o:ole="">
            <v:imagedata r:id="rId621" o:title=""/>
          </v:shape>
          <o:OLEObject Type="Embed" ProgID="Equation.DSMT4" ShapeID="_x0000_i1324" DrawAspect="Content" ObjectID="_1537974328" r:id="rId622"/>
        </w:object>
      </w:r>
      <w:r w:rsidR="001639D8" w:rsidRPr="007D7B3A">
        <w:rPr>
          <w:rFonts w:ascii="Times New Roman" w:hAnsi="Times New Roman" w:cs="Times New Roman"/>
          <w:sz w:val="22"/>
          <w:szCs w:val="22"/>
        </w:rPr>
        <w:t>.</w:t>
      </w:r>
      <w:r w:rsidR="001639D8" w:rsidRPr="007D7B3A">
        <w:rPr>
          <w:rFonts w:ascii="Times New Roman" w:hAnsi="Times New Roman" w:cs="Times New Roman"/>
          <w:sz w:val="22"/>
          <w:szCs w:val="22"/>
        </w:rPr>
        <w:tab/>
      </w:r>
      <w:r w:rsidR="00D521AE" w:rsidRPr="007D7B3A">
        <w:rPr>
          <w:rFonts w:ascii="Times New Roman" w:hAnsi="Times New Roman" w:cs="Times New Roman"/>
          <w:sz w:val="22"/>
          <w:szCs w:val="22"/>
        </w:rPr>
        <w:t xml:space="preserve"> </w:t>
      </w:r>
      <w:r w:rsidR="00D521AE" w:rsidRPr="007D7B3A">
        <w:rPr>
          <w:rFonts w:ascii="Times New Roman" w:hAnsi="Times New Roman" w:cs="Times New Roman"/>
          <w:sz w:val="22"/>
          <w:szCs w:val="22"/>
        </w:rPr>
        <w:tab/>
        <w:t>(</w:t>
      </w:r>
      <w:r w:rsidR="00E30DAF">
        <w:rPr>
          <w:rFonts w:ascii="Times New Roman" w:hAnsi="Times New Roman" w:cs="Times New Roman"/>
          <w:sz w:val="22"/>
          <w:szCs w:val="22"/>
        </w:rPr>
        <w:t>4</w:t>
      </w:r>
      <w:r w:rsidR="001639D8" w:rsidRPr="007D7B3A">
        <w:rPr>
          <w:rFonts w:ascii="Times New Roman" w:hAnsi="Times New Roman" w:cs="Times New Roman"/>
          <w:sz w:val="22"/>
          <w:szCs w:val="22"/>
        </w:rPr>
        <w:t>.</w:t>
      </w:r>
      <w:r w:rsidR="00E30DAF">
        <w:rPr>
          <w:rFonts w:ascii="Times New Roman" w:hAnsi="Times New Roman" w:cs="Times New Roman"/>
          <w:sz w:val="22"/>
          <w:szCs w:val="22"/>
        </w:rPr>
        <w:t>31</w:t>
      </w:r>
      <w:r w:rsidR="001639D8"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r w:rsidRPr="007D7B3A">
        <w:rPr>
          <w:rFonts w:ascii="Times New Roman" w:hAnsi="Times New Roman" w:cs="Times New Roman"/>
          <w:sz w:val="22"/>
          <w:szCs w:val="22"/>
        </w:rPr>
        <w:t>На сегодняшний день существует различные способы задания обменного</w:t>
      </w:r>
      <w:r w:rsidRPr="007D7B3A">
        <w:rPr>
          <w:rFonts w:ascii="Times New Roman" w:eastAsia="Times New Roman" w:hAnsi="Times New Roman" w:cs="Times New Roman"/>
          <w:sz w:val="22"/>
          <w:szCs w:val="22"/>
        </w:rPr>
        <w:t xml:space="preserve"> </w:t>
      </w:r>
      <w:r w:rsidRPr="007D7B3A">
        <w:rPr>
          <w:rFonts w:ascii="Times New Roman" w:hAnsi="Times New Roman" w:cs="Times New Roman"/>
          <w:sz w:val="22"/>
          <w:szCs w:val="22"/>
        </w:rPr>
        <w:t>и корреляционного функционалов, среди которых наиболее известные функционалы PW91 и PBE, сконструированные Пердью и Вангом</w:t>
      </w:r>
      <w:r w:rsidR="00E45369">
        <w:rPr>
          <w:rFonts w:ascii="Times New Roman" w:hAnsi="Times New Roman" w:cs="Times New Roman"/>
          <w:sz w:val="22"/>
          <w:szCs w:val="22"/>
        </w:rPr>
        <w:t> </w:t>
      </w:r>
      <w:r w:rsidR="00FE0C60" w:rsidRPr="007D7B3A">
        <w:rPr>
          <w:rFonts w:ascii="Times New Roman" w:hAnsi="Times New Roman" w:cs="Times New Roman"/>
          <w:sz w:val="22"/>
          <w:szCs w:val="22"/>
        </w:rPr>
        <w:t>[</w:t>
      </w:r>
      <w:r w:rsidR="00B50868">
        <w:rPr>
          <w:rFonts w:ascii="Times New Roman" w:hAnsi="Times New Roman" w:cs="Times New Roman"/>
          <w:sz w:val="22"/>
          <w:szCs w:val="22"/>
        </w:rPr>
        <w:t>70</w:t>
      </w:r>
      <w:r w:rsidR="00FE0C60" w:rsidRPr="007D7B3A">
        <w:rPr>
          <w:rFonts w:ascii="Times New Roman" w:hAnsi="Times New Roman" w:cs="Times New Roman"/>
          <w:sz w:val="22"/>
          <w:szCs w:val="22"/>
        </w:rPr>
        <w:t>],</w:t>
      </w:r>
      <w:r w:rsidRPr="007D7B3A">
        <w:rPr>
          <w:rFonts w:ascii="Times New Roman" w:hAnsi="Times New Roman" w:cs="Times New Roman"/>
          <w:sz w:val="22"/>
          <w:szCs w:val="22"/>
        </w:rPr>
        <w:t xml:space="preserve"> </w:t>
      </w:r>
      <w:r w:rsidR="00FE0C60" w:rsidRPr="007D7B3A">
        <w:rPr>
          <w:rFonts w:ascii="Times New Roman" w:hAnsi="Times New Roman" w:cs="Times New Roman"/>
          <w:sz w:val="22"/>
          <w:szCs w:val="22"/>
        </w:rPr>
        <w:t xml:space="preserve">а также Пердью, Бурке и </w:t>
      </w:r>
      <w:r w:rsidRPr="007D7B3A">
        <w:rPr>
          <w:rFonts w:ascii="Times New Roman" w:hAnsi="Times New Roman" w:cs="Times New Roman"/>
          <w:sz w:val="22"/>
          <w:szCs w:val="22"/>
        </w:rPr>
        <w:t>Эрнзерхофом</w:t>
      </w:r>
      <w:r w:rsidR="00E75A76">
        <w:rPr>
          <w:rFonts w:ascii="Times New Roman" w:hAnsi="Times New Roman" w:cs="Times New Roman"/>
          <w:sz w:val="22"/>
          <w:szCs w:val="22"/>
        </w:rPr>
        <w:t> </w:t>
      </w:r>
      <w:r w:rsidR="00FE0C60" w:rsidRPr="007D7B3A">
        <w:rPr>
          <w:rFonts w:ascii="Times New Roman" w:hAnsi="Times New Roman" w:cs="Times New Roman"/>
          <w:sz w:val="22"/>
          <w:szCs w:val="22"/>
        </w:rPr>
        <w:t>[</w:t>
      </w:r>
      <w:r w:rsidR="00B50868">
        <w:rPr>
          <w:rFonts w:ascii="Times New Roman" w:hAnsi="Times New Roman" w:cs="Times New Roman"/>
          <w:sz w:val="22"/>
          <w:szCs w:val="22"/>
        </w:rPr>
        <w:t>71</w:t>
      </w:r>
      <w:r w:rsidR="00FE0C60" w:rsidRPr="007D7B3A">
        <w:rPr>
          <w:rFonts w:ascii="Times New Roman" w:hAnsi="Times New Roman" w:cs="Times New Roman"/>
          <w:sz w:val="22"/>
          <w:szCs w:val="22"/>
        </w:rPr>
        <w:t>]</w:t>
      </w:r>
      <w:r w:rsidRPr="007D7B3A">
        <w:rPr>
          <w:rFonts w:ascii="Times New Roman" w:hAnsi="Times New Roman" w:cs="Times New Roman"/>
          <w:sz w:val="22"/>
          <w:szCs w:val="22"/>
        </w:rPr>
        <w:t>.</w:t>
      </w:r>
    </w:p>
    <w:p w:rsidR="001639D8" w:rsidRPr="007D7B3A" w:rsidRDefault="001639D8" w:rsidP="007D7B3A">
      <w:pPr>
        <w:tabs>
          <w:tab w:val="left" w:pos="900"/>
        </w:tabs>
        <w:autoSpaceDE w:val="0"/>
        <w:spacing w:after="120"/>
        <w:jc w:val="both"/>
        <w:rPr>
          <w:rFonts w:ascii="Times New Roman" w:hAnsi="Times New Roman" w:cs="Times New Roman"/>
          <w:sz w:val="22"/>
          <w:szCs w:val="22"/>
        </w:rPr>
      </w:pPr>
    </w:p>
    <w:p w:rsidR="001639D8" w:rsidRPr="007323A9" w:rsidRDefault="007323A9" w:rsidP="007D7B3A">
      <w:pPr>
        <w:tabs>
          <w:tab w:val="left" w:pos="900"/>
        </w:tabs>
        <w:spacing w:after="120"/>
        <w:jc w:val="both"/>
        <w:rPr>
          <w:rFonts w:ascii="Arial Black" w:eastAsia="Times New Roman" w:hAnsi="Arial Black" w:cs="Times New Roman"/>
          <w:bCs/>
          <w:color w:val="000000"/>
          <w:kern w:val="0"/>
          <w:sz w:val="22"/>
          <w:szCs w:val="22"/>
          <w:lang w:eastAsia="ru-RU" w:bidi="ar-SA"/>
        </w:rPr>
      </w:pPr>
      <w:r w:rsidRPr="007323A9">
        <w:rPr>
          <w:rFonts w:ascii="Arial Black" w:eastAsia="Times New Roman" w:hAnsi="Arial Black" w:cs="Times New Roman"/>
          <w:bCs/>
          <w:color w:val="000000"/>
          <w:kern w:val="0"/>
          <w:sz w:val="22"/>
          <w:szCs w:val="22"/>
          <w:lang w:eastAsia="ru-RU" w:bidi="ar-SA"/>
        </w:rPr>
        <w:t>4.2.2</w:t>
      </w:r>
      <w:r w:rsidR="001639D8" w:rsidRPr="007323A9">
        <w:rPr>
          <w:rFonts w:ascii="Arial Black" w:eastAsia="Times New Roman" w:hAnsi="Arial Black" w:cs="Times New Roman"/>
          <w:bCs/>
          <w:color w:val="000000"/>
          <w:kern w:val="0"/>
          <w:sz w:val="22"/>
          <w:szCs w:val="22"/>
          <w:lang w:eastAsia="ru-RU" w:bidi="ar-SA"/>
        </w:rPr>
        <w:t>. Метод Ко</w:t>
      </w:r>
      <w:r w:rsidR="002E551B" w:rsidRPr="007323A9">
        <w:rPr>
          <w:rFonts w:ascii="Arial Black" w:eastAsia="Times New Roman" w:hAnsi="Arial Black" w:cs="Times New Roman"/>
          <w:bCs/>
          <w:color w:val="000000"/>
          <w:kern w:val="0"/>
          <w:sz w:val="22"/>
          <w:szCs w:val="22"/>
          <w:lang w:eastAsia="ru-RU" w:bidi="ar-SA"/>
        </w:rPr>
        <w:t>р</w:t>
      </w:r>
      <w:r w:rsidR="001639D8" w:rsidRPr="007323A9">
        <w:rPr>
          <w:rFonts w:ascii="Arial Black" w:eastAsia="Times New Roman" w:hAnsi="Arial Black" w:cs="Times New Roman"/>
          <w:bCs/>
          <w:color w:val="000000"/>
          <w:kern w:val="0"/>
          <w:sz w:val="22"/>
          <w:szCs w:val="22"/>
          <w:lang w:eastAsia="ru-RU" w:bidi="ar-SA"/>
        </w:rPr>
        <w:t>ринги-Кона-Ростокера</w:t>
      </w:r>
    </w:p>
    <w:p w:rsidR="001639D8" w:rsidRPr="007D7B3A" w:rsidRDefault="001639D8" w:rsidP="007323A9">
      <w:pPr>
        <w:spacing w:after="120"/>
        <w:jc w:val="both"/>
        <w:rPr>
          <w:rFonts w:ascii="Times New Roman" w:hAnsi="Times New Roman" w:cs="Times New Roman"/>
          <w:sz w:val="22"/>
          <w:szCs w:val="22"/>
        </w:rPr>
      </w:pPr>
      <w:r w:rsidRPr="007D7B3A">
        <w:rPr>
          <w:rFonts w:ascii="Times New Roman" w:hAnsi="Times New Roman" w:cs="Times New Roman"/>
          <w:sz w:val="22"/>
          <w:szCs w:val="22"/>
        </w:rPr>
        <w:t>Метод Ко</w:t>
      </w:r>
      <w:r w:rsidR="002E551B" w:rsidRPr="007D7B3A">
        <w:rPr>
          <w:rFonts w:ascii="Times New Roman" w:hAnsi="Times New Roman" w:cs="Times New Roman"/>
          <w:sz w:val="22"/>
          <w:szCs w:val="22"/>
        </w:rPr>
        <w:t>р</w:t>
      </w:r>
      <w:r w:rsidRPr="007D7B3A">
        <w:rPr>
          <w:rFonts w:ascii="Times New Roman" w:hAnsi="Times New Roman" w:cs="Times New Roman"/>
          <w:sz w:val="22"/>
          <w:szCs w:val="22"/>
        </w:rPr>
        <w:t>ринги-Кона-Ростокера (ККР) представляет со</w:t>
      </w:r>
      <w:r w:rsidR="00E63B82" w:rsidRPr="007D7B3A">
        <w:rPr>
          <w:rFonts w:ascii="Times New Roman" w:hAnsi="Times New Roman" w:cs="Times New Roman"/>
          <w:sz w:val="22"/>
          <w:szCs w:val="22"/>
        </w:rPr>
        <w:t>бой решение волнового уравнения</w:t>
      </w:r>
      <w:r w:rsidRPr="007D7B3A">
        <w:rPr>
          <w:rFonts w:ascii="Times New Roman" w:hAnsi="Times New Roman" w:cs="Times New Roman"/>
          <w:sz w:val="22"/>
          <w:szCs w:val="22"/>
        </w:rPr>
        <w:t xml:space="preserve"> </w:t>
      </w:r>
      <w:r w:rsidR="00E63B82" w:rsidRPr="007D7B3A">
        <w:rPr>
          <w:rFonts w:ascii="Times New Roman" w:hAnsi="Times New Roman" w:cs="Times New Roman"/>
          <w:sz w:val="22"/>
          <w:szCs w:val="22"/>
        </w:rPr>
        <w:t xml:space="preserve">с </w:t>
      </w:r>
      <w:r w:rsidRPr="007D7B3A">
        <w:rPr>
          <w:rFonts w:ascii="Times New Roman" w:hAnsi="Times New Roman" w:cs="Times New Roman"/>
          <w:sz w:val="22"/>
          <w:szCs w:val="22"/>
        </w:rPr>
        <w:t>использ</w:t>
      </w:r>
      <w:r w:rsidR="00E63B82" w:rsidRPr="007D7B3A">
        <w:rPr>
          <w:rFonts w:ascii="Times New Roman" w:hAnsi="Times New Roman" w:cs="Times New Roman"/>
          <w:sz w:val="22"/>
          <w:szCs w:val="22"/>
        </w:rPr>
        <w:t>ованием</w:t>
      </w:r>
      <w:r w:rsidRPr="007D7B3A">
        <w:rPr>
          <w:rFonts w:ascii="Times New Roman" w:hAnsi="Times New Roman" w:cs="Times New Roman"/>
          <w:sz w:val="22"/>
          <w:szCs w:val="22"/>
        </w:rPr>
        <w:t xml:space="preserve"> функци</w:t>
      </w:r>
      <w:r w:rsidR="00E63B82" w:rsidRPr="007D7B3A">
        <w:rPr>
          <w:rFonts w:ascii="Times New Roman" w:hAnsi="Times New Roman" w:cs="Times New Roman"/>
          <w:sz w:val="22"/>
          <w:szCs w:val="22"/>
        </w:rPr>
        <w:t>й</w:t>
      </w:r>
      <w:r w:rsidRPr="007D7B3A">
        <w:rPr>
          <w:rFonts w:ascii="Times New Roman" w:hAnsi="Times New Roman" w:cs="Times New Roman"/>
          <w:sz w:val="22"/>
          <w:szCs w:val="22"/>
        </w:rPr>
        <w:t xml:space="preserve"> Грина. Данный метод изначально был предложен Корринги в 1947 г.</w:t>
      </w:r>
      <w:r w:rsidR="003526C7">
        <w:rPr>
          <w:rFonts w:ascii="Times New Roman" w:hAnsi="Times New Roman" w:cs="Times New Roman"/>
          <w:sz w:val="22"/>
          <w:szCs w:val="22"/>
        </w:rPr>
        <w:t> </w:t>
      </w:r>
      <w:r w:rsidRPr="007D7B3A">
        <w:rPr>
          <w:rFonts w:ascii="Times New Roman" w:hAnsi="Times New Roman" w:cs="Times New Roman"/>
          <w:sz w:val="22"/>
          <w:szCs w:val="22"/>
        </w:rPr>
        <w:t>[</w:t>
      </w:r>
      <w:r w:rsidR="00B01A03">
        <w:rPr>
          <w:rFonts w:ascii="Times New Roman" w:hAnsi="Times New Roman" w:cs="Times New Roman"/>
          <w:sz w:val="22"/>
          <w:szCs w:val="22"/>
        </w:rPr>
        <w:t>72</w:t>
      </w:r>
      <w:r w:rsidRPr="007D7B3A">
        <w:rPr>
          <w:rFonts w:ascii="Times New Roman" w:hAnsi="Times New Roman" w:cs="Times New Roman"/>
          <w:sz w:val="22"/>
          <w:szCs w:val="22"/>
        </w:rPr>
        <w:t>], и в последующем, Коном и Ростокером в 1954</w:t>
      </w:r>
      <w:r w:rsidR="00D92707">
        <w:rPr>
          <w:rFonts w:ascii="Times New Roman" w:hAnsi="Times New Roman" w:cs="Times New Roman"/>
          <w:sz w:val="22"/>
          <w:szCs w:val="22"/>
        </w:rPr>
        <w:t> </w:t>
      </w:r>
      <w:r w:rsidRPr="007D7B3A">
        <w:rPr>
          <w:rFonts w:ascii="Times New Roman" w:hAnsi="Times New Roman" w:cs="Times New Roman"/>
          <w:sz w:val="22"/>
          <w:szCs w:val="22"/>
        </w:rPr>
        <w:t>г</w:t>
      </w:r>
      <w:r w:rsidR="00FE0C60" w:rsidRPr="007D7B3A">
        <w:rPr>
          <w:rFonts w:ascii="Times New Roman" w:hAnsi="Times New Roman" w:cs="Times New Roman"/>
          <w:sz w:val="22"/>
          <w:szCs w:val="22"/>
        </w:rPr>
        <w:t>.</w:t>
      </w:r>
      <w:r w:rsidR="001D6CA8">
        <w:rPr>
          <w:rFonts w:ascii="Times New Roman" w:hAnsi="Times New Roman" w:cs="Times New Roman"/>
          <w:sz w:val="22"/>
          <w:szCs w:val="22"/>
        </w:rPr>
        <w:t> </w:t>
      </w:r>
      <w:r w:rsidR="00FE0C60" w:rsidRPr="007D7B3A">
        <w:rPr>
          <w:rFonts w:ascii="Times New Roman" w:hAnsi="Times New Roman" w:cs="Times New Roman"/>
          <w:sz w:val="22"/>
          <w:szCs w:val="22"/>
        </w:rPr>
        <w:t>[</w:t>
      </w:r>
      <w:r w:rsidR="00520FB1">
        <w:rPr>
          <w:rFonts w:ascii="Times New Roman" w:hAnsi="Times New Roman" w:cs="Times New Roman"/>
          <w:sz w:val="22"/>
          <w:szCs w:val="22"/>
        </w:rPr>
        <w:t>73</w:t>
      </w:r>
      <w:r w:rsidRPr="007D7B3A">
        <w:rPr>
          <w:rFonts w:ascii="Times New Roman" w:hAnsi="Times New Roman" w:cs="Times New Roman"/>
          <w:sz w:val="22"/>
          <w:szCs w:val="22"/>
        </w:rPr>
        <w:t xml:space="preserve">], как оригинальный метод расчета электронной периодически упорядоченной структуры. В противоположность остальным методам расчета </w:t>
      </w:r>
      <w:r w:rsidRPr="007D7B3A">
        <w:rPr>
          <w:rFonts w:ascii="Times New Roman" w:hAnsi="Times New Roman" w:cs="Times New Roman"/>
          <w:sz w:val="22"/>
          <w:szCs w:val="22"/>
        </w:rPr>
        <w:lastRenderedPageBreak/>
        <w:t>электронной структуры, основанным на вариационном принципе, в методе ККР уравнение Шредингера задается в интегральном виде, т.е. в форме уравнения Липпманна-Швингера, включая свободно-электронную функцию Грина. Метод ККР имеет ряд полезных особенностей, делающих его привлекательным для многих приложений в физике твердого тела. Одна из особенностей заключается в интерпретации схемы ККР в рамках теории многокр</w:t>
      </w:r>
      <w:r w:rsidR="00E63B82" w:rsidRPr="007D7B3A">
        <w:rPr>
          <w:rFonts w:ascii="Times New Roman" w:hAnsi="Times New Roman" w:cs="Times New Roman"/>
          <w:sz w:val="22"/>
          <w:szCs w:val="22"/>
        </w:rPr>
        <w:t>атного рассеяния с учетом явного</w:t>
      </w:r>
      <w:r w:rsidRPr="007D7B3A">
        <w:rPr>
          <w:rFonts w:ascii="Times New Roman" w:hAnsi="Times New Roman" w:cs="Times New Roman"/>
          <w:sz w:val="22"/>
          <w:szCs w:val="22"/>
        </w:rPr>
        <w:t xml:space="preserve"> разделения задачи на однократное и многократное рассеяние. Вследствие интегрирования комплексной энергии, метод ККР является весьма эффективным в вычислительном плане и в состоянии решать задачи, связанные с примесями в кристалле или на его поверхности без использования дополнительной геометрии, связанной с формированием конечного кластера или суперячейки.</w:t>
      </w:r>
    </w:p>
    <w:p w:rsidR="001639D8" w:rsidRPr="007D7B3A" w:rsidRDefault="001639D8" w:rsidP="007323A9">
      <w:pPr>
        <w:spacing w:after="120"/>
        <w:jc w:val="both"/>
        <w:rPr>
          <w:rFonts w:ascii="Times New Roman" w:hAnsi="Times New Roman" w:cs="Times New Roman"/>
          <w:color w:val="000000"/>
          <w:sz w:val="22"/>
          <w:szCs w:val="22"/>
        </w:rPr>
      </w:pPr>
      <w:r w:rsidRPr="007D7B3A">
        <w:rPr>
          <w:rFonts w:ascii="Times New Roman" w:hAnsi="Times New Roman" w:cs="Times New Roman"/>
          <w:sz w:val="22"/>
          <w:szCs w:val="22"/>
        </w:rPr>
        <w:t xml:space="preserve">Основная идея метода ККР заключается в определении функции Грина системы с фиксированной энергией. На первом этапе, возникает задача в определении волновых функций и так называемой </w:t>
      </w:r>
      <w:r w:rsidRPr="007D7B3A">
        <w:rPr>
          <w:rFonts w:ascii="Times New Roman" w:hAnsi="Times New Roman" w:cs="Times New Roman"/>
          <w:i/>
          <w:sz w:val="22"/>
          <w:szCs w:val="22"/>
          <w:lang w:val="en-US"/>
        </w:rPr>
        <w:t>t</w:t>
      </w:r>
      <w:r w:rsidRPr="007D7B3A">
        <w:rPr>
          <w:rFonts w:ascii="Times New Roman" w:hAnsi="Times New Roman" w:cs="Times New Roman"/>
          <w:sz w:val="22"/>
          <w:szCs w:val="22"/>
        </w:rPr>
        <w:t xml:space="preserve">-матрицы, которая описывает рассеяние от каждого индивидуального атомного рассеивателя, охарактеризованное неперекрывающимися и пространственно ограниченными потенциалами. Далее, задается так называемая </w:t>
      </w:r>
      <w:r w:rsidRPr="007D7B3A">
        <w:rPr>
          <w:rFonts w:ascii="Times New Roman" w:hAnsi="Times New Roman" w:cs="Times New Roman"/>
          <w:i/>
          <w:sz w:val="22"/>
          <w:szCs w:val="22"/>
          <w:lang w:val="en-US"/>
        </w:rPr>
        <w:t>T</w:t>
      </w:r>
      <w:r w:rsidRPr="007D7B3A">
        <w:rPr>
          <w:rFonts w:ascii="Times New Roman" w:hAnsi="Times New Roman" w:cs="Times New Roman"/>
          <w:sz w:val="22"/>
          <w:szCs w:val="22"/>
        </w:rPr>
        <w:t xml:space="preserve">-матрица, для того чтобы воспроизвести рассеяние во всем кристалле. Совместное применение уравнения Дайсона, атомных </w:t>
      </w:r>
      <w:r w:rsidRPr="007D7B3A">
        <w:rPr>
          <w:rFonts w:ascii="Times New Roman" w:hAnsi="Times New Roman" w:cs="Times New Roman"/>
          <w:i/>
          <w:sz w:val="22"/>
          <w:szCs w:val="22"/>
          <w:lang w:val="en-US"/>
        </w:rPr>
        <w:t>t</w:t>
      </w:r>
      <w:r w:rsidRPr="007D7B3A">
        <w:rPr>
          <w:rFonts w:ascii="Times New Roman" w:hAnsi="Times New Roman" w:cs="Times New Roman"/>
          <w:sz w:val="22"/>
          <w:szCs w:val="22"/>
        </w:rPr>
        <w:t xml:space="preserve">-матриц и структурных констант </w:t>
      </w:r>
      <w:r w:rsidRPr="007D7B3A">
        <w:rPr>
          <w:rFonts w:ascii="Times New Roman" w:hAnsi="Times New Roman" w:cs="Times New Roman"/>
          <w:i/>
          <w:sz w:val="22"/>
          <w:szCs w:val="22"/>
          <w:lang w:val="en-US"/>
        </w:rPr>
        <w:t>G</w:t>
      </w:r>
      <w:r w:rsidRPr="007D7B3A">
        <w:rPr>
          <w:rFonts w:ascii="Times New Roman" w:hAnsi="Times New Roman" w:cs="Times New Roman"/>
          <w:sz w:val="22"/>
          <w:szCs w:val="22"/>
        </w:rPr>
        <w:t xml:space="preserve"> позволяет задать так называемый оператор пути рассеяния τ. Данный оператор описывает все возможные события рассеяния для одного электрона на его пути между двумя отдельными центрами рассеяния, и из-за этого оператор τ является центральной характеристикой для построения функции Грина всей системы.</w:t>
      </w:r>
    </w:p>
    <w:p w:rsidR="001639D8" w:rsidRPr="007D7B3A" w:rsidRDefault="001639D8" w:rsidP="007323A9">
      <w:pPr>
        <w:shd w:val="clear" w:color="auto" w:fill="FFFFFF"/>
        <w:spacing w:after="120"/>
        <w:ind w:right="10"/>
        <w:jc w:val="both"/>
        <w:rPr>
          <w:rFonts w:ascii="Times New Roman" w:hAnsi="Times New Roman" w:cs="Times New Roman"/>
          <w:color w:val="000000"/>
          <w:spacing w:val="1"/>
          <w:sz w:val="22"/>
          <w:szCs w:val="22"/>
        </w:rPr>
      </w:pPr>
      <w:r w:rsidRPr="007D7B3A">
        <w:rPr>
          <w:rFonts w:ascii="Times New Roman" w:hAnsi="Times New Roman" w:cs="Times New Roman"/>
          <w:color w:val="000000"/>
          <w:sz w:val="22"/>
          <w:szCs w:val="22"/>
        </w:rPr>
        <w:t xml:space="preserve">В основе данного метода лежит релятивистская версия </w:t>
      </w:r>
      <w:r w:rsidRPr="007D7B3A">
        <w:rPr>
          <w:rFonts w:ascii="Times New Roman" w:hAnsi="Times New Roman" w:cs="Times New Roman"/>
          <w:color w:val="000000"/>
          <w:spacing w:val="1"/>
          <w:sz w:val="22"/>
          <w:szCs w:val="22"/>
        </w:rPr>
        <w:t>спиновой теории функционала плотности, в основе которой учтены релятивистские эффекты, путем введения дополнительных членов с соответствующими поправками в уравнение Шредингера. В результате,</w:t>
      </w:r>
      <w:r w:rsidR="00E63B82" w:rsidRPr="007D7B3A">
        <w:rPr>
          <w:rFonts w:ascii="Times New Roman" w:hAnsi="Times New Roman" w:cs="Times New Roman"/>
          <w:color w:val="000000"/>
          <w:spacing w:val="1"/>
          <w:sz w:val="22"/>
          <w:szCs w:val="22"/>
        </w:rPr>
        <w:t xml:space="preserve"> одночастичные уравнения Кона-Шэ</w:t>
      </w:r>
      <w:r w:rsidRPr="007D7B3A">
        <w:rPr>
          <w:rFonts w:ascii="Times New Roman" w:hAnsi="Times New Roman" w:cs="Times New Roman"/>
          <w:color w:val="000000"/>
          <w:spacing w:val="1"/>
          <w:sz w:val="22"/>
          <w:szCs w:val="22"/>
        </w:rPr>
        <w:t xml:space="preserve">ма перепишутся в виде </w:t>
      </w:r>
      <w:r w:rsidR="00E63B82" w:rsidRPr="007D7B3A">
        <w:rPr>
          <w:rFonts w:ascii="Times New Roman" w:hAnsi="Times New Roman" w:cs="Times New Roman"/>
          <w:color w:val="000000"/>
          <w:spacing w:val="1"/>
          <w:sz w:val="22"/>
          <w:szCs w:val="22"/>
        </w:rPr>
        <w:t>релятивистских уравнений Кона-Шэ</w:t>
      </w:r>
      <w:r w:rsidRPr="007D7B3A">
        <w:rPr>
          <w:rFonts w:ascii="Times New Roman" w:hAnsi="Times New Roman" w:cs="Times New Roman"/>
          <w:color w:val="000000"/>
          <w:spacing w:val="1"/>
          <w:sz w:val="22"/>
          <w:szCs w:val="22"/>
        </w:rPr>
        <w:t>ма-Дирака:</w:t>
      </w:r>
    </w:p>
    <w:p w:rsidR="001639D8" w:rsidRPr="007D7B3A" w:rsidRDefault="00235F37" w:rsidP="007D7B3A">
      <w:pPr>
        <w:spacing w:after="120"/>
        <w:ind w:firstLine="708"/>
        <w:jc w:val="right"/>
        <w:rPr>
          <w:rFonts w:ascii="Times New Roman" w:hAnsi="Times New Roman" w:cs="Times New Roman"/>
          <w:color w:val="000000"/>
          <w:spacing w:val="1"/>
          <w:sz w:val="22"/>
          <w:szCs w:val="22"/>
        </w:rPr>
      </w:pPr>
      <w:r w:rsidRPr="00235F37">
        <w:rPr>
          <w:position w:val="-26"/>
          <w:sz w:val="22"/>
          <w:szCs w:val="22"/>
        </w:rPr>
        <w:object w:dxaOrig="4740" w:dyaOrig="639">
          <v:shape id="_x0000_i1325" type="#_x0000_t75" style="width:237pt;height:32pt" o:ole="">
            <v:imagedata r:id="rId623" o:title=""/>
          </v:shape>
          <o:OLEObject Type="Embed" ProgID="Equation.DSMT4" ShapeID="_x0000_i1325" DrawAspect="Content" ObjectID="_1537974329" r:id="rId624"/>
        </w:objec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B82BB9">
        <w:rPr>
          <w:rFonts w:ascii="Times New Roman" w:hAnsi="Times New Roman" w:cs="Times New Roman"/>
          <w:sz w:val="22"/>
          <w:szCs w:val="22"/>
        </w:rPr>
        <w:t>4</w:t>
      </w:r>
      <w:r w:rsidR="00563B53" w:rsidRPr="00235F37">
        <w:rPr>
          <w:rFonts w:ascii="Times New Roman" w:hAnsi="Times New Roman" w:cs="Times New Roman"/>
          <w:sz w:val="22"/>
          <w:szCs w:val="22"/>
        </w:rPr>
        <w:t>.</w:t>
      </w:r>
      <w:r w:rsidR="00B82BB9">
        <w:rPr>
          <w:rFonts w:ascii="Times New Roman" w:hAnsi="Times New Roman" w:cs="Times New Roman"/>
          <w:sz w:val="22"/>
          <w:szCs w:val="22"/>
        </w:rPr>
        <w:t>3</w:t>
      </w:r>
      <w:r w:rsidR="00994DB1">
        <w:rPr>
          <w:rFonts w:ascii="Times New Roman" w:hAnsi="Times New Roman" w:cs="Times New Roman"/>
          <w:sz w:val="22"/>
          <w:szCs w:val="22"/>
        </w:rPr>
        <w:t>2</w:t>
      </w:r>
      <w:r w:rsidR="001639D8" w:rsidRPr="007D7B3A">
        <w:rPr>
          <w:rFonts w:ascii="Times New Roman" w:hAnsi="Times New Roman" w:cs="Times New Roman"/>
          <w:sz w:val="22"/>
          <w:szCs w:val="22"/>
        </w:rPr>
        <w:t>)</w:t>
      </w:r>
    </w:p>
    <w:p w:rsidR="001639D8" w:rsidRPr="007D7B3A" w:rsidRDefault="001639D8" w:rsidP="007D7B3A">
      <w:pPr>
        <w:shd w:val="clear" w:color="auto" w:fill="FFFFFF"/>
        <w:spacing w:after="120"/>
        <w:ind w:right="5"/>
        <w:jc w:val="both"/>
        <w:rPr>
          <w:rFonts w:ascii="Times New Roman" w:hAnsi="Times New Roman" w:cs="Times New Roman"/>
          <w:color w:val="000000"/>
          <w:spacing w:val="1"/>
          <w:sz w:val="22"/>
          <w:szCs w:val="22"/>
        </w:rPr>
      </w:pPr>
      <w:r w:rsidRPr="007D7B3A">
        <w:rPr>
          <w:rFonts w:ascii="Times New Roman" w:hAnsi="Times New Roman" w:cs="Times New Roman"/>
          <w:color w:val="000000"/>
          <w:spacing w:val="1"/>
          <w:sz w:val="22"/>
          <w:szCs w:val="22"/>
        </w:rPr>
        <w:t xml:space="preserve">где </w:t>
      </w:r>
    </w:p>
    <w:p w:rsidR="001639D8" w:rsidRPr="007D7B3A" w:rsidRDefault="00235F37" w:rsidP="007D7B3A">
      <w:pPr>
        <w:shd w:val="clear" w:color="auto" w:fill="FFFFFF"/>
        <w:spacing w:after="120"/>
        <w:ind w:right="5"/>
        <w:jc w:val="right"/>
        <w:rPr>
          <w:rFonts w:ascii="Times New Roman" w:hAnsi="Times New Roman" w:cs="Times New Roman"/>
          <w:color w:val="000000"/>
          <w:spacing w:val="1"/>
          <w:sz w:val="22"/>
          <w:szCs w:val="22"/>
        </w:rPr>
      </w:pPr>
      <w:r w:rsidRPr="00235F37">
        <w:rPr>
          <w:position w:val="-30"/>
          <w:sz w:val="22"/>
          <w:szCs w:val="22"/>
        </w:rPr>
        <w:object w:dxaOrig="2760" w:dyaOrig="680">
          <v:shape id="_x0000_i1326" type="#_x0000_t75" style="width:138pt;height:34pt" o:ole="">
            <v:imagedata r:id="rId625" o:title=""/>
          </v:shape>
          <o:OLEObject Type="Embed" ProgID="Equation.DSMT4" ShapeID="_x0000_i1326" DrawAspect="Content" ObjectID="_1537974330" r:id="rId626"/>
        </w:object>
      </w:r>
      <w:r w:rsidR="00563B53" w:rsidRPr="007D7B3A">
        <w:rPr>
          <w:rFonts w:ascii="Times New Roman" w:hAnsi="Times New Roman" w:cs="Times New Roman"/>
          <w:sz w:val="22"/>
          <w:szCs w:val="22"/>
        </w:rPr>
        <w:tab/>
      </w:r>
      <w:r w:rsidR="00563B53" w:rsidRPr="007D7B3A">
        <w:rPr>
          <w:rFonts w:ascii="Times New Roman" w:hAnsi="Times New Roman" w:cs="Times New Roman"/>
          <w:sz w:val="22"/>
          <w:szCs w:val="22"/>
        </w:rPr>
        <w:tab/>
      </w:r>
      <w:r w:rsidR="00563B53" w:rsidRPr="007D7B3A">
        <w:rPr>
          <w:rFonts w:ascii="Times New Roman" w:hAnsi="Times New Roman" w:cs="Times New Roman"/>
          <w:sz w:val="22"/>
          <w:szCs w:val="22"/>
        </w:rPr>
        <w:tab/>
      </w:r>
      <w:r w:rsidR="00563B53" w:rsidRPr="007D7B3A">
        <w:rPr>
          <w:rFonts w:ascii="Times New Roman" w:hAnsi="Times New Roman" w:cs="Times New Roman"/>
          <w:sz w:val="22"/>
          <w:szCs w:val="22"/>
        </w:rPr>
        <w:tab/>
      </w:r>
      <w:r w:rsidR="00563B53" w:rsidRPr="007D7B3A">
        <w:rPr>
          <w:rFonts w:ascii="Times New Roman" w:hAnsi="Times New Roman" w:cs="Times New Roman"/>
          <w:sz w:val="22"/>
          <w:szCs w:val="22"/>
        </w:rPr>
        <w:tab/>
      </w:r>
      <w:r w:rsidR="00563B53" w:rsidRPr="007D7B3A">
        <w:rPr>
          <w:rFonts w:ascii="Times New Roman" w:hAnsi="Times New Roman" w:cs="Times New Roman"/>
          <w:sz w:val="22"/>
          <w:szCs w:val="22"/>
        </w:rPr>
        <w:tab/>
        <w:t>(</w:t>
      </w:r>
      <w:r w:rsidR="00994DB1">
        <w:rPr>
          <w:rFonts w:ascii="Times New Roman" w:hAnsi="Times New Roman" w:cs="Times New Roman"/>
          <w:sz w:val="22"/>
          <w:szCs w:val="22"/>
        </w:rPr>
        <w:t>4</w:t>
      </w:r>
      <w:r w:rsidR="00563B53" w:rsidRPr="007D7B3A">
        <w:rPr>
          <w:rFonts w:ascii="Times New Roman" w:hAnsi="Times New Roman" w:cs="Times New Roman"/>
          <w:sz w:val="22"/>
          <w:szCs w:val="22"/>
        </w:rPr>
        <w:t>.</w:t>
      </w:r>
      <w:r w:rsidR="00994DB1">
        <w:rPr>
          <w:rFonts w:ascii="Times New Roman" w:hAnsi="Times New Roman" w:cs="Times New Roman"/>
          <w:sz w:val="22"/>
          <w:szCs w:val="22"/>
        </w:rPr>
        <w:t>33</w:t>
      </w:r>
      <w:r w:rsidR="001639D8" w:rsidRPr="007D7B3A">
        <w:rPr>
          <w:rFonts w:ascii="Times New Roman" w:hAnsi="Times New Roman" w:cs="Times New Roman"/>
          <w:sz w:val="22"/>
          <w:szCs w:val="22"/>
        </w:rPr>
        <w:t>)</w:t>
      </w:r>
    </w:p>
    <w:p w:rsidR="001639D8" w:rsidRPr="007D7B3A" w:rsidRDefault="001639D8" w:rsidP="007D7B3A">
      <w:pPr>
        <w:shd w:val="clear" w:color="auto" w:fill="FFFFFF"/>
        <w:spacing w:after="120"/>
        <w:ind w:right="5"/>
        <w:jc w:val="both"/>
        <w:rPr>
          <w:rFonts w:ascii="Times New Roman" w:hAnsi="Times New Roman" w:cs="Times New Roman"/>
          <w:color w:val="000000"/>
          <w:spacing w:val="2"/>
          <w:sz w:val="22"/>
          <w:szCs w:val="22"/>
        </w:rPr>
      </w:pPr>
      <w:r w:rsidRPr="007D7B3A">
        <w:rPr>
          <w:rFonts w:ascii="Times New Roman" w:hAnsi="Times New Roman" w:cs="Times New Roman"/>
          <w:color w:val="000000"/>
          <w:spacing w:val="1"/>
          <w:sz w:val="22"/>
          <w:szCs w:val="22"/>
        </w:rPr>
        <w:t>Здесь, Ψ</w:t>
      </w:r>
      <w:r w:rsidRPr="007D7B3A">
        <w:rPr>
          <w:rFonts w:ascii="Times New Roman" w:hAnsi="Times New Roman" w:cs="Times New Roman"/>
          <w:i/>
          <w:color w:val="000000"/>
          <w:spacing w:val="1"/>
          <w:sz w:val="22"/>
          <w:szCs w:val="22"/>
          <w:vertAlign w:val="subscript"/>
          <w:lang w:val="en-US"/>
        </w:rPr>
        <w:t>i</w:t>
      </w:r>
      <w:r w:rsidRPr="007D7B3A">
        <w:rPr>
          <w:rFonts w:ascii="Times New Roman" w:hAnsi="Times New Roman" w:cs="Times New Roman"/>
          <w:color w:val="000000"/>
          <w:spacing w:val="1"/>
          <w:sz w:val="22"/>
          <w:szCs w:val="22"/>
        </w:rPr>
        <w:t>(</w:t>
      </w:r>
      <w:r w:rsidRPr="007D7B3A">
        <w:rPr>
          <w:rFonts w:ascii="Times New Roman" w:hAnsi="Times New Roman" w:cs="Times New Roman"/>
          <w:b/>
          <w:color w:val="000000"/>
          <w:spacing w:val="1"/>
          <w:sz w:val="22"/>
          <w:szCs w:val="22"/>
          <w:lang w:val="en-US"/>
        </w:rPr>
        <w:t>r</w:t>
      </w:r>
      <w:r w:rsidRPr="007D7B3A">
        <w:rPr>
          <w:rFonts w:ascii="Times New Roman" w:hAnsi="Times New Roman" w:cs="Times New Roman"/>
          <w:color w:val="000000"/>
          <w:spacing w:val="1"/>
          <w:sz w:val="22"/>
          <w:szCs w:val="22"/>
        </w:rPr>
        <w:t xml:space="preserve">) – четырехкомопнентные волновые функции с соответствующими энергиями отдельных частиц </w:t>
      </w:r>
      <w:r w:rsidRPr="007D7B3A">
        <w:rPr>
          <w:rFonts w:ascii="Times New Roman" w:hAnsi="Times New Roman" w:cs="Times New Roman"/>
          <w:i/>
          <w:color w:val="000000"/>
          <w:spacing w:val="1"/>
          <w:sz w:val="22"/>
          <w:szCs w:val="22"/>
        </w:rPr>
        <w:t>ε</w:t>
      </w:r>
      <w:r w:rsidRPr="007D7B3A">
        <w:rPr>
          <w:rFonts w:ascii="Times New Roman" w:hAnsi="Times New Roman" w:cs="Times New Roman"/>
          <w:i/>
          <w:color w:val="000000"/>
          <w:spacing w:val="1"/>
          <w:sz w:val="22"/>
          <w:szCs w:val="22"/>
          <w:vertAlign w:val="subscript"/>
          <w:lang w:val="en-US"/>
        </w:rPr>
        <w:t>i</w:t>
      </w:r>
      <w:r w:rsidR="00E63B82" w:rsidRPr="007D7B3A">
        <w:rPr>
          <w:rFonts w:ascii="Times New Roman" w:hAnsi="Times New Roman" w:cs="Times New Roman"/>
          <w:color w:val="000000"/>
          <w:spacing w:val="1"/>
          <w:sz w:val="22"/>
          <w:szCs w:val="22"/>
        </w:rPr>
        <w:t>,</w:t>
      </w:r>
      <w:r w:rsidRPr="007D7B3A">
        <w:rPr>
          <w:rFonts w:ascii="Times New Roman" w:hAnsi="Times New Roman" w:cs="Times New Roman"/>
          <w:color w:val="000000"/>
          <w:spacing w:val="1"/>
          <w:sz w:val="22"/>
          <w:szCs w:val="22"/>
        </w:rPr>
        <w:t xml:space="preserve"> </w:t>
      </w:r>
      <w:r w:rsidRPr="007D7B3A">
        <w:rPr>
          <w:rFonts w:ascii="Times New Roman" w:hAnsi="Times New Roman" w:cs="Times New Roman"/>
          <w:i/>
          <w:iCs/>
          <w:color w:val="000000"/>
          <w:spacing w:val="1"/>
          <w:sz w:val="22"/>
          <w:szCs w:val="22"/>
        </w:rPr>
        <w:t xml:space="preserve">β </w:t>
      </w:r>
      <w:r w:rsidRPr="007D7B3A">
        <w:rPr>
          <w:rFonts w:ascii="Times New Roman" w:hAnsi="Times New Roman" w:cs="Times New Roman"/>
          <w:color w:val="000000"/>
          <w:spacing w:val="1"/>
          <w:sz w:val="22"/>
          <w:szCs w:val="22"/>
        </w:rPr>
        <w:t xml:space="preserve">и компоненты вектора </w:t>
      </w:r>
      <w:r w:rsidRPr="007D7B3A">
        <w:rPr>
          <w:rFonts w:ascii="Times New Roman" w:hAnsi="Times New Roman" w:cs="Times New Roman"/>
          <w:i/>
          <w:iCs/>
          <w:color w:val="000000"/>
          <w:spacing w:val="1"/>
          <w:sz w:val="22"/>
          <w:szCs w:val="22"/>
        </w:rPr>
        <w:t xml:space="preserve">α </w:t>
      </w:r>
      <w:r w:rsidRPr="007D7B3A">
        <w:rPr>
          <w:rFonts w:ascii="Times New Roman" w:hAnsi="Times New Roman" w:cs="Times New Roman"/>
          <w:color w:val="000000"/>
          <w:spacing w:val="1"/>
          <w:sz w:val="22"/>
          <w:szCs w:val="22"/>
        </w:rPr>
        <w:t xml:space="preserve">являются стандартными </w:t>
      </w:r>
      <w:r w:rsidRPr="007D7B3A">
        <w:rPr>
          <w:rFonts w:ascii="Times New Roman" w:hAnsi="Times New Roman" w:cs="Times New Roman"/>
          <w:color w:val="000000"/>
          <w:spacing w:val="51"/>
          <w:sz w:val="22"/>
          <w:szCs w:val="22"/>
        </w:rPr>
        <w:t>4×4</w:t>
      </w:r>
      <w:r w:rsidRPr="007D7B3A">
        <w:rPr>
          <w:rFonts w:ascii="Times New Roman" w:hAnsi="Times New Roman" w:cs="Times New Roman"/>
          <w:color w:val="000000"/>
          <w:sz w:val="22"/>
          <w:szCs w:val="22"/>
        </w:rPr>
        <w:t xml:space="preserve"> </w:t>
      </w:r>
      <w:r w:rsidRPr="007D7B3A">
        <w:rPr>
          <w:rFonts w:ascii="Times New Roman" w:hAnsi="Times New Roman" w:cs="Times New Roman"/>
          <w:color w:val="000000"/>
          <w:spacing w:val="4"/>
          <w:sz w:val="22"/>
          <w:szCs w:val="22"/>
        </w:rPr>
        <w:t xml:space="preserve">матрицами Дирака, </w:t>
      </w:r>
      <w:r w:rsidRPr="007D7B3A">
        <w:rPr>
          <w:rFonts w:ascii="Times New Roman" w:hAnsi="Times New Roman" w:cs="Times New Roman"/>
          <w:b/>
          <w:iCs/>
          <w:color w:val="000000"/>
          <w:spacing w:val="4"/>
          <w:sz w:val="22"/>
          <w:szCs w:val="22"/>
        </w:rPr>
        <w:t>σ</w:t>
      </w:r>
      <w:r w:rsidRPr="007D7B3A">
        <w:rPr>
          <w:rFonts w:ascii="Times New Roman" w:hAnsi="Times New Roman" w:cs="Times New Roman"/>
          <w:i/>
          <w:iCs/>
          <w:color w:val="000000"/>
          <w:spacing w:val="4"/>
          <w:sz w:val="22"/>
          <w:szCs w:val="22"/>
        </w:rPr>
        <w:t xml:space="preserve"> </w:t>
      </w:r>
      <w:r w:rsidRPr="007D7B3A">
        <w:rPr>
          <w:rFonts w:ascii="Times New Roman" w:hAnsi="Times New Roman" w:cs="Times New Roman"/>
          <w:iCs/>
          <w:color w:val="000000"/>
          <w:spacing w:val="4"/>
          <w:sz w:val="22"/>
          <w:szCs w:val="22"/>
        </w:rPr>
        <w:t>–</w:t>
      </w:r>
      <w:r w:rsidRPr="007D7B3A">
        <w:rPr>
          <w:rFonts w:ascii="Times New Roman" w:hAnsi="Times New Roman" w:cs="Times New Roman"/>
          <w:color w:val="000000"/>
          <w:spacing w:val="4"/>
          <w:sz w:val="22"/>
          <w:szCs w:val="22"/>
        </w:rPr>
        <w:t xml:space="preserve"> вектор-матри</w:t>
      </w:r>
      <w:r w:rsidRPr="007D7B3A">
        <w:rPr>
          <w:rFonts w:ascii="Times New Roman" w:hAnsi="Times New Roman" w:cs="Times New Roman"/>
          <w:color w:val="000000"/>
          <w:sz w:val="22"/>
          <w:szCs w:val="22"/>
        </w:rPr>
        <w:t xml:space="preserve">ца Паули. Потенциал </w:t>
      </w:r>
      <w:r w:rsidRPr="007D7B3A">
        <w:rPr>
          <w:rFonts w:ascii="Times New Roman" w:hAnsi="Times New Roman" w:cs="Times New Roman"/>
          <w:i/>
          <w:color w:val="000000"/>
          <w:sz w:val="22"/>
          <w:szCs w:val="22"/>
          <w:lang w:val="en-US"/>
        </w:rPr>
        <w:t>V</w:t>
      </w:r>
      <w:r w:rsidRPr="007D7B3A">
        <w:rPr>
          <w:rFonts w:ascii="Times New Roman" w:hAnsi="Times New Roman" w:cs="Times New Roman"/>
          <w:i/>
          <w:color w:val="000000"/>
          <w:sz w:val="22"/>
          <w:szCs w:val="22"/>
          <w:vertAlign w:val="subscript"/>
          <w:lang w:val="en-US"/>
        </w:rPr>
        <w:t>eff</w:t>
      </w:r>
      <w:r w:rsidRPr="007D7B3A">
        <w:rPr>
          <w:rFonts w:ascii="Times New Roman" w:hAnsi="Times New Roman" w:cs="Times New Roman"/>
          <w:color w:val="000000"/>
          <w:sz w:val="22"/>
          <w:szCs w:val="22"/>
        </w:rPr>
        <w:t>(</w:t>
      </w:r>
      <w:r w:rsidRPr="007D7B3A">
        <w:rPr>
          <w:rFonts w:ascii="Times New Roman" w:hAnsi="Times New Roman" w:cs="Times New Roman"/>
          <w:b/>
          <w:color w:val="000000"/>
          <w:sz w:val="22"/>
          <w:szCs w:val="22"/>
          <w:lang w:val="en-US"/>
        </w:rPr>
        <w:t>r</w:t>
      </w:r>
      <w:r w:rsidRPr="007D7B3A">
        <w:rPr>
          <w:rFonts w:ascii="Times New Roman" w:hAnsi="Times New Roman" w:cs="Times New Roman"/>
          <w:color w:val="000000"/>
          <w:sz w:val="22"/>
          <w:szCs w:val="22"/>
        </w:rPr>
        <w:t xml:space="preserve">) </w:t>
      </w:r>
      <w:r w:rsidRPr="007D7B3A">
        <w:rPr>
          <w:rFonts w:ascii="Times New Roman" w:hAnsi="Times New Roman" w:cs="Times New Roman"/>
          <w:iCs/>
          <w:color w:val="000000"/>
          <w:spacing w:val="4"/>
          <w:sz w:val="22"/>
          <w:szCs w:val="22"/>
        </w:rPr>
        <w:t>–</w:t>
      </w:r>
      <w:r w:rsidRPr="007D7B3A">
        <w:rPr>
          <w:rFonts w:ascii="Times New Roman" w:hAnsi="Times New Roman" w:cs="Times New Roman"/>
          <w:color w:val="000000"/>
          <w:spacing w:val="4"/>
          <w:sz w:val="22"/>
          <w:szCs w:val="22"/>
        </w:rPr>
        <w:t xml:space="preserve"> </w:t>
      </w:r>
      <w:r w:rsidRPr="007D7B3A">
        <w:rPr>
          <w:rFonts w:ascii="Times New Roman" w:hAnsi="Times New Roman" w:cs="Times New Roman"/>
          <w:color w:val="000000"/>
          <w:sz w:val="22"/>
          <w:szCs w:val="22"/>
        </w:rPr>
        <w:t xml:space="preserve">спин-независимая часть эффективного потенциала, ответственная за внешнее взаимодействие. Потенциал </w:t>
      </w:r>
      <w:r w:rsidRPr="007D7B3A">
        <w:rPr>
          <w:rFonts w:ascii="Times New Roman" w:hAnsi="Times New Roman" w:cs="Times New Roman"/>
          <w:b/>
          <w:color w:val="000000"/>
          <w:sz w:val="22"/>
          <w:szCs w:val="22"/>
          <w:lang w:val="en-US"/>
        </w:rPr>
        <w:t>B</w:t>
      </w:r>
      <w:r w:rsidRPr="007D7B3A">
        <w:rPr>
          <w:rFonts w:ascii="Times New Roman" w:hAnsi="Times New Roman" w:cs="Times New Roman"/>
          <w:i/>
          <w:color w:val="000000"/>
          <w:sz w:val="22"/>
          <w:szCs w:val="22"/>
          <w:vertAlign w:val="subscript"/>
          <w:lang w:val="en-US"/>
        </w:rPr>
        <w:t>eff</w:t>
      </w:r>
      <w:r w:rsidRPr="007D7B3A">
        <w:rPr>
          <w:rFonts w:ascii="Times New Roman" w:hAnsi="Times New Roman" w:cs="Times New Roman"/>
          <w:color w:val="000000"/>
          <w:sz w:val="22"/>
          <w:szCs w:val="22"/>
        </w:rPr>
        <w:t>(</w:t>
      </w:r>
      <w:r w:rsidRPr="007D7B3A">
        <w:rPr>
          <w:rFonts w:ascii="Times New Roman" w:hAnsi="Times New Roman" w:cs="Times New Roman"/>
          <w:b/>
          <w:color w:val="000000"/>
          <w:sz w:val="22"/>
          <w:szCs w:val="22"/>
          <w:lang w:val="en-US"/>
        </w:rPr>
        <w:t>r</w:t>
      </w:r>
      <w:r w:rsidRPr="007D7B3A">
        <w:rPr>
          <w:rFonts w:ascii="Times New Roman" w:hAnsi="Times New Roman" w:cs="Times New Roman"/>
          <w:color w:val="000000"/>
          <w:sz w:val="22"/>
          <w:szCs w:val="22"/>
        </w:rPr>
        <w:t>) соответствует эффекти</w:t>
      </w:r>
      <w:r w:rsidR="00E63B82" w:rsidRPr="007D7B3A">
        <w:rPr>
          <w:rFonts w:ascii="Times New Roman" w:hAnsi="Times New Roman" w:cs="Times New Roman"/>
          <w:color w:val="000000"/>
          <w:sz w:val="22"/>
          <w:szCs w:val="22"/>
        </w:rPr>
        <w:t>вному магнитному полю, зависящему</w:t>
      </w:r>
      <w:r w:rsidRPr="007D7B3A">
        <w:rPr>
          <w:rFonts w:ascii="Times New Roman" w:hAnsi="Times New Roman" w:cs="Times New Roman"/>
          <w:color w:val="000000"/>
          <w:sz w:val="22"/>
          <w:szCs w:val="22"/>
        </w:rPr>
        <w:t xml:space="preserve"> от магнитного поля </w:t>
      </w:r>
      <w:r w:rsidRPr="007D7B3A">
        <w:rPr>
          <w:rFonts w:ascii="Times New Roman" w:hAnsi="Times New Roman" w:cs="Times New Roman"/>
          <w:b/>
          <w:color w:val="000000"/>
          <w:sz w:val="22"/>
          <w:szCs w:val="22"/>
          <w:lang w:val="en-US"/>
        </w:rPr>
        <w:t>B</w:t>
      </w:r>
      <w:r w:rsidRPr="007D7B3A">
        <w:rPr>
          <w:rFonts w:ascii="Times New Roman" w:hAnsi="Times New Roman" w:cs="Times New Roman"/>
          <w:i/>
          <w:color w:val="000000"/>
          <w:sz w:val="22"/>
          <w:szCs w:val="22"/>
          <w:vertAlign w:val="subscript"/>
          <w:lang w:val="en-US"/>
        </w:rPr>
        <w:t>ext</w:t>
      </w:r>
      <w:r w:rsidRPr="007D7B3A">
        <w:rPr>
          <w:rFonts w:ascii="Times New Roman" w:hAnsi="Times New Roman" w:cs="Times New Roman"/>
          <w:color w:val="000000"/>
          <w:sz w:val="22"/>
          <w:szCs w:val="22"/>
        </w:rPr>
        <w:t xml:space="preserve"> и </w:t>
      </w:r>
      <w:r w:rsidRPr="007D7B3A">
        <w:rPr>
          <w:rFonts w:ascii="Times New Roman" w:hAnsi="Times New Roman" w:cs="Times New Roman"/>
          <w:color w:val="000000"/>
          <w:spacing w:val="-1"/>
          <w:sz w:val="22"/>
          <w:szCs w:val="22"/>
        </w:rPr>
        <w:t>вариации функционала обменно-</w:t>
      </w:r>
      <w:r w:rsidRPr="007D7B3A">
        <w:rPr>
          <w:rFonts w:ascii="Times New Roman" w:hAnsi="Times New Roman" w:cs="Times New Roman"/>
          <w:color w:val="000000"/>
          <w:spacing w:val="7"/>
          <w:sz w:val="22"/>
          <w:szCs w:val="22"/>
        </w:rPr>
        <w:t>корреляционной энергии</w:t>
      </w:r>
      <w:r w:rsidRPr="007D7B3A">
        <w:rPr>
          <w:rFonts w:ascii="Times New Roman" w:hAnsi="Times New Roman" w:cs="Times New Roman"/>
          <w:color w:val="000000"/>
          <w:spacing w:val="-1"/>
          <w:sz w:val="22"/>
          <w:szCs w:val="22"/>
        </w:rPr>
        <w:t xml:space="preserve"> </w:t>
      </w:r>
      <w:r w:rsidRPr="007D7B3A">
        <w:rPr>
          <w:rFonts w:ascii="Times New Roman" w:hAnsi="Times New Roman" w:cs="Times New Roman"/>
          <w:i/>
          <w:color w:val="000000"/>
          <w:spacing w:val="-1"/>
          <w:sz w:val="22"/>
          <w:szCs w:val="22"/>
          <w:lang w:val="en-US"/>
        </w:rPr>
        <w:t>E</w:t>
      </w:r>
      <w:r w:rsidRPr="007D7B3A">
        <w:rPr>
          <w:rFonts w:ascii="Times New Roman" w:hAnsi="Times New Roman" w:cs="Times New Roman"/>
          <w:i/>
          <w:color w:val="000000"/>
          <w:spacing w:val="-1"/>
          <w:sz w:val="22"/>
          <w:szCs w:val="22"/>
          <w:vertAlign w:val="subscript"/>
          <w:lang w:val="en-US"/>
        </w:rPr>
        <w:t>xc</w:t>
      </w:r>
      <w:r w:rsidRPr="007D7B3A">
        <w:rPr>
          <w:rFonts w:ascii="Times New Roman" w:hAnsi="Times New Roman" w:cs="Times New Roman"/>
          <w:color w:val="000000"/>
          <w:spacing w:val="-1"/>
          <w:sz w:val="22"/>
          <w:szCs w:val="22"/>
        </w:rPr>
        <w:t>[</w:t>
      </w:r>
      <w:r w:rsidRPr="007D7B3A">
        <w:rPr>
          <w:rFonts w:ascii="Times New Roman" w:hAnsi="Times New Roman" w:cs="Times New Roman"/>
          <w:i/>
          <w:color w:val="000000"/>
          <w:spacing w:val="-1"/>
          <w:sz w:val="22"/>
          <w:szCs w:val="22"/>
          <w:lang w:val="en-US"/>
        </w:rPr>
        <w:t>n</w:t>
      </w:r>
      <w:r w:rsidRPr="007D7B3A">
        <w:rPr>
          <w:rFonts w:ascii="Times New Roman" w:hAnsi="Times New Roman" w:cs="Times New Roman"/>
          <w:color w:val="000000"/>
          <w:spacing w:val="-1"/>
          <w:sz w:val="22"/>
          <w:szCs w:val="22"/>
        </w:rPr>
        <w:t>,</w:t>
      </w:r>
      <w:r w:rsidRPr="007D7B3A">
        <w:rPr>
          <w:rFonts w:ascii="Times New Roman" w:hAnsi="Times New Roman" w:cs="Times New Roman"/>
          <w:b/>
          <w:color w:val="000000"/>
          <w:spacing w:val="-1"/>
          <w:sz w:val="22"/>
          <w:szCs w:val="22"/>
          <w:lang w:val="en-US"/>
        </w:rPr>
        <w:t>m</w:t>
      </w:r>
      <w:r w:rsidRPr="007D7B3A">
        <w:rPr>
          <w:rFonts w:ascii="Times New Roman" w:hAnsi="Times New Roman" w:cs="Times New Roman"/>
          <w:color w:val="000000"/>
          <w:spacing w:val="-1"/>
          <w:sz w:val="22"/>
          <w:szCs w:val="22"/>
        </w:rPr>
        <w:t xml:space="preserve">] по векторной переменной </w:t>
      </w:r>
      <w:r w:rsidRPr="007D7B3A">
        <w:rPr>
          <w:rFonts w:ascii="Times New Roman" w:hAnsi="Times New Roman" w:cs="Times New Roman"/>
          <w:b/>
          <w:color w:val="000000"/>
          <w:spacing w:val="-1"/>
          <w:sz w:val="22"/>
          <w:szCs w:val="22"/>
          <w:lang w:val="en-US"/>
        </w:rPr>
        <w:t>m</w:t>
      </w:r>
      <w:r w:rsidRPr="007D7B3A">
        <w:rPr>
          <w:rFonts w:ascii="Times New Roman" w:hAnsi="Times New Roman" w:cs="Times New Roman"/>
          <w:color w:val="000000"/>
          <w:spacing w:val="-1"/>
          <w:sz w:val="22"/>
          <w:szCs w:val="22"/>
        </w:rPr>
        <w:t xml:space="preserve"> </w:t>
      </w:r>
      <w:r w:rsidRPr="007D7B3A">
        <w:rPr>
          <w:rFonts w:ascii="Times New Roman" w:hAnsi="Times New Roman" w:cs="Times New Roman"/>
          <w:color w:val="000000"/>
          <w:spacing w:val="7"/>
          <w:sz w:val="22"/>
          <w:szCs w:val="22"/>
        </w:rPr>
        <w:t>(</w:t>
      </w:r>
      <w:r w:rsidRPr="007D7B3A">
        <w:rPr>
          <w:rFonts w:ascii="Times New Roman" w:hAnsi="Times New Roman" w:cs="Times New Roman"/>
          <w:i/>
          <w:color w:val="000000"/>
          <w:spacing w:val="7"/>
          <w:sz w:val="22"/>
          <w:szCs w:val="22"/>
          <w:lang w:val="en-US"/>
        </w:rPr>
        <w:t>n</w:t>
      </w:r>
      <w:r w:rsidRPr="007D7B3A">
        <w:rPr>
          <w:rFonts w:ascii="Times New Roman" w:hAnsi="Times New Roman" w:cs="Times New Roman"/>
          <w:color w:val="000000"/>
          <w:spacing w:val="7"/>
          <w:sz w:val="22"/>
          <w:szCs w:val="22"/>
        </w:rPr>
        <w:t xml:space="preserve"> – </w:t>
      </w:r>
      <w:r w:rsidRPr="007D7B3A">
        <w:rPr>
          <w:rFonts w:ascii="Times New Roman" w:hAnsi="Times New Roman" w:cs="Times New Roman"/>
          <w:color w:val="000000"/>
          <w:spacing w:val="7"/>
          <w:sz w:val="22"/>
          <w:szCs w:val="22"/>
        </w:rPr>
        <w:lastRenderedPageBreak/>
        <w:t xml:space="preserve">зарядовая плотность, </w:t>
      </w:r>
      <w:r w:rsidRPr="007D7B3A">
        <w:rPr>
          <w:rFonts w:ascii="Times New Roman" w:hAnsi="Times New Roman" w:cs="Times New Roman"/>
          <w:b/>
          <w:color w:val="000000"/>
          <w:spacing w:val="2"/>
          <w:sz w:val="22"/>
          <w:szCs w:val="22"/>
          <w:lang w:val="en-US"/>
        </w:rPr>
        <w:t>m</w:t>
      </w:r>
      <w:r w:rsidRPr="007D7B3A">
        <w:rPr>
          <w:rFonts w:ascii="Times New Roman" w:hAnsi="Times New Roman" w:cs="Times New Roman"/>
          <w:color w:val="000000"/>
          <w:spacing w:val="2"/>
          <w:sz w:val="22"/>
          <w:szCs w:val="22"/>
        </w:rPr>
        <w:t xml:space="preserve"> – плотность намагниченности).</w:t>
      </w:r>
      <w:r w:rsidRPr="007D7B3A">
        <w:rPr>
          <w:rFonts w:ascii="Times New Roman" w:hAnsi="Times New Roman" w:cs="Times New Roman"/>
          <w:color w:val="000000"/>
          <w:sz w:val="22"/>
          <w:szCs w:val="22"/>
        </w:rPr>
        <w:t xml:space="preserve"> В принципе, эффективное магнитное поле может быть направлено в любом направлении (некол</w:t>
      </w:r>
      <w:r w:rsidR="00E63B82" w:rsidRPr="007D7B3A">
        <w:rPr>
          <w:rFonts w:ascii="Times New Roman" w:hAnsi="Times New Roman" w:cs="Times New Roman"/>
          <w:color w:val="000000"/>
          <w:sz w:val="22"/>
          <w:szCs w:val="22"/>
        </w:rPr>
        <w:t>л</w:t>
      </w:r>
      <w:r w:rsidRPr="007D7B3A">
        <w:rPr>
          <w:rFonts w:ascii="Times New Roman" w:hAnsi="Times New Roman" w:cs="Times New Roman"/>
          <w:color w:val="000000"/>
          <w:sz w:val="22"/>
          <w:szCs w:val="22"/>
        </w:rPr>
        <w:t>ин</w:t>
      </w:r>
      <w:r w:rsidR="00E63B82" w:rsidRPr="007D7B3A">
        <w:rPr>
          <w:rFonts w:ascii="Times New Roman" w:hAnsi="Times New Roman" w:cs="Times New Roman"/>
          <w:color w:val="000000"/>
          <w:sz w:val="22"/>
          <w:szCs w:val="22"/>
        </w:rPr>
        <w:t>е</w:t>
      </w:r>
      <w:r w:rsidRPr="007D7B3A">
        <w:rPr>
          <w:rFonts w:ascii="Times New Roman" w:hAnsi="Times New Roman" w:cs="Times New Roman"/>
          <w:color w:val="000000"/>
          <w:sz w:val="22"/>
          <w:szCs w:val="22"/>
        </w:rPr>
        <w:t xml:space="preserve">арный магнетизм), однако для </w:t>
      </w:r>
      <w:r w:rsidRPr="007D7B3A">
        <w:rPr>
          <w:rFonts w:ascii="Times New Roman" w:hAnsi="Times New Roman" w:cs="Times New Roman"/>
          <w:color w:val="000000"/>
          <w:spacing w:val="6"/>
          <w:sz w:val="22"/>
          <w:szCs w:val="22"/>
        </w:rPr>
        <w:t xml:space="preserve">случая коллинеарных магнитных структур можно ввести упрощение </w:t>
      </w:r>
      <w:r w:rsidRPr="007D7B3A">
        <w:rPr>
          <w:rFonts w:ascii="Times New Roman" w:hAnsi="Times New Roman" w:cs="Times New Roman"/>
          <w:b/>
          <w:iCs/>
          <w:color w:val="000000"/>
          <w:spacing w:val="4"/>
          <w:sz w:val="22"/>
          <w:szCs w:val="22"/>
        </w:rPr>
        <w:t>σ</w:t>
      </w:r>
      <w:r w:rsidRPr="007D7B3A">
        <w:rPr>
          <w:rFonts w:ascii="Times New Roman" w:hAnsi="Times New Roman" w:cs="Times New Roman"/>
          <w:b/>
          <w:color w:val="000000"/>
          <w:sz w:val="22"/>
          <w:szCs w:val="22"/>
          <w:lang w:val="en-US"/>
        </w:rPr>
        <w:t>B</w:t>
      </w:r>
      <w:r w:rsidRPr="007D7B3A">
        <w:rPr>
          <w:rFonts w:ascii="Times New Roman" w:hAnsi="Times New Roman" w:cs="Times New Roman"/>
          <w:i/>
          <w:color w:val="000000"/>
          <w:sz w:val="22"/>
          <w:szCs w:val="22"/>
          <w:vertAlign w:val="subscript"/>
          <w:lang w:val="en-US"/>
        </w:rPr>
        <w:t>eff</w:t>
      </w:r>
      <w:r w:rsidRPr="007D7B3A">
        <w:rPr>
          <w:rFonts w:ascii="Times New Roman" w:hAnsi="Times New Roman" w:cs="Times New Roman"/>
          <w:color w:val="000000"/>
          <w:sz w:val="22"/>
          <w:szCs w:val="22"/>
        </w:rPr>
        <w:t>(</w:t>
      </w:r>
      <w:r w:rsidRPr="007D7B3A">
        <w:rPr>
          <w:rFonts w:ascii="Times New Roman" w:hAnsi="Times New Roman" w:cs="Times New Roman"/>
          <w:b/>
          <w:color w:val="000000"/>
          <w:sz w:val="22"/>
          <w:szCs w:val="22"/>
          <w:lang w:val="en-US"/>
        </w:rPr>
        <w:t>r</w:t>
      </w:r>
      <w:r w:rsidRPr="007D7B3A">
        <w:rPr>
          <w:rFonts w:ascii="Times New Roman" w:hAnsi="Times New Roman" w:cs="Times New Roman"/>
          <w:color w:val="000000"/>
          <w:sz w:val="22"/>
          <w:szCs w:val="22"/>
        </w:rPr>
        <w:t xml:space="preserve">) = </w:t>
      </w:r>
      <w:r w:rsidRPr="007D7B3A">
        <w:rPr>
          <w:rFonts w:ascii="Times New Roman" w:hAnsi="Times New Roman" w:cs="Times New Roman"/>
          <w:iCs/>
          <w:color w:val="000000"/>
          <w:spacing w:val="4"/>
          <w:sz w:val="22"/>
          <w:szCs w:val="22"/>
        </w:rPr>
        <w:t>σ</w:t>
      </w:r>
      <w:r w:rsidRPr="007D7B3A">
        <w:rPr>
          <w:rFonts w:ascii="Times New Roman" w:hAnsi="Times New Roman" w:cs="Times New Roman"/>
          <w:i/>
          <w:color w:val="000000"/>
          <w:sz w:val="22"/>
          <w:szCs w:val="22"/>
          <w:vertAlign w:val="subscript"/>
          <w:lang w:val="en-US"/>
        </w:rPr>
        <w:t>z</w:t>
      </w:r>
      <w:r w:rsidRPr="007D7B3A">
        <w:rPr>
          <w:rFonts w:ascii="Times New Roman" w:hAnsi="Times New Roman" w:cs="Times New Roman"/>
          <w:i/>
          <w:color w:val="000000"/>
          <w:sz w:val="22"/>
          <w:szCs w:val="22"/>
          <w:lang w:val="en-US"/>
        </w:rPr>
        <w:t>B</w:t>
      </w:r>
      <w:r w:rsidRPr="007D7B3A">
        <w:rPr>
          <w:rFonts w:ascii="Times New Roman" w:hAnsi="Times New Roman" w:cs="Times New Roman"/>
          <w:i/>
          <w:color w:val="000000"/>
          <w:sz w:val="22"/>
          <w:szCs w:val="22"/>
          <w:vertAlign w:val="subscript"/>
          <w:lang w:val="en-US"/>
        </w:rPr>
        <w:t>eff</w:t>
      </w:r>
      <w:r w:rsidRPr="007D7B3A">
        <w:rPr>
          <w:rFonts w:ascii="Times New Roman" w:hAnsi="Times New Roman" w:cs="Times New Roman"/>
          <w:color w:val="000000"/>
          <w:sz w:val="22"/>
          <w:szCs w:val="22"/>
        </w:rPr>
        <w:t>(</w:t>
      </w:r>
      <w:r w:rsidRPr="007D7B3A">
        <w:rPr>
          <w:rFonts w:ascii="Times New Roman" w:hAnsi="Times New Roman" w:cs="Times New Roman"/>
          <w:b/>
          <w:color w:val="000000"/>
          <w:sz w:val="22"/>
          <w:szCs w:val="22"/>
          <w:lang w:val="en-US"/>
        </w:rPr>
        <w:t>r</w:t>
      </w:r>
      <w:r w:rsidRPr="007D7B3A">
        <w:rPr>
          <w:rFonts w:ascii="Times New Roman" w:hAnsi="Times New Roman" w:cs="Times New Roman"/>
          <w:color w:val="000000"/>
          <w:sz w:val="22"/>
          <w:szCs w:val="22"/>
        </w:rPr>
        <w:t>)</w:t>
      </w:r>
      <w:r w:rsidRPr="007D7B3A">
        <w:rPr>
          <w:rFonts w:ascii="Times New Roman" w:hAnsi="Times New Roman" w:cs="Times New Roman"/>
          <w:sz w:val="22"/>
          <w:szCs w:val="22"/>
        </w:rPr>
        <w:t>.</w:t>
      </w:r>
    </w:p>
    <w:p w:rsidR="001639D8" w:rsidRPr="007D7B3A" w:rsidRDefault="001639D8" w:rsidP="007323A9">
      <w:pPr>
        <w:shd w:val="clear" w:color="auto" w:fill="FFFFFF"/>
        <w:spacing w:after="120"/>
        <w:ind w:right="5"/>
        <w:jc w:val="both"/>
        <w:rPr>
          <w:rFonts w:ascii="Times New Roman" w:hAnsi="Times New Roman" w:cs="Times New Roman"/>
          <w:sz w:val="22"/>
          <w:szCs w:val="22"/>
        </w:rPr>
      </w:pPr>
      <w:r w:rsidRPr="007D7B3A">
        <w:rPr>
          <w:rFonts w:ascii="Times New Roman" w:hAnsi="Times New Roman" w:cs="Times New Roman"/>
          <w:color w:val="000000"/>
          <w:spacing w:val="2"/>
          <w:sz w:val="22"/>
          <w:szCs w:val="22"/>
        </w:rPr>
        <w:t>Далее делается следующее допущение. Для потен</w:t>
      </w:r>
      <w:r w:rsidRPr="007D7B3A">
        <w:rPr>
          <w:rFonts w:ascii="Times New Roman" w:hAnsi="Times New Roman" w:cs="Times New Roman"/>
          <w:color w:val="000000"/>
          <w:spacing w:val="9"/>
          <w:sz w:val="22"/>
          <w:szCs w:val="22"/>
        </w:rPr>
        <w:t xml:space="preserve">циалов </w:t>
      </w:r>
      <w:r w:rsidRPr="007D7B3A">
        <w:rPr>
          <w:rFonts w:ascii="Times New Roman" w:hAnsi="Times New Roman" w:cs="Times New Roman"/>
          <w:i/>
          <w:iCs/>
          <w:color w:val="000000"/>
          <w:spacing w:val="9"/>
          <w:sz w:val="22"/>
          <w:szCs w:val="22"/>
          <w:lang w:val="en-US"/>
        </w:rPr>
        <w:t>V</w:t>
      </w:r>
      <w:r w:rsidRPr="007D7B3A">
        <w:rPr>
          <w:rFonts w:ascii="Times New Roman" w:hAnsi="Times New Roman" w:cs="Times New Roman"/>
          <w:i/>
          <w:iCs/>
          <w:color w:val="000000"/>
          <w:spacing w:val="9"/>
          <w:sz w:val="22"/>
          <w:szCs w:val="22"/>
          <w:vertAlign w:val="subscript"/>
          <w:lang w:val="en-US"/>
        </w:rPr>
        <w:t>eff</w:t>
      </w:r>
      <w:r w:rsidRPr="007D7B3A">
        <w:rPr>
          <w:rFonts w:ascii="Times New Roman" w:hAnsi="Times New Roman" w:cs="Times New Roman"/>
          <w:i/>
          <w:iCs/>
          <w:color w:val="000000"/>
          <w:spacing w:val="9"/>
          <w:sz w:val="22"/>
          <w:szCs w:val="22"/>
        </w:rPr>
        <w:t xml:space="preserve"> </w:t>
      </w:r>
      <w:r w:rsidRPr="007D7B3A">
        <w:rPr>
          <w:rFonts w:ascii="Times New Roman" w:hAnsi="Times New Roman" w:cs="Times New Roman"/>
          <w:iCs/>
          <w:color w:val="000000"/>
          <w:spacing w:val="9"/>
          <w:sz w:val="22"/>
          <w:szCs w:val="22"/>
        </w:rPr>
        <w:t xml:space="preserve">и </w:t>
      </w:r>
      <w:r w:rsidRPr="007D7B3A">
        <w:rPr>
          <w:rFonts w:ascii="Times New Roman" w:hAnsi="Times New Roman" w:cs="Times New Roman"/>
          <w:i/>
          <w:iCs/>
          <w:color w:val="000000"/>
          <w:spacing w:val="9"/>
          <w:sz w:val="22"/>
          <w:szCs w:val="22"/>
        </w:rPr>
        <w:t>В</w:t>
      </w:r>
      <w:r w:rsidRPr="007D7B3A">
        <w:rPr>
          <w:rFonts w:ascii="Times New Roman" w:hAnsi="Times New Roman" w:cs="Times New Roman"/>
          <w:i/>
          <w:iCs/>
          <w:color w:val="000000"/>
          <w:spacing w:val="9"/>
          <w:sz w:val="22"/>
          <w:szCs w:val="22"/>
          <w:vertAlign w:val="subscript"/>
          <w:lang w:val="en-US"/>
        </w:rPr>
        <w:t>ext</w:t>
      </w:r>
      <w:r w:rsidRPr="007D7B3A">
        <w:rPr>
          <w:rFonts w:ascii="Times New Roman" w:hAnsi="Times New Roman" w:cs="Times New Roman"/>
          <w:i/>
          <w:iCs/>
          <w:color w:val="000000"/>
          <w:spacing w:val="9"/>
          <w:sz w:val="22"/>
          <w:szCs w:val="22"/>
        </w:rPr>
        <w:t xml:space="preserve"> </w:t>
      </w:r>
      <w:r w:rsidRPr="007D7B3A">
        <w:rPr>
          <w:rFonts w:ascii="Times New Roman" w:hAnsi="Times New Roman" w:cs="Times New Roman"/>
          <w:color w:val="000000"/>
          <w:spacing w:val="9"/>
          <w:sz w:val="22"/>
          <w:szCs w:val="22"/>
        </w:rPr>
        <w:t>предполагается сферическая симмет</w:t>
      </w:r>
      <w:r w:rsidRPr="007D7B3A">
        <w:rPr>
          <w:rFonts w:ascii="Times New Roman" w:hAnsi="Times New Roman" w:cs="Times New Roman"/>
          <w:color w:val="000000"/>
          <w:spacing w:val="1"/>
          <w:sz w:val="22"/>
          <w:szCs w:val="22"/>
        </w:rPr>
        <w:t>рия внутри областей, ограниченных непересекающими</w:t>
      </w:r>
      <w:r w:rsidRPr="007D7B3A">
        <w:rPr>
          <w:rFonts w:ascii="Times New Roman" w:hAnsi="Times New Roman" w:cs="Times New Roman"/>
          <w:color w:val="000000"/>
          <w:spacing w:val="8"/>
          <w:sz w:val="22"/>
          <w:szCs w:val="22"/>
        </w:rPr>
        <w:t>ся атомными сферами, центр которых совпадает с положения</w:t>
      </w:r>
      <w:r w:rsidRPr="007D7B3A">
        <w:rPr>
          <w:rFonts w:ascii="Times New Roman" w:hAnsi="Times New Roman" w:cs="Times New Roman"/>
          <w:color w:val="000000"/>
          <w:spacing w:val="-6"/>
          <w:sz w:val="22"/>
          <w:szCs w:val="22"/>
        </w:rPr>
        <w:t xml:space="preserve">ми исследуемых атомов: </w:t>
      </w:r>
      <w:r w:rsidR="00235F37" w:rsidRPr="00235F37">
        <w:rPr>
          <w:rFonts w:ascii="Times New Roman" w:hAnsi="Times New Roman" w:cs="Times New Roman"/>
          <w:color w:val="000000"/>
          <w:spacing w:val="-6"/>
          <w:position w:val="-12"/>
          <w:sz w:val="22"/>
          <w:szCs w:val="22"/>
        </w:rPr>
        <w:object w:dxaOrig="1300" w:dyaOrig="360">
          <v:shape id="_x0000_i1327" type="#_x0000_t75" style="width:65.5pt;height:18pt" o:ole="">
            <v:imagedata r:id="rId627" o:title=""/>
          </v:shape>
          <o:OLEObject Type="Embed" ProgID="Equation.DSMT4" ShapeID="_x0000_i1327" DrawAspect="Content" ObjectID="_1537974331" r:id="rId628"/>
        </w:object>
      </w:r>
      <w:r w:rsidRPr="007D7B3A">
        <w:rPr>
          <w:rFonts w:ascii="Times New Roman" w:hAnsi="Times New Roman" w:cs="Times New Roman"/>
          <w:color w:val="000000"/>
          <w:spacing w:val="-6"/>
          <w:sz w:val="22"/>
          <w:szCs w:val="22"/>
        </w:rPr>
        <w:t xml:space="preserve">, </w:t>
      </w:r>
      <w:r w:rsidR="00235F37" w:rsidRPr="00235F37">
        <w:rPr>
          <w:rFonts w:ascii="Times New Roman" w:hAnsi="Times New Roman" w:cs="Times New Roman"/>
          <w:color w:val="000000"/>
          <w:spacing w:val="-6"/>
          <w:position w:val="-14"/>
          <w:sz w:val="22"/>
          <w:szCs w:val="22"/>
        </w:rPr>
        <w:object w:dxaOrig="1640" w:dyaOrig="380">
          <v:shape id="_x0000_i1328" type="#_x0000_t75" style="width:82pt;height:19pt" o:ole="">
            <v:imagedata r:id="rId629" o:title=""/>
          </v:shape>
          <o:OLEObject Type="Embed" ProgID="Equation.DSMT4" ShapeID="_x0000_i1328" DrawAspect="Content" ObjectID="_1537974332" r:id="rId630"/>
        </w:object>
      </w:r>
      <w:r w:rsidRPr="007D7B3A">
        <w:rPr>
          <w:rFonts w:ascii="Times New Roman" w:hAnsi="Times New Roman" w:cs="Times New Roman"/>
          <w:color w:val="000000"/>
          <w:spacing w:val="-6"/>
          <w:sz w:val="22"/>
          <w:szCs w:val="22"/>
        </w:rPr>
        <w:t xml:space="preserve">. </w:t>
      </w:r>
      <w:r w:rsidRPr="007D7B3A">
        <w:rPr>
          <w:rFonts w:ascii="Times New Roman" w:hAnsi="Times New Roman" w:cs="Times New Roman"/>
          <w:color w:val="000000"/>
          <w:sz w:val="22"/>
          <w:szCs w:val="22"/>
        </w:rPr>
        <w:t>В промежуточных областях значения потенциалов при</w:t>
      </w:r>
      <w:r w:rsidRPr="007D7B3A">
        <w:rPr>
          <w:rFonts w:ascii="Times New Roman" w:hAnsi="Times New Roman" w:cs="Times New Roman"/>
          <w:color w:val="000000"/>
          <w:spacing w:val="4"/>
          <w:sz w:val="22"/>
          <w:szCs w:val="22"/>
        </w:rPr>
        <w:t>нимаются равными нулю (приближение атомных сфер или «ма</w:t>
      </w:r>
      <w:r w:rsidR="00E63B82" w:rsidRPr="007D7B3A">
        <w:rPr>
          <w:rFonts w:ascii="Times New Roman" w:hAnsi="Times New Roman" w:cs="Times New Roman"/>
          <w:color w:val="000000"/>
          <w:spacing w:val="4"/>
          <w:sz w:val="22"/>
          <w:szCs w:val="22"/>
        </w:rPr>
        <w:t>ф</w:t>
      </w:r>
      <w:r w:rsidRPr="007D7B3A">
        <w:rPr>
          <w:rFonts w:ascii="Times New Roman" w:hAnsi="Times New Roman" w:cs="Times New Roman"/>
          <w:color w:val="000000"/>
          <w:spacing w:val="4"/>
          <w:sz w:val="22"/>
          <w:szCs w:val="22"/>
        </w:rPr>
        <w:t>фин-тин» приближение). В таком случае очень удоб</w:t>
      </w:r>
      <w:r w:rsidRPr="007D7B3A">
        <w:rPr>
          <w:rFonts w:ascii="Times New Roman" w:hAnsi="Times New Roman" w:cs="Times New Roman"/>
          <w:color w:val="000000"/>
          <w:sz w:val="22"/>
          <w:szCs w:val="22"/>
        </w:rPr>
        <w:t xml:space="preserve">но воспользоваться результатами теории многократного </w:t>
      </w:r>
      <w:r w:rsidRPr="007D7B3A">
        <w:rPr>
          <w:rFonts w:ascii="Times New Roman" w:hAnsi="Times New Roman" w:cs="Times New Roman"/>
          <w:color w:val="000000"/>
          <w:spacing w:val="2"/>
          <w:sz w:val="22"/>
          <w:szCs w:val="22"/>
        </w:rPr>
        <w:t>рассеяния.</w:t>
      </w:r>
    </w:p>
    <w:p w:rsidR="001639D8" w:rsidRPr="007D7B3A" w:rsidRDefault="001639D8" w:rsidP="007323A9">
      <w:pPr>
        <w:shd w:val="clear" w:color="auto" w:fill="FFFFFF"/>
        <w:spacing w:after="120"/>
        <w:ind w:right="5"/>
        <w:jc w:val="both"/>
        <w:rPr>
          <w:rFonts w:ascii="Times New Roman" w:hAnsi="Times New Roman" w:cs="Times New Roman"/>
          <w:sz w:val="22"/>
          <w:szCs w:val="22"/>
        </w:rPr>
      </w:pPr>
      <w:r w:rsidRPr="007D7B3A">
        <w:rPr>
          <w:rFonts w:ascii="Times New Roman" w:hAnsi="Times New Roman" w:cs="Times New Roman"/>
          <w:sz w:val="22"/>
          <w:szCs w:val="22"/>
        </w:rPr>
        <w:t>Для решения одночастичного уравнения Дирака следует приступить с разложения четырехкомпонентной волновой функции:</w:t>
      </w:r>
    </w:p>
    <w:p w:rsidR="001639D8" w:rsidRPr="007D7B3A" w:rsidRDefault="00235F37" w:rsidP="007D7B3A">
      <w:pPr>
        <w:shd w:val="clear" w:color="auto" w:fill="FFFFFF"/>
        <w:spacing w:after="120"/>
        <w:ind w:right="5" w:firstLine="708"/>
        <w:jc w:val="right"/>
        <w:rPr>
          <w:rFonts w:ascii="Times New Roman" w:hAnsi="Times New Roman" w:cs="Times New Roman"/>
          <w:color w:val="000000"/>
          <w:sz w:val="22"/>
          <w:szCs w:val="22"/>
        </w:rPr>
      </w:pPr>
      <w:r w:rsidRPr="00235F37">
        <w:rPr>
          <w:position w:val="-30"/>
          <w:sz w:val="22"/>
          <w:szCs w:val="22"/>
        </w:rPr>
        <w:object w:dxaOrig="3780" w:dyaOrig="700">
          <v:shape id="_x0000_i1329" type="#_x0000_t75" style="width:189pt;height:35pt" o:ole="">
            <v:imagedata r:id="rId631" o:title=""/>
          </v:shape>
          <o:OLEObject Type="Embed" ProgID="Equation.DSMT4" ShapeID="_x0000_i1329" DrawAspect="Content" ObjectID="_1537974333" r:id="rId632"/>
        </w:object>
      </w:r>
      <w:r w:rsidR="00E63B82" w:rsidRPr="007D7B3A">
        <w:rPr>
          <w:rFonts w:ascii="Times New Roman" w:eastAsia="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F34F5A">
        <w:rPr>
          <w:rFonts w:ascii="Times New Roman" w:hAnsi="Times New Roman" w:cs="Times New Roman"/>
          <w:sz w:val="22"/>
          <w:szCs w:val="22"/>
        </w:rPr>
        <w:t>4</w:t>
      </w:r>
      <w:r w:rsidR="00563B53" w:rsidRPr="007D7B3A">
        <w:rPr>
          <w:rFonts w:ascii="Times New Roman" w:hAnsi="Times New Roman" w:cs="Times New Roman"/>
          <w:sz w:val="22"/>
          <w:szCs w:val="22"/>
        </w:rPr>
        <w:t>.</w:t>
      </w:r>
      <w:r w:rsidR="00F34F5A">
        <w:rPr>
          <w:rFonts w:ascii="Times New Roman" w:hAnsi="Times New Roman" w:cs="Times New Roman"/>
          <w:sz w:val="22"/>
          <w:szCs w:val="22"/>
        </w:rPr>
        <w:t>34</w:t>
      </w:r>
      <w:r w:rsidR="001639D8" w:rsidRPr="007D7B3A">
        <w:rPr>
          <w:rFonts w:ascii="Times New Roman" w:hAnsi="Times New Roman" w:cs="Times New Roman"/>
          <w:sz w:val="22"/>
          <w:szCs w:val="22"/>
        </w:rPr>
        <w:t>)</w:t>
      </w:r>
    </w:p>
    <w:p w:rsidR="001639D8" w:rsidRPr="007D7B3A" w:rsidRDefault="001639D8" w:rsidP="007D7B3A">
      <w:pPr>
        <w:shd w:val="clear" w:color="auto" w:fill="FFFFFF"/>
        <w:spacing w:after="120"/>
        <w:ind w:right="5"/>
        <w:jc w:val="both"/>
        <w:rPr>
          <w:rFonts w:ascii="Times New Roman" w:hAnsi="Times New Roman" w:cs="Times New Roman"/>
          <w:color w:val="000000"/>
          <w:sz w:val="22"/>
          <w:szCs w:val="22"/>
        </w:rPr>
      </w:pPr>
      <w:r w:rsidRPr="007D7B3A">
        <w:rPr>
          <w:rFonts w:ascii="Times New Roman" w:hAnsi="Times New Roman" w:cs="Times New Roman"/>
          <w:color w:val="000000"/>
          <w:sz w:val="22"/>
          <w:szCs w:val="22"/>
        </w:rPr>
        <w:t xml:space="preserve">Здесь, </w:t>
      </w:r>
      <w:r w:rsidRPr="007D7B3A">
        <w:rPr>
          <w:rFonts w:ascii="Times New Roman" w:hAnsi="Times New Roman" w:cs="Times New Roman"/>
          <w:color w:val="000000"/>
          <w:spacing w:val="1"/>
          <w:sz w:val="22"/>
          <w:szCs w:val="22"/>
        </w:rPr>
        <w:t>ψ</w:t>
      </w:r>
      <w:r w:rsidRPr="007D7B3A">
        <w:rPr>
          <w:rFonts w:ascii="Times New Roman" w:hAnsi="Times New Roman" w:cs="Times New Roman"/>
          <w:color w:val="000000"/>
          <w:spacing w:val="1"/>
          <w:sz w:val="22"/>
          <w:szCs w:val="22"/>
          <w:vertAlign w:val="subscript"/>
          <w:lang w:val="en-US"/>
        </w:rPr>
        <w:t>Λ</w:t>
      </w:r>
      <w:r w:rsidRPr="007D7B3A">
        <w:rPr>
          <w:rFonts w:ascii="Times New Roman" w:hAnsi="Times New Roman" w:cs="Times New Roman"/>
          <w:i/>
          <w:color w:val="000000"/>
          <w:spacing w:val="1"/>
          <w:sz w:val="22"/>
          <w:szCs w:val="22"/>
          <w:vertAlign w:val="subscript"/>
          <w:lang w:val="en-US"/>
        </w:rPr>
        <w:t>υ</w:t>
      </w:r>
      <w:r w:rsidRPr="007D7B3A">
        <w:rPr>
          <w:rFonts w:ascii="Times New Roman" w:hAnsi="Times New Roman" w:cs="Times New Roman"/>
          <w:color w:val="000000"/>
          <w:sz w:val="22"/>
          <w:szCs w:val="22"/>
        </w:rPr>
        <w:t xml:space="preserve"> — парциальные волновые функции, выбранные в схожей форме, что и линейные независимые решения для сферического потенциала. </w:t>
      </w:r>
      <w:r w:rsidRPr="007D7B3A">
        <w:rPr>
          <w:rFonts w:ascii="Times New Roman" w:hAnsi="Times New Roman" w:cs="Times New Roman"/>
          <w:i/>
          <w:color w:val="000000"/>
          <w:sz w:val="22"/>
          <w:szCs w:val="22"/>
          <w:lang w:val="en-US"/>
        </w:rPr>
        <w:t>g</w:t>
      </w:r>
      <w:r w:rsidRPr="007D7B3A">
        <w:rPr>
          <w:rFonts w:ascii="Times New Roman" w:hAnsi="Times New Roman" w:cs="Times New Roman"/>
          <w:color w:val="000000"/>
          <w:spacing w:val="1"/>
          <w:sz w:val="22"/>
          <w:szCs w:val="22"/>
          <w:vertAlign w:val="subscript"/>
          <w:lang w:val="en-US"/>
        </w:rPr>
        <w:t>Λ</w:t>
      </w:r>
      <w:r w:rsidRPr="007D7B3A">
        <w:rPr>
          <w:rFonts w:ascii="Times New Roman" w:hAnsi="Times New Roman" w:cs="Times New Roman"/>
          <w:i/>
          <w:color w:val="000000"/>
          <w:spacing w:val="1"/>
          <w:sz w:val="22"/>
          <w:szCs w:val="22"/>
          <w:vertAlign w:val="subscript"/>
          <w:lang w:val="en-US"/>
        </w:rPr>
        <w:t>υ</w:t>
      </w:r>
      <w:r w:rsidRPr="007D7B3A">
        <w:rPr>
          <w:rFonts w:ascii="Times New Roman" w:hAnsi="Times New Roman" w:cs="Times New Roman"/>
          <w:color w:val="000000"/>
          <w:sz w:val="22"/>
          <w:szCs w:val="22"/>
        </w:rPr>
        <w:t xml:space="preserve"> и </w:t>
      </w:r>
      <w:r w:rsidRPr="007D7B3A">
        <w:rPr>
          <w:rFonts w:ascii="Times New Roman" w:hAnsi="Times New Roman" w:cs="Times New Roman"/>
          <w:i/>
          <w:color w:val="000000"/>
          <w:sz w:val="22"/>
          <w:szCs w:val="22"/>
          <w:lang w:val="en-US"/>
        </w:rPr>
        <w:t>f</w:t>
      </w:r>
      <w:r w:rsidRPr="007D7B3A">
        <w:rPr>
          <w:rFonts w:ascii="Times New Roman" w:hAnsi="Times New Roman" w:cs="Times New Roman"/>
          <w:color w:val="000000"/>
          <w:spacing w:val="1"/>
          <w:sz w:val="22"/>
          <w:szCs w:val="22"/>
          <w:vertAlign w:val="subscript"/>
          <w:lang w:val="en-US"/>
        </w:rPr>
        <w:t>Λ</w:t>
      </w:r>
      <w:r w:rsidRPr="007D7B3A">
        <w:rPr>
          <w:rFonts w:ascii="Times New Roman" w:hAnsi="Times New Roman" w:cs="Times New Roman"/>
          <w:i/>
          <w:color w:val="000000"/>
          <w:spacing w:val="1"/>
          <w:sz w:val="22"/>
          <w:szCs w:val="22"/>
          <w:vertAlign w:val="subscript"/>
          <w:lang w:val="en-US"/>
        </w:rPr>
        <w:t>υ</w:t>
      </w:r>
      <w:r w:rsidRPr="007D7B3A">
        <w:rPr>
          <w:rFonts w:ascii="Times New Roman" w:hAnsi="Times New Roman" w:cs="Times New Roman"/>
          <w:color w:val="000000"/>
          <w:sz w:val="22"/>
          <w:szCs w:val="22"/>
        </w:rPr>
        <w:t xml:space="preserve"> – наибольшие и наименьшие компоненты радиальной волновой функции совместно со спин-угловыми функциями χ</w:t>
      </w:r>
      <w:r w:rsidRPr="007D7B3A">
        <w:rPr>
          <w:rFonts w:ascii="Times New Roman" w:hAnsi="Times New Roman" w:cs="Times New Roman"/>
          <w:color w:val="000000"/>
          <w:sz w:val="22"/>
          <w:szCs w:val="22"/>
          <w:vertAlign w:val="subscript"/>
        </w:rPr>
        <w:t>±</w:t>
      </w:r>
      <w:r w:rsidRPr="007D7B3A">
        <w:rPr>
          <w:rFonts w:ascii="Times New Roman" w:hAnsi="Times New Roman" w:cs="Times New Roman"/>
          <w:color w:val="000000"/>
          <w:spacing w:val="1"/>
          <w:sz w:val="22"/>
          <w:szCs w:val="22"/>
          <w:vertAlign w:val="subscript"/>
          <w:lang w:val="en-US"/>
        </w:rPr>
        <w:t>Λ</w:t>
      </w:r>
      <w:r w:rsidRPr="007D7B3A">
        <w:rPr>
          <w:rFonts w:ascii="Times New Roman" w:hAnsi="Times New Roman" w:cs="Times New Roman"/>
          <w:color w:val="000000"/>
          <w:sz w:val="22"/>
          <w:szCs w:val="22"/>
        </w:rPr>
        <w:t>. Λ=(</w:t>
      </w:r>
      <w:r w:rsidRPr="007D7B3A">
        <w:rPr>
          <w:rFonts w:ascii="Times New Roman" w:hAnsi="Times New Roman" w:cs="Times New Roman"/>
          <w:color w:val="000000"/>
          <w:sz w:val="22"/>
          <w:szCs w:val="22"/>
          <w:lang w:val="en-US"/>
        </w:rPr>
        <w:t>κ</w:t>
      </w:r>
      <w:r w:rsidRPr="007D7B3A">
        <w:rPr>
          <w:rFonts w:ascii="Times New Roman" w:hAnsi="Times New Roman" w:cs="Times New Roman"/>
          <w:color w:val="000000"/>
          <w:sz w:val="22"/>
          <w:szCs w:val="22"/>
        </w:rPr>
        <w:t>, µ) и -Λ=(-</w:t>
      </w:r>
      <w:r w:rsidRPr="007D7B3A">
        <w:rPr>
          <w:rFonts w:ascii="Times New Roman" w:hAnsi="Times New Roman" w:cs="Times New Roman"/>
          <w:color w:val="000000"/>
          <w:sz w:val="22"/>
          <w:szCs w:val="22"/>
          <w:lang w:val="en-US"/>
        </w:rPr>
        <w:t>κ</w:t>
      </w:r>
      <w:r w:rsidRPr="007D7B3A">
        <w:rPr>
          <w:rFonts w:ascii="Times New Roman" w:hAnsi="Times New Roman" w:cs="Times New Roman"/>
          <w:color w:val="000000"/>
          <w:sz w:val="22"/>
          <w:szCs w:val="22"/>
        </w:rPr>
        <w:t xml:space="preserve">, µ) </w:t>
      </w:r>
      <w:r w:rsidR="00E63B82" w:rsidRPr="007D7B3A">
        <w:rPr>
          <w:rFonts w:ascii="Times New Roman" w:hAnsi="Times New Roman" w:cs="Times New Roman"/>
          <w:color w:val="000000"/>
          <w:sz w:val="22"/>
          <w:szCs w:val="22"/>
        </w:rPr>
        <w:t xml:space="preserve">- </w:t>
      </w:r>
      <w:r w:rsidRPr="007D7B3A">
        <w:rPr>
          <w:rFonts w:ascii="Times New Roman" w:hAnsi="Times New Roman" w:cs="Times New Roman"/>
          <w:color w:val="000000"/>
          <w:sz w:val="22"/>
          <w:szCs w:val="22"/>
        </w:rPr>
        <w:t>обозначения для релятивистских спин-орбитального и магнитного квантовых чисел.</w:t>
      </w:r>
    </w:p>
    <w:p w:rsidR="001639D8" w:rsidRPr="007D7B3A" w:rsidRDefault="00563B53" w:rsidP="007323A9">
      <w:pPr>
        <w:shd w:val="clear" w:color="auto" w:fill="FFFFFF"/>
        <w:spacing w:after="120"/>
        <w:ind w:right="5"/>
        <w:jc w:val="both"/>
        <w:rPr>
          <w:rFonts w:ascii="Times New Roman" w:hAnsi="Times New Roman" w:cs="Times New Roman"/>
          <w:color w:val="000000"/>
          <w:sz w:val="22"/>
          <w:szCs w:val="22"/>
        </w:rPr>
      </w:pPr>
      <w:r w:rsidRPr="007D7B3A">
        <w:rPr>
          <w:rFonts w:ascii="Times New Roman" w:hAnsi="Times New Roman" w:cs="Times New Roman"/>
          <w:color w:val="000000"/>
          <w:sz w:val="22"/>
          <w:szCs w:val="22"/>
        </w:rPr>
        <w:t>Если приближение (</w:t>
      </w:r>
      <w:r w:rsidR="009D3BA2">
        <w:rPr>
          <w:rFonts w:ascii="Times New Roman" w:hAnsi="Times New Roman" w:cs="Times New Roman"/>
          <w:color w:val="000000"/>
          <w:sz w:val="22"/>
          <w:szCs w:val="22"/>
        </w:rPr>
        <w:t>4</w:t>
      </w:r>
      <w:r w:rsidRPr="007D7B3A">
        <w:rPr>
          <w:rFonts w:ascii="Times New Roman" w:hAnsi="Times New Roman" w:cs="Times New Roman"/>
          <w:color w:val="000000"/>
          <w:sz w:val="22"/>
          <w:szCs w:val="22"/>
        </w:rPr>
        <w:t>.</w:t>
      </w:r>
      <w:r w:rsidR="009D3BA2">
        <w:rPr>
          <w:rFonts w:ascii="Times New Roman" w:hAnsi="Times New Roman" w:cs="Times New Roman"/>
          <w:color w:val="000000"/>
          <w:sz w:val="22"/>
          <w:szCs w:val="22"/>
        </w:rPr>
        <w:t>34</w:t>
      </w:r>
      <w:r w:rsidR="001639D8" w:rsidRPr="007D7B3A">
        <w:rPr>
          <w:rFonts w:ascii="Times New Roman" w:hAnsi="Times New Roman" w:cs="Times New Roman"/>
          <w:color w:val="000000"/>
          <w:sz w:val="22"/>
          <w:szCs w:val="22"/>
        </w:rPr>
        <w:t>) подставить в одночастичное уравнение Дирака (</w:t>
      </w:r>
      <w:r w:rsidR="000F5A0F">
        <w:rPr>
          <w:rFonts w:ascii="Times New Roman" w:hAnsi="Times New Roman" w:cs="Times New Roman"/>
          <w:color w:val="000000"/>
          <w:sz w:val="22"/>
          <w:szCs w:val="22"/>
        </w:rPr>
        <w:t>4</w:t>
      </w:r>
      <w:r w:rsidRPr="007D7B3A">
        <w:rPr>
          <w:rFonts w:ascii="Times New Roman" w:hAnsi="Times New Roman" w:cs="Times New Roman"/>
          <w:color w:val="000000"/>
          <w:sz w:val="22"/>
          <w:szCs w:val="22"/>
        </w:rPr>
        <w:t>.</w:t>
      </w:r>
      <w:r w:rsidR="000F5A0F">
        <w:rPr>
          <w:rFonts w:ascii="Times New Roman" w:hAnsi="Times New Roman" w:cs="Times New Roman"/>
          <w:color w:val="000000"/>
          <w:sz w:val="22"/>
          <w:szCs w:val="22"/>
        </w:rPr>
        <w:t>32</w:t>
      </w:r>
      <w:r w:rsidR="001639D8" w:rsidRPr="007D7B3A">
        <w:rPr>
          <w:rFonts w:ascii="Times New Roman" w:hAnsi="Times New Roman" w:cs="Times New Roman"/>
          <w:color w:val="000000"/>
          <w:sz w:val="22"/>
          <w:szCs w:val="22"/>
        </w:rPr>
        <w:t xml:space="preserve">) и проинтегрировать его по всем углам, то в результате получается следующая </w:t>
      </w:r>
      <w:r w:rsidRPr="007D7B3A">
        <w:rPr>
          <w:rFonts w:ascii="Times New Roman" w:hAnsi="Times New Roman" w:cs="Times New Roman"/>
          <w:color w:val="000000"/>
          <w:sz w:val="22"/>
          <w:szCs w:val="22"/>
        </w:rPr>
        <w:t>пара дифференциальных уравнений:</w:t>
      </w:r>
    </w:p>
    <w:p w:rsidR="001639D8" w:rsidRPr="007D7B3A" w:rsidRDefault="00235F37" w:rsidP="007D7B3A">
      <w:pPr>
        <w:shd w:val="clear" w:color="auto" w:fill="FFFFFF"/>
        <w:spacing w:after="120"/>
        <w:ind w:right="14" w:firstLine="708"/>
        <w:jc w:val="right"/>
        <w:rPr>
          <w:rFonts w:ascii="Times New Roman" w:hAnsi="Times New Roman" w:cs="Times New Roman"/>
          <w:sz w:val="22"/>
          <w:szCs w:val="22"/>
        </w:rPr>
      </w:pPr>
      <w:r w:rsidRPr="00235F37">
        <w:rPr>
          <w:position w:val="-58"/>
          <w:sz w:val="22"/>
          <w:szCs w:val="22"/>
        </w:rPr>
        <w:object w:dxaOrig="5260" w:dyaOrig="1260">
          <v:shape id="_x0000_i1330" type="#_x0000_t75" style="width:263.5pt;height:63pt" o:ole="">
            <v:imagedata r:id="rId633" o:title=""/>
          </v:shape>
          <o:OLEObject Type="Embed" ProgID="Equation.DSMT4" ShapeID="_x0000_i1330" DrawAspect="Content" ObjectID="_1537974334" r:id="rId634"/>
        </w:object>
      </w:r>
      <w:r w:rsidR="00E63B82" w:rsidRPr="007D7B3A">
        <w:rPr>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AC3A76">
        <w:rPr>
          <w:rFonts w:ascii="Times New Roman" w:hAnsi="Times New Roman" w:cs="Times New Roman"/>
          <w:sz w:val="22"/>
          <w:szCs w:val="22"/>
        </w:rPr>
        <w:t>4</w:t>
      </w:r>
      <w:r w:rsidR="00563B53" w:rsidRPr="007D7B3A">
        <w:rPr>
          <w:rFonts w:ascii="Times New Roman" w:hAnsi="Times New Roman" w:cs="Times New Roman"/>
          <w:sz w:val="22"/>
          <w:szCs w:val="22"/>
        </w:rPr>
        <w:t>.</w:t>
      </w:r>
      <w:r w:rsidR="00AC3A76">
        <w:rPr>
          <w:rFonts w:ascii="Times New Roman" w:hAnsi="Times New Roman" w:cs="Times New Roman"/>
          <w:sz w:val="22"/>
          <w:szCs w:val="22"/>
        </w:rPr>
        <w:t>35</w:t>
      </w:r>
      <w:r w:rsidR="001639D8" w:rsidRPr="007D7B3A">
        <w:rPr>
          <w:rFonts w:ascii="Times New Roman" w:hAnsi="Times New Roman" w:cs="Times New Roman"/>
          <w:sz w:val="22"/>
          <w:szCs w:val="22"/>
        </w:rPr>
        <w:t>)</w:t>
      </w:r>
    </w:p>
    <w:p w:rsidR="001639D8" w:rsidRPr="007D7B3A" w:rsidRDefault="00E63B82" w:rsidP="007D7B3A">
      <w:pPr>
        <w:shd w:val="clear" w:color="auto" w:fill="FFFFFF"/>
        <w:spacing w:after="120"/>
        <w:ind w:right="14"/>
        <w:jc w:val="both"/>
        <w:rPr>
          <w:rFonts w:ascii="Times New Roman" w:hAnsi="Times New Roman" w:cs="Times New Roman"/>
          <w:sz w:val="22"/>
          <w:szCs w:val="22"/>
        </w:rPr>
      </w:pPr>
      <w:r w:rsidRPr="007D7B3A">
        <w:rPr>
          <w:rFonts w:ascii="Times New Roman" w:hAnsi="Times New Roman" w:cs="Times New Roman"/>
          <w:sz w:val="22"/>
          <w:szCs w:val="22"/>
        </w:rPr>
        <w:t>где</w: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i/>
          <w:color w:val="000000"/>
          <w:spacing w:val="1"/>
          <w:sz w:val="22"/>
          <w:szCs w:val="22"/>
          <w:lang w:val="en-US"/>
        </w:rPr>
        <w:t>P</w:t>
      </w:r>
      <w:r w:rsidR="001639D8" w:rsidRPr="007D7B3A">
        <w:rPr>
          <w:rFonts w:ascii="Times New Roman" w:hAnsi="Times New Roman" w:cs="Times New Roman"/>
          <w:color w:val="000000"/>
          <w:spacing w:val="1"/>
          <w:sz w:val="22"/>
          <w:szCs w:val="22"/>
          <w:vertAlign w:val="subscript"/>
          <w:lang w:val="en-US"/>
        </w:rPr>
        <w:t>Λ</w:t>
      </w:r>
      <w:r w:rsidR="001639D8" w:rsidRPr="007D7B3A">
        <w:rPr>
          <w:rFonts w:ascii="Times New Roman" w:hAnsi="Times New Roman" w:cs="Times New Roman"/>
          <w:i/>
          <w:color w:val="000000"/>
          <w:spacing w:val="1"/>
          <w:sz w:val="22"/>
          <w:szCs w:val="22"/>
          <w:vertAlign w:val="subscript"/>
          <w:lang w:val="en-US"/>
        </w:rPr>
        <w:t>υ</w:t>
      </w:r>
      <w:r w:rsidR="001639D8" w:rsidRPr="007D7B3A">
        <w:rPr>
          <w:rFonts w:ascii="Times New Roman" w:hAnsi="Times New Roman" w:cs="Times New Roman"/>
          <w:sz w:val="22"/>
          <w:szCs w:val="22"/>
        </w:rPr>
        <w:t>(</w:t>
      </w:r>
      <w:r w:rsidR="001639D8" w:rsidRPr="007D7B3A">
        <w:rPr>
          <w:rFonts w:ascii="Times New Roman" w:hAnsi="Times New Roman" w:cs="Times New Roman"/>
          <w:i/>
          <w:sz w:val="22"/>
          <w:szCs w:val="22"/>
          <w:lang w:val="en-US"/>
        </w:rPr>
        <w:t>g</w:t>
      </w:r>
      <w:r w:rsidR="001639D8" w:rsidRPr="007D7B3A">
        <w:rPr>
          <w:rFonts w:ascii="Times New Roman" w:hAnsi="Times New Roman" w:cs="Times New Roman"/>
          <w:color w:val="000000"/>
          <w:spacing w:val="1"/>
          <w:sz w:val="22"/>
          <w:szCs w:val="22"/>
          <w:vertAlign w:val="subscript"/>
          <w:lang w:val="en-US"/>
        </w:rPr>
        <w:t>Λ</w:t>
      </w:r>
      <w:r w:rsidR="001639D8" w:rsidRPr="007D7B3A">
        <w:rPr>
          <w:rFonts w:ascii="Times New Roman" w:hAnsi="Times New Roman" w:cs="Times New Roman"/>
          <w:i/>
          <w:color w:val="000000"/>
          <w:spacing w:val="1"/>
          <w:sz w:val="22"/>
          <w:szCs w:val="22"/>
          <w:vertAlign w:val="subscript"/>
          <w:lang w:val="en-US"/>
        </w:rPr>
        <w:t>υ</w:t>
      </w:r>
      <w:r w:rsidR="001639D8" w:rsidRPr="007D7B3A">
        <w:rPr>
          <w:rFonts w:ascii="Times New Roman" w:hAnsi="Times New Roman" w:cs="Times New Roman"/>
          <w:sz w:val="22"/>
          <w:szCs w:val="22"/>
        </w:rPr>
        <w:t xml:space="preserve">) и </w:t>
      </w:r>
      <w:r w:rsidR="001639D8" w:rsidRPr="007D7B3A">
        <w:rPr>
          <w:rFonts w:ascii="Times New Roman" w:hAnsi="Times New Roman" w:cs="Times New Roman"/>
          <w:i/>
          <w:sz w:val="22"/>
          <w:szCs w:val="22"/>
          <w:lang w:val="en-US"/>
        </w:rPr>
        <w:t>Q</w:t>
      </w:r>
      <w:r w:rsidR="001639D8" w:rsidRPr="007D7B3A">
        <w:rPr>
          <w:rFonts w:ascii="Times New Roman" w:hAnsi="Times New Roman" w:cs="Times New Roman"/>
          <w:color w:val="000000"/>
          <w:spacing w:val="1"/>
          <w:sz w:val="22"/>
          <w:szCs w:val="22"/>
          <w:vertAlign w:val="subscript"/>
          <w:lang w:val="en-US"/>
        </w:rPr>
        <w:t>Λ</w:t>
      </w:r>
      <w:r w:rsidR="001639D8" w:rsidRPr="007D7B3A">
        <w:rPr>
          <w:rFonts w:ascii="Times New Roman" w:hAnsi="Times New Roman" w:cs="Times New Roman"/>
          <w:i/>
          <w:color w:val="000000"/>
          <w:spacing w:val="1"/>
          <w:sz w:val="22"/>
          <w:szCs w:val="22"/>
          <w:vertAlign w:val="subscript"/>
          <w:lang w:val="en-US"/>
        </w:rPr>
        <w:t>υ</w:t>
      </w:r>
      <w:r w:rsidR="001639D8" w:rsidRPr="007D7B3A">
        <w:rPr>
          <w:rFonts w:ascii="Times New Roman" w:hAnsi="Times New Roman" w:cs="Times New Roman"/>
          <w:sz w:val="22"/>
          <w:szCs w:val="22"/>
        </w:rPr>
        <w:t>(</w:t>
      </w:r>
      <w:r w:rsidR="001639D8" w:rsidRPr="007D7B3A">
        <w:rPr>
          <w:rFonts w:ascii="Times New Roman" w:hAnsi="Times New Roman" w:cs="Times New Roman"/>
          <w:i/>
          <w:color w:val="000000"/>
          <w:spacing w:val="1"/>
          <w:sz w:val="22"/>
          <w:szCs w:val="22"/>
          <w:lang w:val="en-US"/>
        </w:rPr>
        <w:t>f</w:t>
      </w:r>
      <w:r w:rsidR="001639D8" w:rsidRPr="007D7B3A">
        <w:rPr>
          <w:rFonts w:ascii="Times New Roman" w:hAnsi="Times New Roman" w:cs="Times New Roman"/>
          <w:color w:val="000000"/>
          <w:spacing w:val="1"/>
          <w:sz w:val="22"/>
          <w:szCs w:val="22"/>
          <w:vertAlign w:val="subscript"/>
          <w:lang w:val="en-US"/>
        </w:rPr>
        <w:t>Λ</w:t>
      </w:r>
      <w:r w:rsidR="001639D8" w:rsidRPr="007D7B3A">
        <w:rPr>
          <w:rFonts w:ascii="Times New Roman" w:hAnsi="Times New Roman" w:cs="Times New Roman"/>
          <w:i/>
          <w:color w:val="000000"/>
          <w:spacing w:val="1"/>
          <w:sz w:val="22"/>
          <w:szCs w:val="22"/>
          <w:vertAlign w:val="subscript"/>
          <w:lang w:val="en-US"/>
        </w:rPr>
        <w:t>υ</w:t>
      </w:r>
      <w:r w:rsidR="001639D8" w:rsidRPr="007D7B3A">
        <w:rPr>
          <w:rFonts w:ascii="Times New Roman" w:hAnsi="Times New Roman" w:cs="Times New Roman"/>
          <w:sz w:val="22"/>
          <w:szCs w:val="22"/>
        </w:rPr>
        <w:t xml:space="preserve">) – вспомогательные радиальные функции. Для простоты также полагается, что сферические потенциальные функции </w:t>
      </w:r>
      <w:r w:rsidR="001639D8" w:rsidRPr="007D7B3A">
        <w:rPr>
          <w:rFonts w:ascii="Times New Roman" w:hAnsi="Times New Roman" w:cs="Times New Roman"/>
          <w:i/>
          <w:sz w:val="22"/>
          <w:szCs w:val="22"/>
          <w:lang w:val="en-US"/>
        </w:rPr>
        <w:t>V</w:t>
      </w:r>
      <w:r w:rsidR="001639D8" w:rsidRPr="007D7B3A">
        <w:rPr>
          <w:rFonts w:ascii="Times New Roman" w:hAnsi="Times New Roman" w:cs="Times New Roman"/>
          <w:sz w:val="22"/>
          <w:szCs w:val="22"/>
        </w:rPr>
        <w:t xml:space="preserve"> и </w:t>
      </w:r>
      <w:r w:rsidR="001639D8" w:rsidRPr="007D7B3A">
        <w:rPr>
          <w:rFonts w:ascii="Times New Roman" w:hAnsi="Times New Roman" w:cs="Times New Roman"/>
          <w:i/>
          <w:sz w:val="22"/>
          <w:szCs w:val="22"/>
          <w:lang w:val="en-US"/>
        </w:rPr>
        <w:t>B</w:t>
      </w:r>
      <w:r w:rsidR="001639D8" w:rsidRPr="007D7B3A">
        <w:rPr>
          <w:rFonts w:ascii="Times New Roman" w:hAnsi="Times New Roman" w:cs="Times New Roman"/>
          <w:sz w:val="22"/>
          <w:szCs w:val="22"/>
        </w:rPr>
        <w:t xml:space="preserve"> являются скалярными функциями.</w:t>
      </w:r>
    </w:p>
    <w:p w:rsidR="001639D8" w:rsidRPr="007D7B3A" w:rsidRDefault="001639D8" w:rsidP="007323A9">
      <w:pPr>
        <w:shd w:val="clear" w:color="auto" w:fill="FFFFFF"/>
        <w:spacing w:after="120"/>
        <w:ind w:right="14"/>
        <w:jc w:val="both"/>
        <w:rPr>
          <w:rFonts w:ascii="Times New Roman" w:hAnsi="Times New Roman" w:cs="Times New Roman"/>
          <w:sz w:val="22"/>
          <w:szCs w:val="22"/>
        </w:rPr>
      </w:pPr>
      <w:r w:rsidRPr="007D7B3A">
        <w:rPr>
          <w:rFonts w:ascii="Times New Roman" w:hAnsi="Times New Roman" w:cs="Times New Roman"/>
          <w:sz w:val="22"/>
          <w:szCs w:val="22"/>
        </w:rPr>
        <w:t>Очевидно, что система уравнений (</w:t>
      </w:r>
      <w:r w:rsidR="005D23DF">
        <w:rPr>
          <w:rFonts w:ascii="Times New Roman" w:hAnsi="Times New Roman" w:cs="Times New Roman"/>
          <w:sz w:val="22"/>
          <w:szCs w:val="22"/>
        </w:rPr>
        <w:t>4</w:t>
      </w:r>
      <w:r w:rsidR="00563B53" w:rsidRPr="007D7B3A">
        <w:rPr>
          <w:rFonts w:ascii="Times New Roman" w:hAnsi="Times New Roman" w:cs="Times New Roman"/>
          <w:sz w:val="22"/>
          <w:szCs w:val="22"/>
        </w:rPr>
        <w:t>.</w:t>
      </w:r>
      <w:r w:rsidR="005D23DF">
        <w:rPr>
          <w:rFonts w:ascii="Times New Roman" w:hAnsi="Times New Roman" w:cs="Times New Roman"/>
          <w:sz w:val="22"/>
          <w:szCs w:val="22"/>
        </w:rPr>
        <w:t>35</w:t>
      </w:r>
      <w:r w:rsidRPr="007D7B3A">
        <w:rPr>
          <w:rFonts w:ascii="Times New Roman" w:hAnsi="Times New Roman" w:cs="Times New Roman"/>
          <w:sz w:val="22"/>
          <w:szCs w:val="22"/>
        </w:rPr>
        <w:t xml:space="preserve">) может быть решена только с помощью численного подхода. Для их решения необходимо ограничить разложение углового момента </w:t>
      </w:r>
      <w:r w:rsidRPr="007D7B3A">
        <w:rPr>
          <w:rFonts w:ascii="Times New Roman" w:hAnsi="Times New Roman" w:cs="Times New Roman"/>
          <w:i/>
          <w:sz w:val="22"/>
          <w:szCs w:val="22"/>
          <w:lang w:val="en-US"/>
        </w:rPr>
        <w:t>l</w:t>
      </w:r>
      <w:r w:rsidRPr="007D7B3A">
        <w:rPr>
          <w:rFonts w:ascii="Times New Roman" w:hAnsi="Times New Roman" w:cs="Times New Roman"/>
          <w:i/>
          <w:sz w:val="22"/>
          <w:szCs w:val="22"/>
          <w:vertAlign w:val="subscript"/>
          <w:lang w:val="en-US"/>
        </w:rPr>
        <w:t>max</w:t>
      </w:r>
      <w:r w:rsidRPr="007D7B3A">
        <w:rPr>
          <w:rFonts w:ascii="Times New Roman" w:hAnsi="Times New Roman" w:cs="Times New Roman"/>
          <w:sz w:val="22"/>
          <w:szCs w:val="22"/>
        </w:rPr>
        <w:t xml:space="preserve"> внутри маффин-тин сферы. Соответственно, в результате получится набор 2(</w:t>
      </w:r>
      <w:r w:rsidRPr="007D7B3A">
        <w:rPr>
          <w:rFonts w:ascii="Times New Roman" w:hAnsi="Times New Roman" w:cs="Times New Roman"/>
          <w:i/>
          <w:sz w:val="22"/>
          <w:szCs w:val="22"/>
          <w:lang w:val="en-US"/>
        </w:rPr>
        <w:t>l</w:t>
      </w:r>
      <w:r w:rsidRPr="007D7B3A">
        <w:rPr>
          <w:rFonts w:ascii="Times New Roman" w:hAnsi="Times New Roman" w:cs="Times New Roman"/>
          <w:i/>
          <w:sz w:val="22"/>
          <w:szCs w:val="22"/>
          <w:vertAlign w:val="subscript"/>
          <w:lang w:val="en-US"/>
        </w:rPr>
        <w:t>max</w:t>
      </w:r>
      <w:r w:rsidRPr="007D7B3A">
        <w:rPr>
          <w:rFonts w:ascii="Times New Roman" w:hAnsi="Times New Roman" w:cs="Times New Roman"/>
          <w:sz w:val="22"/>
          <w:szCs w:val="22"/>
        </w:rPr>
        <w:t>+1)</w:t>
      </w:r>
      <w:r w:rsidRPr="007D7B3A">
        <w:rPr>
          <w:rFonts w:ascii="Times New Roman" w:hAnsi="Times New Roman" w:cs="Times New Roman"/>
          <w:sz w:val="22"/>
          <w:szCs w:val="22"/>
          <w:vertAlign w:val="superscript"/>
        </w:rPr>
        <w:t>2</w:t>
      </w:r>
      <w:r w:rsidRPr="007D7B3A">
        <w:rPr>
          <w:rFonts w:ascii="Times New Roman" w:hAnsi="Times New Roman" w:cs="Times New Roman"/>
          <w:sz w:val="22"/>
          <w:szCs w:val="22"/>
        </w:rPr>
        <w:t xml:space="preserve"> линейных независимых решений Ψ</w:t>
      </w:r>
      <w:r w:rsidRPr="007D7B3A">
        <w:rPr>
          <w:rFonts w:ascii="Times New Roman" w:hAnsi="Times New Roman" w:cs="Times New Roman"/>
          <w:i/>
          <w:sz w:val="22"/>
          <w:szCs w:val="22"/>
          <w:vertAlign w:val="subscript"/>
        </w:rPr>
        <w:t>υ</w:t>
      </w:r>
      <w:r w:rsidRPr="007D7B3A">
        <w:rPr>
          <w:rFonts w:ascii="Times New Roman" w:hAnsi="Times New Roman" w:cs="Times New Roman"/>
          <w:sz w:val="22"/>
          <w:szCs w:val="22"/>
        </w:rPr>
        <w:t>, необходимых для построения численного решения уравнения Дирака.</w:t>
      </w:r>
    </w:p>
    <w:p w:rsidR="001639D8" w:rsidRPr="007D7B3A" w:rsidRDefault="001639D8" w:rsidP="007323A9">
      <w:pPr>
        <w:shd w:val="clear" w:color="auto" w:fill="FFFFFF"/>
        <w:spacing w:after="120"/>
        <w:ind w:right="14"/>
        <w:jc w:val="both"/>
        <w:rPr>
          <w:rFonts w:ascii="Times New Roman" w:hAnsi="Times New Roman" w:cs="Times New Roman"/>
          <w:sz w:val="22"/>
          <w:szCs w:val="22"/>
        </w:rPr>
      </w:pPr>
      <w:r w:rsidRPr="007D7B3A">
        <w:rPr>
          <w:rFonts w:ascii="Times New Roman" w:hAnsi="Times New Roman" w:cs="Times New Roman"/>
          <w:sz w:val="22"/>
          <w:szCs w:val="22"/>
        </w:rPr>
        <w:t>Таким образом, после решения системы всех связанных уравнений для волновых функций Ψ</w:t>
      </w:r>
      <w:r w:rsidRPr="007D7B3A">
        <w:rPr>
          <w:rFonts w:ascii="Times New Roman" w:hAnsi="Times New Roman" w:cs="Times New Roman"/>
          <w:i/>
          <w:sz w:val="22"/>
          <w:szCs w:val="22"/>
          <w:vertAlign w:val="subscript"/>
        </w:rPr>
        <w:t>υ</w:t>
      </w:r>
      <w:r w:rsidRPr="007D7B3A">
        <w:rPr>
          <w:rFonts w:ascii="Times New Roman" w:hAnsi="Times New Roman" w:cs="Times New Roman"/>
          <w:sz w:val="22"/>
          <w:szCs w:val="22"/>
        </w:rPr>
        <w:t xml:space="preserve">, можно получить соответствующую </w:t>
      </w:r>
      <w:r w:rsidRPr="007D7B3A">
        <w:rPr>
          <w:rFonts w:ascii="Times New Roman" w:hAnsi="Times New Roman" w:cs="Times New Roman"/>
          <w:i/>
          <w:sz w:val="22"/>
          <w:szCs w:val="22"/>
          <w:lang w:val="en-US"/>
        </w:rPr>
        <w:t>t</w:t>
      </w:r>
      <w:r w:rsidRPr="007D7B3A">
        <w:rPr>
          <w:rFonts w:ascii="Times New Roman" w:hAnsi="Times New Roman" w:cs="Times New Roman"/>
          <w:sz w:val="22"/>
          <w:szCs w:val="22"/>
        </w:rPr>
        <w:t xml:space="preserve">-матрицу одночастичного </w:t>
      </w:r>
      <w:r w:rsidRPr="007D7B3A">
        <w:rPr>
          <w:rFonts w:ascii="Times New Roman" w:hAnsi="Times New Roman" w:cs="Times New Roman"/>
          <w:sz w:val="22"/>
          <w:szCs w:val="22"/>
        </w:rPr>
        <w:lastRenderedPageBreak/>
        <w:t xml:space="preserve">рассеяния. Используя набор </w:t>
      </w:r>
      <w:r w:rsidRPr="007D7B3A">
        <w:rPr>
          <w:rFonts w:ascii="Times New Roman" w:hAnsi="Times New Roman" w:cs="Times New Roman"/>
          <w:i/>
          <w:sz w:val="22"/>
          <w:szCs w:val="22"/>
          <w:lang w:val="en-US"/>
        </w:rPr>
        <w:t>t</w:t>
      </w:r>
      <w:r w:rsidRPr="007D7B3A">
        <w:rPr>
          <w:rFonts w:ascii="Times New Roman" w:hAnsi="Times New Roman" w:cs="Times New Roman"/>
          <w:sz w:val="22"/>
          <w:szCs w:val="22"/>
        </w:rPr>
        <w:t xml:space="preserve">-матриц одночастичного рассеяния, можно решить задачу многочастичного рассеяния путем интегрирования зоны Бриллюэна: </w:t>
      </w:r>
    </w:p>
    <w:p w:rsidR="001639D8" w:rsidRPr="007D7B3A" w:rsidRDefault="00235F37" w:rsidP="007D7B3A">
      <w:pPr>
        <w:shd w:val="clear" w:color="auto" w:fill="FFFFFF"/>
        <w:spacing w:after="120"/>
        <w:ind w:right="14" w:firstLine="708"/>
        <w:jc w:val="right"/>
        <w:rPr>
          <w:rFonts w:ascii="Times New Roman" w:hAnsi="Times New Roman" w:cs="Times New Roman"/>
          <w:sz w:val="22"/>
          <w:szCs w:val="22"/>
        </w:rPr>
      </w:pPr>
      <w:r w:rsidRPr="00235F37">
        <w:rPr>
          <w:position w:val="-32"/>
          <w:sz w:val="22"/>
          <w:szCs w:val="22"/>
        </w:rPr>
        <w:object w:dxaOrig="4700" w:dyaOrig="680">
          <v:shape id="_x0000_i1331" type="#_x0000_t75" style="width:235pt;height:34pt" o:ole="">
            <v:imagedata r:id="rId635" o:title=""/>
          </v:shape>
          <o:OLEObject Type="Embed" ProgID="Equation.DSMT4" ShapeID="_x0000_i1331" DrawAspect="Content" ObjectID="_1537974335" r:id="rId636"/>
        </w:object>
      </w:r>
      <w:r w:rsidR="001639D8" w:rsidRPr="007D7B3A">
        <w:rPr>
          <w:rFonts w:ascii="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DC6A6C">
        <w:rPr>
          <w:rFonts w:ascii="Times New Roman" w:hAnsi="Times New Roman" w:cs="Times New Roman"/>
          <w:sz w:val="22"/>
          <w:szCs w:val="22"/>
        </w:rPr>
        <w:t>4</w:t>
      </w:r>
      <w:r w:rsidR="00563B53" w:rsidRPr="00235F37">
        <w:rPr>
          <w:rFonts w:ascii="Times New Roman" w:hAnsi="Times New Roman" w:cs="Times New Roman"/>
          <w:sz w:val="22"/>
          <w:szCs w:val="22"/>
        </w:rPr>
        <w:t>.</w:t>
      </w:r>
      <w:r w:rsidR="00DC6A6C">
        <w:rPr>
          <w:rFonts w:ascii="Times New Roman" w:hAnsi="Times New Roman" w:cs="Times New Roman"/>
          <w:sz w:val="22"/>
          <w:szCs w:val="22"/>
        </w:rPr>
        <w:t>36</w:t>
      </w:r>
      <w:r w:rsidR="001639D8" w:rsidRPr="007D7B3A">
        <w:rPr>
          <w:rFonts w:ascii="Times New Roman" w:hAnsi="Times New Roman" w:cs="Times New Roman"/>
          <w:sz w:val="22"/>
          <w:szCs w:val="22"/>
        </w:rPr>
        <w:t>)</w:t>
      </w:r>
    </w:p>
    <w:p w:rsidR="001639D8" w:rsidRPr="007D7B3A" w:rsidRDefault="001639D8" w:rsidP="007D7B3A">
      <w:pPr>
        <w:shd w:val="clear" w:color="auto" w:fill="FFFFFF"/>
        <w:spacing w:after="120"/>
        <w:ind w:right="14"/>
        <w:jc w:val="both"/>
        <w:rPr>
          <w:rFonts w:ascii="Times New Roman" w:eastAsia="Times New Roman" w:hAnsi="Times New Roman" w:cs="Times New Roman"/>
          <w:sz w:val="22"/>
          <w:szCs w:val="22"/>
        </w:rPr>
      </w:pPr>
      <w:r w:rsidRPr="007D7B3A">
        <w:rPr>
          <w:rFonts w:ascii="Times New Roman" w:hAnsi="Times New Roman" w:cs="Times New Roman"/>
          <w:sz w:val="22"/>
          <w:szCs w:val="22"/>
        </w:rPr>
        <w:t xml:space="preserve">или, используя кластерное приближение в реальном пространстве. Это означает, что оператор пути рассеяния </w:t>
      </w:r>
      <w:r w:rsidR="00235F37" w:rsidRPr="00235F37">
        <w:rPr>
          <w:rFonts w:ascii="Times New Roman" w:hAnsi="Times New Roman" w:cs="Times New Roman"/>
          <w:position w:val="-10"/>
          <w:sz w:val="22"/>
          <w:szCs w:val="22"/>
        </w:rPr>
        <w:object w:dxaOrig="740" w:dyaOrig="340">
          <v:shape id="_x0000_i1332" type="#_x0000_t75" style="width:36.5pt;height:17.5pt" o:ole="">
            <v:imagedata r:id="rId637" o:title=""/>
          </v:shape>
          <o:OLEObject Type="Embed" ProgID="Equation.DSMT4" ShapeID="_x0000_i1332" DrawAspect="Content" ObjectID="_1537974336" r:id="rId638"/>
        </w:object>
      </w:r>
      <w:r w:rsidRPr="007D7B3A">
        <w:rPr>
          <w:rFonts w:ascii="Times New Roman" w:hAnsi="Times New Roman" w:cs="Times New Roman"/>
          <w:sz w:val="22"/>
          <w:szCs w:val="22"/>
        </w:rPr>
        <w:t xml:space="preserve"> может быть определен с помощью инверсии ККР матрицы для реального пространства</w:t>
      </w:r>
    </w:p>
    <w:p w:rsidR="001639D8" w:rsidRPr="007D7B3A" w:rsidRDefault="00235F37" w:rsidP="007D7B3A">
      <w:pPr>
        <w:shd w:val="clear" w:color="auto" w:fill="FFFFFF"/>
        <w:spacing w:after="120"/>
        <w:ind w:right="14"/>
        <w:jc w:val="right"/>
        <w:rPr>
          <w:rFonts w:ascii="Times New Roman" w:hAnsi="Times New Roman" w:cs="Times New Roman"/>
          <w:sz w:val="22"/>
          <w:szCs w:val="22"/>
        </w:rPr>
      </w:pPr>
      <w:r w:rsidRPr="00235F37">
        <w:rPr>
          <w:position w:val="-18"/>
          <w:sz w:val="22"/>
          <w:szCs w:val="22"/>
        </w:rPr>
        <w:object w:dxaOrig="2200" w:dyaOrig="499">
          <v:shape id="_x0000_i1333" type="#_x0000_t75" style="width:110pt;height:25pt" o:ole="">
            <v:imagedata r:id="rId639" o:title=""/>
          </v:shape>
          <o:OLEObject Type="Embed" ProgID="Equation.DSMT4" ShapeID="_x0000_i1333" DrawAspect="Content" ObjectID="_1537974337" r:id="rId640"/>
        </w:object>
      </w:r>
      <w:r w:rsidR="001639D8" w:rsidRPr="007D7B3A">
        <w:rPr>
          <w:rFonts w:ascii="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423437">
        <w:rPr>
          <w:rFonts w:ascii="Times New Roman" w:hAnsi="Times New Roman" w:cs="Times New Roman"/>
          <w:sz w:val="22"/>
          <w:szCs w:val="22"/>
        </w:rPr>
        <w:t>4</w:t>
      </w:r>
      <w:r w:rsidR="00563B53" w:rsidRPr="00235F37">
        <w:rPr>
          <w:rFonts w:ascii="Times New Roman" w:hAnsi="Times New Roman" w:cs="Times New Roman"/>
          <w:sz w:val="22"/>
          <w:szCs w:val="22"/>
        </w:rPr>
        <w:t>.</w:t>
      </w:r>
      <w:r w:rsidR="00423437">
        <w:rPr>
          <w:rFonts w:ascii="Times New Roman" w:hAnsi="Times New Roman" w:cs="Times New Roman"/>
          <w:sz w:val="22"/>
          <w:szCs w:val="22"/>
        </w:rPr>
        <w:t>37</w:t>
      </w:r>
      <w:r w:rsidR="001639D8" w:rsidRPr="007D7B3A">
        <w:rPr>
          <w:rFonts w:ascii="Times New Roman" w:hAnsi="Times New Roman" w:cs="Times New Roman"/>
          <w:sz w:val="22"/>
          <w:szCs w:val="22"/>
        </w:rPr>
        <w:t>)</w:t>
      </w:r>
    </w:p>
    <w:p w:rsidR="001639D8" w:rsidRPr="007D7B3A" w:rsidRDefault="001639D8" w:rsidP="007D7B3A">
      <w:pPr>
        <w:shd w:val="clear" w:color="auto" w:fill="FFFFFF"/>
        <w:spacing w:after="120"/>
        <w:ind w:right="14"/>
        <w:jc w:val="both"/>
        <w:rPr>
          <w:rFonts w:ascii="Times New Roman" w:hAnsi="Times New Roman" w:cs="Times New Roman"/>
          <w:sz w:val="22"/>
          <w:szCs w:val="22"/>
        </w:rPr>
      </w:pPr>
      <w:r w:rsidRPr="007D7B3A">
        <w:rPr>
          <w:rFonts w:ascii="Times New Roman" w:hAnsi="Times New Roman" w:cs="Times New Roman"/>
          <w:sz w:val="22"/>
          <w:szCs w:val="22"/>
        </w:rPr>
        <w:t xml:space="preserve">Здесь, нижнее подчеркивание обозначает матрицы с их элементами, обозначенными как </w:t>
      </w:r>
      <w:r w:rsidRPr="007D7B3A">
        <w:rPr>
          <w:rFonts w:ascii="Times New Roman" w:hAnsi="Times New Roman" w:cs="Times New Roman"/>
          <w:color w:val="000000"/>
          <w:sz w:val="22"/>
          <w:szCs w:val="22"/>
        </w:rPr>
        <w:t>Λ=(</w:t>
      </w:r>
      <w:r w:rsidRPr="007D7B3A">
        <w:rPr>
          <w:rFonts w:ascii="Times New Roman" w:hAnsi="Times New Roman" w:cs="Times New Roman"/>
          <w:color w:val="000000"/>
          <w:sz w:val="22"/>
          <w:szCs w:val="22"/>
          <w:lang w:val="en-US"/>
        </w:rPr>
        <w:t>κ</w:t>
      </w:r>
      <w:r w:rsidRPr="007D7B3A">
        <w:rPr>
          <w:rFonts w:ascii="Times New Roman" w:hAnsi="Times New Roman" w:cs="Times New Roman"/>
          <w:color w:val="000000"/>
          <w:sz w:val="22"/>
          <w:szCs w:val="22"/>
        </w:rPr>
        <w:t>, µ)</w:t>
      </w:r>
      <w:r w:rsidRPr="007D7B3A">
        <w:rPr>
          <w:rFonts w:ascii="Times New Roman" w:hAnsi="Times New Roman" w:cs="Times New Roman"/>
          <w:sz w:val="22"/>
          <w:szCs w:val="22"/>
        </w:rPr>
        <w:t xml:space="preserve">. Двойное подчеркивание указывает на матрицы с соответствующими индексами углового момента и узла, </w:t>
      </w:r>
      <w:r w:rsidRPr="007D7B3A">
        <w:rPr>
          <w:rFonts w:ascii="Times New Roman" w:hAnsi="Times New Roman" w:cs="Times New Roman"/>
          <w:color w:val="000000"/>
          <w:sz w:val="22"/>
          <w:szCs w:val="22"/>
        </w:rPr>
        <w:t>Λ</w:t>
      </w:r>
      <w:r w:rsidRPr="007D7B3A">
        <w:rPr>
          <w:rFonts w:ascii="Times New Roman" w:hAnsi="Times New Roman" w:cs="Times New Roman"/>
          <w:sz w:val="22"/>
          <w:szCs w:val="22"/>
        </w:rPr>
        <w:t xml:space="preserve"> и </w:t>
      </w:r>
      <w:r w:rsidRPr="007D7B3A">
        <w:rPr>
          <w:rFonts w:ascii="Times New Roman" w:hAnsi="Times New Roman" w:cs="Times New Roman"/>
          <w:i/>
          <w:sz w:val="22"/>
          <w:szCs w:val="22"/>
          <w:lang w:val="en-US"/>
        </w:rPr>
        <w:t>n</w:t>
      </w:r>
      <w:r w:rsidRPr="007D7B3A">
        <w:rPr>
          <w:rFonts w:ascii="Times New Roman" w:hAnsi="Times New Roman" w:cs="Times New Roman"/>
          <w:sz w:val="22"/>
          <w:szCs w:val="22"/>
        </w:rPr>
        <w:t xml:space="preserve">, соответственно, </w:t>
      </w:r>
      <w:r w:rsidR="00235F37" w:rsidRPr="00235F37">
        <w:rPr>
          <w:rFonts w:ascii="Times New Roman" w:hAnsi="Times New Roman" w:cs="Times New Roman"/>
          <w:position w:val="-16"/>
          <w:sz w:val="22"/>
          <w:szCs w:val="22"/>
        </w:rPr>
        <w:object w:dxaOrig="1080" w:dyaOrig="420">
          <v:shape id="_x0000_i1334" type="#_x0000_t75" style="width:54pt;height:21pt" o:ole="">
            <v:imagedata r:id="rId641" o:title=""/>
          </v:shape>
          <o:OLEObject Type="Embed" ProgID="Equation.DSMT4" ShapeID="_x0000_i1334" DrawAspect="Content" ObjectID="_1537974338" r:id="rId642"/>
        </w:object>
      </w:r>
      <w:r w:rsidRPr="007D7B3A">
        <w:rPr>
          <w:rFonts w:ascii="Times New Roman" w:hAnsi="Times New Roman" w:cs="Times New Roman"/>
          <w:sz w:val="22"/>
          <w:szCs w:val="22"/>
        </w:rPr>
        <w:t xml:space="preserve">, </w:t>
      </w:r>
      <w:r w:rsidR="00235F37" w:rsidRPr="00235F37">
        <w:rPr>
          <w:rFonts w:ascii="Times New Roman" w:hAnsi="Times New Roman" w:cs="Times New Roman"/>
          <w:position w:val="-18"/>
          <w:sz w:val="22"/>
          <w:szCs w:val="22"/>
        </w:rPr>
        <w:object w:dxaOrig="1359" w:dyaOrig="460">
          <v:shape id="_x0000_i1335" type="#_x0000_t75" style="width:68pt;height:23.5pt" o:ole="">
            <v:imagedata r:id="rId643" o:title=""/>
          </v:shape>
          <o:OLEObject Type="Embed" ProgID="Equation.DSMT4" ShapeID="_x0000_i1335" DrawAspect="Content" ObjectID="_1537974339" r:id="rId644"/>
        </w:object>
      </w:r>
      <w:r w:rsidRPr="007D7B3A">
        <w:rPr>
          <w:rFonts w:ascii="Times New Roman" w:hAnsi="Times New Roman" w:cs="Times New Roman"/>
          <w:sz w:val="22"/>
          <w:szCs w:val="22"/>
        </w:rPr>
        <w:t xml:space="preserve">и </w:t>
      </w:r>
      <w:r w:rsidR="00235F37" w:rsidRPr="00235F37">
        <w:rPr>
          <w:rFonts w:ascii="Times New Roman" w:hAnsi="Times New Roman" w:cs="Times New Roman"/>
          <w:position w:val="-16"/>
          <w:sz w:val="22"/>
          <w:szCs w:val="22"/>
        </w:rPr>
        <w:object w:dxaOrig="1200" w:dyaOrig="420">
          <v:shape id="_x0000_i1336" type="#_x0000_t75" style="width:60pt;height:21pt" o:ole="">
            <v:imagedata r:id="rId645" o:title=""/>
          </v:shape>
          <o:OLEObject Type="Embed" ProgID="Equation.DSMT4" ShapeID="_x0000_i1336" DrawAspect="Content" ObjectID="_1537974340" r:id="rId646"/>
        </w:object>
      </w:r>
      <w:r w:rsidRPr="007D7B3A">
        <w:rPr>
          <w:rFonts w:ascii="Times New Roman" w:hAnsi="Times New Roman" w:cs="Times New Roman"/>
          <w:sz w:val="22"/>
          <w:szCs w:val="22"/>
        </w:rPr>
        <w:t xml:space="preserve">. </w:t>
      </w:r>
      <w:r w:rsidRPr="007D7B3A">
        <w:rPr>
          <w:rFonts w:ascii="Times New Roman" w:hAnsi="Times New Roman" w:cs="Times New Roman"/>
          <w:i/>
          <w:sz w:val="22"/>
          <w:szCs w:val="22"/>
          <w:lang w:val="en-US"/>
        </w:rPr>
        <w:t>G</w:t>
      </w:r>
      <w:r w:rsidRPr="007D7B3A">
        <w:rPr>
          <w:rFonts w:ascii="Times New Roman" w:hAnsi="Times New Roman" w:cs="Times New Roman"/>
          <w:sz w:val="22"/>
          <w:szCs w:val="22"/>
        </w:rPr>
        <w:t>(</w:t>
      </w:r>
      <w:r w:rsidRPr="007D7B3A">
        <w:rPr>
          <w:rFonts w:ascii="Times New Roman" w:hAnsi="Times New Roman" w:cs="Times New Roman"/>
          <w:b/>
          <w:sz w:val="22"/>
          <w:szCs w:val="22"/>
          <w:lang w:val="en-US"/>
        </w:rPr>
        <w:t>k</w:t>
      </w:r>
      <w:r w:rsidRPr="007D7B3A">
        <w:rPr>
          <w:rFonts w:ascii="Times New Roman" w:hAnsi="Times New Roman" w:cs="Times New Roman"/>
          <w:sz w:val="22"/>
          <w:szCs w:val="22"/>
        </w:rPr>
        <w:t xml:space="preserve">, </w:t>
      </w:r>
      <w:r w:rsidRPr="007D7B3A">
        <w:rPr>
          <w:rFonts w:ascii="Times New Roman" w:hAnsi="Times New Roman" w:cs="Times New Roman"/>
          <w:i/>
          <w:sz w:val="22"/>
          <w:szCs w:val="22"/>
          <w:lang w:val="en-US"/>
        </w:rPr>
        <w:t>E</w:t>
      </w:r>
      <w:r w:rsidRPr="007D7B3A">
        <w:rPr>
          <w:rFonts w:ascii="Times New Roman" w:hAnsi="Times New Roman" w:cs="Times New Roman"/>
          <w:sz w:val="22"/>
          <w:szCs w:val="22"/>
        </w:rPr>
        <w:t xml:space="preserve">) и </w:t>
      </w:r>
      <w:r w:rsidRPr="007D7B3A">
        <w:rPr>
          <w:rFonts w:ascii="Times New Roman" w:hAnsi="Times New Roman" w:cs="Times New Roman"/>
          <w:i/>
          <w:sz w:val="22"/>
          <w:szCs w:val="22"/>
          <w:lang w:val="en-US"/>
        </w:rPr>
        <w:t>G</w:t>
      </w:r>
      <w:r w:rsidRPr="007D7B3A">
        <w:rPr>
          <w:rFonts w:ascii="Times New Roman" w:hAnsi="Times New Roman" w:cs="Times New Roman"/>
          <w:sz w:val="22"/>
          <w:szCs w:val="22"/>
          <w:vertAlign w:val="superscript"/>
        </w:rPr>
        <w:t>0</w:t>
      </w:r>
      <w:r w:rsidRPr="007D7B3A">
        <w:rPr>
          <w:rFonts w:ascii="Times New Roman" w:hAnsi="Times New Roman" w:cs="Times New Roman"/>
          <w:sz w:val="22"/>
          <w:szCs w:val="22"/>
        </w:rPr>
        <w:t>(</w:t>
      </w:r>
      <w:r w:rsidRPr="007D7B3A">
        <w:rPr>
          <w:rFonts w:ascii="Times New Roman" w:hAnsi="Times New Roman" w:cs="Times New Roman"/>
          <w:i/>
          <w:sz w:val="22"/>
          <w:szCs w:val="22"/>
          <w:lang w:val="en-US"/>
        </w:rPr>
        <w:t>E</w:t>
      </w:r>
      <w:r w:rsidRPr="007D7B3A">
        <w:rPr>
          <w:rFonts w:ascii="Times New Roman" w:hAnsi="Times New Roman" w:cs="Times New Roman"/>
          <w:sz w:val="22"/>
          <w:szCs w:val="22"/>
        </w:rPr>
        <w:t>) – структурные константы матрицы в обратном пространстве.</w:t>
      </w:r>
    </w:p>
    <w:p w:rsidR="001639D8" w:rsidRPr="007D7B3A" w:rsidRDefault="001639D8" w:rsidP="007323A9">
      <w:pPr>
        <w:shd w:val="clear" w:color="auto" w:fill="FFFFFF"/>
        <w:spacing w:after="120"/>
        <w:ind w:right="14"/>
        <w:jc w:val="both"/>
        <w:rPr>
          <w:rFonts w:ascii="Times New Roman" w:hAnsi="Times New Roman" w:cs="Times New Roman"/>
          <w:sz w:val="22"/>
          <w:szCs w:val="22"/>
        </w:rPr>
      </w:pPr>
      <w:r w:rsidRPr="007D7B3A">
        <w:rPr>
          <w:rFonts w:ascii="Times New Roman" w:hAnsi="Times New Roman" w:cs="Times New Roman"/>
          <w:sz w:val="22"/>
          <w:szCs w:val="22"/>
        </w:rPr>
        <w:t>Если в исследуемой системе присутствует химический беспорядок, то его учет возможно реализовать с помощью приближения когерентного потенциала</w:t>
      </w:r>
      <w:r w:rsidR="00AD1582" w:rsidRPr="007D7B3A">
        <w:rPr>
          <w:rFonts w:ascii="Times New Roman" w:hAnsi="Times New Roman" w:cs="Times New Roman"/>
          <w:sz w:val="22"/>
          <w:szCs w:val="22"/>
        </w:rPr>
        <w:t xml:space="preserve"> </w:t>
      </w:r>
      <w:r w:rsidRPr="007D7B3A">
        <w:rPr>
          <w:rFonts w:ascii="Times New Roman" w:hAnsi="Times New Roman" w:cs="Times New Roman"/>
          <w:sz w:val="22"/>
          <w:szCs w:val="22"/>
        </w:rPr>
        <w:t>(</w:t>
      </w:r>
      <w:r w:rsidR="00AD1582" w:rsidRPr="007D7B3A">
        <w:rPr>
          <w:rFonts w:ascii="Times New Roman" w:hAnsi="Times New Roman" w:cs="Times New Roman"/>
          <w:sz w:val="22"/>
          <w:szCs w:val="22"/>
          <w:lang w:val="en-US"/>
        </w:rPr>
        <w:t>Coherent</w:t>
      </w:r>
      <w:r w:rsidR="00AD1582" w:rsidRPr="007D7B3A">
        <w:rPr>
          <w:rFonts w:ascii="Times New Roman" w:hAnsi="Times New Roman" w:cs="Times New Roman"/>
          <w:sz w:val="22"/>
          <w:szCs w:val="22"/>
        </w:rPr>
        <w:t xml:space="preserve"> </w:t>
      </w:r>
      <w:r w:rsidR="00AD1582" w:rsidRPr="007D7B3A">
        <w:rPr>
          <w:rFonts w:ascii="Times New Roman" w:hAnsi="Times New Roman" w:cs="Times New Roman"/>
          <w:sz w:val="22"/>
          <w:szCs w:val="22"/>
          <w:lang w:val="en-US"/>
        </w:rPr>
        <w:t>potential</w:t>
      </w:r>
      <w:r w:rsidR="00AD1582" w:rsidRPr="007D7B3A">
        <w:rPr>
          <w:rFonts w:ascii="Times New Roman" w:hAnsi="Times New Roman" w:cs="Times New Roman"/>
          <w:sz w:val="22"/>
          <w:szCs w:val="22"/>
        </w:rPr>
        <w:t xml:space="preserve"> </w:t>
      </w:r>
      <w:r w:rsidR="00AD1582" w:rsidRPr="007D7B3A">
        <w:rPr>
          <w:rFonts w:ascii="Times New Roman" w:hAnsi="Times New Roman" w:cs="Times New Roman"/>
          <w:sz w:val="22"/>
          <w:szCs w:val="22"/>
          <w:lang w:val="en-US"/>
        </w:rPr>
        <w:t>approximation</w:t>
      </w:r>
      <w:r w:rsidR="00AD1582" w:rsidRPr="007D7B3A">
        <w:rPr>
          <w:rFonts w:ascii="Times New Roman" w:hAnsi="Times New Roman" w:cs="Times New Roman"/>
          <w:sz w:val="22"/>
          <w:szCs w:val="22"/>
        </w:rPr>
        <w:t xml:space="preserve"> </w:t>
      </w:r>
      <w:r w:rsidR="00A373BB">
        <w:rPr>
          <w:rFonts w:ascii="Times New Roman" w:hAnsi="Times New Roman" w:cs="Times New Roman"/>
          <w:sz w:val="22"/>
          <w:szCs w:val="22"/>
        </w:rPr>
        <w:t xml:space="preserve">– </w:t>
      </w:r>
      <w:r w:rsidRPr="007D7B3A">
        <w:rPr>
          <w:rFonts w:ascii="Times New Roman" w:hAnsi="Times New Roman" w:cs="Times New Roman"/>
          <w:sz w:val="22"/>
          <w:szCs w:val="22"/>
          <w:lang w:val="en-US"/>
        </w:rPr>
        <w:t>CPA</w:t>
      </w:r>
      <w:r w:rsidRPr="007D7B3A">
        <w:rPr>
          <w:rFonts w:ascii="Times New Roman" w:hAnsi="Times New Roman" w:cs="Times New Roman"/>
          <w:sz w:val="22"/>
          <w:szCs w:val="22"/>
        </w:rPr>
        <w:t xml:space="preserve">), которое разработано для имитации неупорядоченных </w:t>
      </w:r>
      <w:r w:rsidR="006D7F28" w:rsidRPr="007D7B3A">
        <w:rPr>
          <w:rFonts w:ascii="Times New Roman" w:hAnsi="Times New Roman" w:cs="Times New Roman"/>
          <w:sz w:val="22"/>
          <w:szCs w:val="22"/>
        </w:rPr>
        <w:t>(нестехиометрических) систем (например</w:t>
      </w:r>
      <w:r w:rsidRPr="007D7B3A">
        <w:rPr>
          <w:rFonts w:ascii="Times New Roman" w:hAnsi="Times New Roman" w:cs="Times New Roman"/>
          <w:sz w:val="22"/>
          <w:szCs w:val="22"/>
        </w:rPr>
        <w:t xml:space="preserve">, </w:t>
      </w:r>
      <w:r w:rsidRPr="007D7B3A">
        <w:rPr>
          <w:rFonts w:ascii="Times New Roman" w:hAnsi="Times New Roman" w:cs="Times New Roman"/>
          <w:sz w:val="22"/>
          <w:szCs w:val="22"/>
          <w:lang w:val="en-US"/>
        </w:rPr>
        <w:t>A</w:t>
      </w:r>
      <w:r w:rsidRPr="007D7B3A">
        <w:rPr>
          <w:rFonts w:ascii="Times New Roman" w:hAnsi="Times New Roman" w:cs="Times New Roman"/>
          <w:i/>
          <w:sz w:val="22"/>
          <w:szCs w:val="22"/>
          <w:vertAlign w:val="subscript"/>
          <w:lang w:val="en-US"/>
        </w:rPr>
        <w:t>x</w:t>
      </w:r>
      <w:r w:rsidRPr="007D7B3A">
        <w:rPr>
          <w:rFonts w:ascii="Times New Roman" w:hAnsi="Times New Roman" w:cs="Times New Roman"/>
          <w:sz w:val="22"/>
          <w:szCs w:val="22"/>
          <w:lang w:val="en-US"/>
        </w:rPr>
        <w:t>B</w:t>
      </w:r>
      <w:r w:rsidRPr="007D7B3A">
        <w:rPr>
          <w:rFonts w:ascii="Times New Roman" w:hAnsi="Times New Roman" w:cs="Times New Roman"/>
          <w:sz w:val="22"/>
          <w:szCs w:val="22"/>
          <w:vertAlign w:val="subscript"/>
        </w:rPr>
        <w:t>1-</w:t>
      </w:r>
      <w:r w:rsidRPr="007D7B3A">
        <w:rPr>
          <w:rFonts w:ascii="Times New Roman" w:hAnsi="Times New Roman" w:cs="Times New Roman"/>
          <w:i/>
          <w:sz w:val="22"/>
          <w:szCs w:val="22"/>
          <w:vertAlign w:val="subscript"/>
          <w:lang w:val="en-US"/>
        </w:rPr>
        <w:t>x</w:t>
      </w:r>
      <w:r w:rsidRPr="007D7B3A">
        <w:rPr>
          <w:rFonts w:ascii="Times New Roman" w:hAnsi="Times New Roman" w:cs="Times New Roman"/>
          <w:sz w:val="22"/>
          <w:szCs w:val="22"/>
        </w:rPr>
        <w:t>) путем составления объемных долей различных химических элементов. В принципе, это означает</w:t>
      </w:r>
      <w:r w:rsidR="006D7F28" w:rsidRPr="007D7B3A">
        <w:rPr>
          <w:rFonts w:ascii="Times New Roman" w:hAnsi="Times New Roman" w:cs="Times New Roman"/>
          <w:sz w:val="22"/>
          <w:szCs w:val="22"/>
        </w:rPr>
        <w:t>, что</w:t>
      </w:r>
      <w:r w:rsidRPr="007D7B3A">
        <w:rPr>
          <w:rFonts w:ascii="Times New Roman" w:hAnsi="Times New Roman" w:cs="Times New Roman"/>
          <w:sz w:val="22"/>
          <w:szCs w:val="22"/>
        </w:rPr>
        <w:t xml:space="preserve"> на определенном атомном узле присутствует некий виртуальный атом, состоящий из объемной доли </w:t>
      </w:r>
      <w:r w:rsidRPr="007D7B3A">
        <w:rPr>
          <w:rFonts w:ascii="Times New Roman" w:hAnsi="Times New Roman" w:cs="Times New Roman"/>
          <w:i/>
          <w:sz w:val="22"/>
          <w:szCs w:val="22"/>
        </w:rPr>
        <w:t>х</w:t>
      </w:r>
      <w:r w:rsidRPr="007D7B3A">
        <w:rPr>
          <w:rFonts w:ascii="Times New Roman" w:hAnsi="Times New Roman" w:cs="Times New Roman"/>
          <w:sz w:val="22"/>
          <w:szCs w:val="22"/>
        </w:rPr>
        <w:t xml:space="preserve"> % атома А и объемной доли (100-</w:t>
      </w:r>
      <w:r w:rsidRPr="007D7B3A">
        <w:rPr>
          <w:rFonts w:ascii="Times New Roman" w:hAnsi="Times New Roman" w:cs="Times New Roman"/>
          <w:i/>
          <w:sz w:val="22"/>
          <w:szCs w:val="22"/>
        </w:rPr>
        <w:t>х</w:t>
      </w:r>
      <w:r w:rsidRPr="007D7B3A">
        <w:rPr>
          <w:rFonts w:ascii="Times New Roman" w:hAnsi="Times New Roman" w:cs="Times New Roman"/>
          <w:sz w:val="22"/>
          <w:szCs w:val="22"/>
        </w:rPr>
        <w:t>) % атома В. В данном случае формируется ряд СРА уравнений, которые должны быть решены итеративно:</w:t>
      </w:r>
    </w:p>
    <w:p w:rsidR="001639D8" w:rsidRPr="007D7B3A" w:rsidRDefault="00235F37" w:rsidP="007D7B3A">
      <w:pPr>
        <w:shd w:val="clear" w:color="auto" w:fill="FFFFFF"/>
        <w:spacing w:after="120"/>
        <w:ind w:right="14" w:firstLine="708"/>
        <w:jc w:val="right"/>
        <w:rPr>
          <w:rFonts w:ascii="Times New Roman" w:hAnsi="Times New Roman" w:cs="Times New Roman"/>
          <w:sz w:val="22"/>
          <w:szCs w:val="22"/>
        </w:rPr>
      </w:pPr>
      <w:r w:rsidRPr="00235F37">
        <w:rPr>
          <w:position w:val="-38"/>
          <w:sz w:val="22"/>
          <w:szCs w:val="22"/>
        </w:rPr>
        <w:object w:dxaOrig="3480" w:dyaOrig="859">
          <v:shape id="_x0000_i1337" type="#_x0000_t75" style="width:174pt;height:42.5pt" o:ole="">
            <v:imagedata r:id="rId647" o:title=""/>
          </v:shape>
          <o:OLEObject Type="Embed" ProgID="Equation.DSMT4" ShapeID="_x0000_i1337" DrawAspect="Content" ObjectID="_1537974341" r:id="rId648"/>
        </w:objec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7431B6">
        <w:rPr>
          <w:rFonts w:ascii="Times New Roman" w:hAnsi="Times New Roman" w:cs="Times New Roman"/>
          <w:sz w:val="22"/>
          <w:szCs w:val="22"/>
        </w:rPr>
        <w:t>4</w:t>
      </w:r>
      <w:r w:rsidR="00563B53" w:rsidRPr="007323A9">
        <w:rPr>
          <w:rFonts w:ascii="Times New Roman" w:hAnsi="Times New Roman" w:cs="Times New Roman"/>
          <w:sz w:val="22"/>
          <w:szCs w:val="22"/>
        </w:rPr>
        <w:t>.</w:t>
      </w:r>
      <w:r w:rsidR="007431B6">
        <w:rPr>
          <w:rFonts w:ascii="Times New Roman" w:hAnsi="Times New Roman" w:cs="Times New Roman"/>
          <w:sz w:val="22"/>
          <w:szCs w:val="22"/>
        </w:rPr>
        <w:t>38</w:t>
      </w:r>
      <w:r w:rsidR="001639D8" w:rsidRPr="007D7B3A">
        <w:rPr>
          <w:rFonts w:ascii="Times New Roman" w:hAnsi="Times New Roman" w:cs="Times New Roman"/>
          <w:sz w:val="22"/>
          <w:szCs w:val="22"/>
        </w:rPr>
        <w:t>)</w:t>
      </w:r>
    </w:p>
    <w:p w:rsidR="001639D8" w:rsidRPr="007D7B3A" w:rsidRDefault="001639D8" w:rsidP="007323A9">
      <w:pPr>
        <w:shd w:val="clear" w:color="auto" w:fill="FFFFFF"/>
        <w:spacing w:after="120"/>
        <w:ind w:right="14"/>
        <w:jc w:val="both"/>
        <w:rPr>
          <w:rFonts w:ascii="Times New Roman" w:hAnsi="Times New Roman" w:cs="Times New Roman"/>
          <w:sz w:val="22"/>
          <w:szCs w:val="22"/>
        </w:rPr>
      </w:pPr>
      <w:r w:rsidRPr="007D7B3A">
        <w:rPr>
          <w:rFonts w:ascii="Times New Roman" w:hAnsi="Times New Roman" w:cs="Times New Roman"/>
          <w:sz w:val="22"/>
          <w:szCs w:val="22"/>
        </w:rPr>
        <w:t>После решения задачи многочастичного рассеяния необходимо определить функцию Грина следующим образом:</w:t>
      </w:r>
    </w:p>
    <w:p w:rsidR="001639D8" w:rsidRPr="007D7B3A" w:rsidRDefault="00235F37" w:rsidP="007D7B3A">
      <w:pPr>
        <w:shd w:val="clear" w:color="auto" w:fill="FFFFFF"/>
        <w:spacing w:after="120"/>
        <w:ind w:right="14"/>
        <w:jc w:val="right"/>
        <w:rPr>
          <w:rFonts w:ascii="Times New Roman" w:hAnsi="Times New Roman" w:cs="Times New Roman"/>
          <w:sz w:val="22"/>
          <w:szCs w:val="22"/>
        </w:rPr>
      </w:pPr>
      <w:r w:rsidRPr="00235F37">
        <w:rPr>
          <w:position w:val="-46"/>
          <w:sz w:val="22"/>
          <w:szCs w:val="22"/>
        </w:rPr>
        <w:object w:dxaOrig="5780" w:dyaOrig="1040">
          <v:shape id="_x0000_i1338" type="#_x0000_t75" style="width:288.5pt;height:51.5pt" o:ole="">
            <v:imagedata r:id="rId649" o:title=""/>
          </v:shape>
          <o:OLEObject Type="Embed" ProgID="Equation.DSMT4" ShapeID="_x0000_i1338" DrawAspect="Content" ObjectID="_1537974342" r:id="rId650"/>
        </w:object>
      </w:r>
      <w:r w:rsidR="001639D8" w:rsidRPr="007D7B3A">
        <w:rPr>
          <w:rFonts w:ascii="Times New Roman" w:hAnsi="Times New Roman" w:cs="Times New Roman"/>
          <w:sz w:val="22"/>
          <w:szCs w:val="22"/>
        </w:rPr>
        <w:tab/>
        <w:t>(</w:t>
      </w:r>
      <w:r w:rsidR="00D34845">
        <w:rPr>
          <w:rFonts w:ascii="Times New Roman" w:hAnsi="Times New Roman" w:cs="Times New Roman"/>
          <w:sz w:val="22"/>
          <w:szCs w:val="22"/>
        </w:rPr>
        <w:t>4</w:t>
      </w:r>
      <w:r w:rsidR="00563B53" w:rsidRPr="00235F37">
        <w:rPr>
          <w:rFonts w:ascii="Times New Roman" w:hAnsi="Times New Roman" w:cs="Times New Roman"/>
          <w:sz w:val="22"/>
          <w:szCs w:val="22"/>
        </w:rPr>
        <w:t>.</w:t>
      </w:r>
      <w:r w:rsidR="00D34845">
        <w:rPr>
          <w:rFonts w:ascii="Times New Roman" w:hAnsi="Times New Roman" w:cs="Times New Roman"/>
          <w:sz w:val="22"/>
          <w:szCs w:val="22"/>
        </w:rPr>
        <w:t>39</w:t>
      </w:r>
      <w:r w:rsidR="001639D8" w:rsidRPr="007D7B3A">
        <w:rPr>
          <w:rFonts w:ascii="Times New Roman" w:hAnsi="Times New Roman" w:cs="Times New Roman"/>
          <w:sz w:val="22"/>
          <w:szCs w:val="22"/>
        </w:rPr>
        <w:t>)</w:t>
      </w:r>
    </w:p>
    <w:p w:rsidR="001639D8" w:rsidRPr="007D7B3A" w:rsidRDefault="001639D8" w:rsidP="007D7B3A">
      <w:pPr>
        <w:shd w:val="clear" w:color="auto" w:fill="FFFFFF"/>
        <w:spacing w:after="120"/>
        <w:ind w:right="14"/>
        <w:jc w:val="both"/>
        <w:rPr>
          <w:rFonts w:ascii="Times New Roman" w:hAnsi="Times New Roman" w:cs="Times New Roman"/>
          <w:color w:val="000000"/>
          <w:spacing w:val="3"/>
          <w:sz w:val="22"/>
          <w:szCs w:val="22"/>
        </w:rPr>
      </w:pPr>
      <w:r w:rsidRPr="007D7B3A">
        <w:rPr>
          <w:rFonts w:ascii="Times New Roman" w:hAnsi="Times New Roman" w:cs="Times New Roman"/>
          <w:sz w:val="22"/>
          <w:szCs w:val="22"/>
        </w:rPr>
        <w:t xml:space="preserve">Здесь, волновые функции </w:t>
      </w:r>
      <w:r w:rsidRPr="007D7B3A">
        <w:rPr>
          <w:rFonts w:ascii="Times New Roman" w:hAnsi="Times New Roman" w:cs="Times New Roman"/>
          <w:i/>
          <w:sz w:val="22"/>
          <w:szCs w:val="22"/>
          <w:lang w:val="en-US"/>
        </w:rPr>
        <w:t>Z</w:t>
      </w:r>
      <w:r w:rsidRPr="007D7B3A">
        <w:rPr>
          <w:rFonts w:ascii="Times New Roman" w:hAnsi="Times New Roman" w:cs="Times New Roman"/>
          <w:i/>
          <w:sz w:val="22"/>
          <w:szCs w:val="22"/>
          <w:vertAlign w:val="superscript"/>
          <w:lang w:val="en-US"/>
        </w:rPr>
        <w:t>n</w:t>
      </w:r>
      <w:r w:rsidRPr="007D7B3A">
        <w:rPr>
          <w:rFonts w:ascii="Times New Roman" w:hAnsi="Times New Roman" w:cs="Times New Roman"/>
          <w:sz w:val="22"/>
          <w:szCs w:val="22"/>
        </w:rPr>
        <w:t xml:space="preserve"> и </w:t>
      </w:r>
      <w:r w:rsidRPr="007D7B3A">
        <w:rPr>
          <w:rFonts w:ascii="Times New Roman" w:hAnsi="Times New Roman" w:cs="Times New Roman"/>
          <w:i/>
          <w:sz w:val="22"/>
          <w:szCs w:val="22"/>
          <w:lang w:val="en-US"/>
        </w:rPr>
        <w:t>J</w:t>
      </w:r>
      <w:r w:rsidRPr="007D7B3A">
        <w:rPr>
          <w:rFonts w:ascii="Times New Roman" w:hAnsi="Times New Roman" w:cs="Times New Roman"/>
          <w:i/>
          <w:sz w:val="22"/>
          <w:szCs w:val="22"/>
          <w:vertAlign w:val="superscript"/>
          <w:lang w:val="en-US"/>
        </w:rPr>
        <w:t>n</w:t>
      </w:r>
      <w:r w:rsidRPr="007D7B3A">
        <w:rPr>
          <w:rFonts w:ascii="Times New Roman" w:hAnsi="Times New Roman" w:cs="Times New Roman"/>
          <w:sz w:val="22"/>
          <w:szCs w:val="22"/>
        </w:rPr>
        <w:t xml:space="preserve"> являются подходящими регулярными и нерегулярными решениями соответствующей одночастичной задачи для узла </w:t>
      </w:r>
      <w:r w:rsidRPr="007D7B3A">
        <w:rPr>
          <w:rFonts w:ascii="Times New Roman" w:hAnsi="Times New Roman" w:cs="Times New Roman"/>
          <w:i/>
          <w:sz w:val="22"/>
          <w:szCs w:val="22"/>
          <w:lang w:val="en-US"/>
        </w:rPr>
        <w:t>n</w:t>
      </w:r>
      <w:r w:rsidRPr="007D7B3A">
        <w:rPr>
          <w:rFonts w:ascii="Times New Roman" w:hAnsi="Times New Roman" w:cs="Times New Roman"/>
          <w:sz w:val="22"/>
          <w:szCs w:val="22"/>
        </w:rPr>
        <w:t xml:space="preserve">. Знак × указывает на то, что волновые функции </w:t>
      </w:r>
      <w:r w:rsidRPr="007D7B3A">
        <w:rPr>
          <w:rFonts w:ascii="Times New Roman" w:hAnsi="Times New Roman" w:cs="Times New Roman"/>
          <w:i/>
          <w:sz w:val="22"/>
          <w:szCs w:val="22"/>
          <w:lang w:val="en-US"/>
        </w:rPr>
        <w:t>Z</w:t>
      </w:r>
      <w:r w:rsidRPr="007D7B3A">
        <w:rPr>
          <w:rFonts w:ascii="Times New Roman" w:hAnsi="Times New Roman" w:cs="Times New Roman"/>
          <w:sz w:val="22"/>
          <w:szCs w:val="22"/>
          <w:vertAlign w:val="superscript"/>
        </w:rPr>
        <w:t>×</w:t>
      </w:r>
      <w:r w:rsidRPr="007D7B3A">
        <w:rPr>
          <w:rFonts w:ascii="Times New Roman" w:hAnsi="Times New Roman" w:cs="Times New Roman"/>
          <w:sz w:val="22"/>
          <w:szCs w:val="22"/>
        </w:rPr>
        <w:t xml:space="preserve"> и </w:t>
      </w:r>
      <w:r w:rsidRPr="007D7B3A">
        <w:rPr>
          <w:rFonts w:ascii="Times New Roman" w:hAnsi="Times New Roman" w:cs="Times New Roman"/>
          <w:i/>
          <w:sz w:val="22"/>
          <w:szCs w:val="22"/>
          <w:lang w:val="en-US"/>
        </w:rPr>
        <w:t>J</w:t>
      </w:r>
      <w:r w:rsidRPr="007D7B3A">
        <w:rPr>
          <w:rFonts w:ascii="Times New Roman" w:hAnsi="Times New Roman" w:cs="Times New Roman"/>
          <w:sz w:val="22"/>
          <w:szCs w:val="22"/>
          <w:vertAlign w:val="superscript"/>
        </w:rPr>
        <w:t>×</w:t>
      </w:r>
      <w:r w:rsidRPr="007D7B3A">
        <w:rPr>
          <w:rFonts w:ascii="Times New Roman" w:hAnsi="Times New Roman" w:cs="Times New Roman"/>
          <w:sz w:val="22"/>
          <w:szCs w:val="22"/>
        </w:rPr>
        <w:t xml:space="preserve"> получены из функций </w:t>
      </w:r>
      <w:r w:rsidRPr="007D7B3A">
        <w:rPr>
          <w:rFonts w:ascii="Times New Roman" w:hAnsi="Times New Roman" w:cs="Times New Roman"/>
          <w:i/>
          <w:sz w:val="22"/>
          <w:szCs w:val="22"/>
          <w:lang w:val="en-US"/>
        </w:rPr>
        <w:t>Z</w:t>
      </w:r>
      <w:r w:rsidRPr="007D7B3A">
        <w:rPr>
          <w:rFonts w:ascii="Times New Roman" w:hAnsi="Times New Roman" w:cs="Times New Roman"/>
          <w:sz w:val="22"/>
          <w:szCs w:val="22"/>
        </w:rPr>
        <w:t xml:space="preserve"> и </w:t>
      </w:r>
      <w:r w:rsidRPr="007D7B3A">
        <w:rPr>
          <w:rFonts w:ascii="Times New Roman" w:hAnsi="Times New Roman" w:cs="Times New Roman"/>
          <w:i/>
          <w:sz w:val="22"/>
          <w:szCs w:val="22"/>
          <w:lang w:val="en-US"/>
        </w:rPr>
        <w:t>J</w:t>
      </w:r>
      <w:r w:rsidRPr="007D7B3A">
        <w:rPr>
          <w:rFonts w:ascii="Times New Roman" w:hAnsi="Times New Roman" w:cs="Times New Roman"/>
          <w:sz w:val="22"/>
          <w:szCs w:val="22"/>
        </w:rPr>
        <w:t xml:space="preserve"> с помощью комплексного сопряжения и перестановки. </w:t>
      </w:r>
    </w:p>
    <w:p w:rsidR="001639D8" w:rsidRPr="007D7B3A" w:rsidRDefault="001639D8" w:rsidP="007323A9">
      <w:pPr>
        <w:shd w:val="clear" w:color="auto" w:fill="FFFFFF"/>
        <w:spacing w:after="120"/>
        <w:ind w:right="14"/>
        <w:jc w:val="both"/>
        <w:rPr>
          <w:rFonts w:ascii="Times New Roman" w:hAnsi="Times New Roman" w:cs="Times New Roman"/>
          <w:color w:val="000000"/>
          <w:sz w:val="22"/>
          <w:szCs w:val="22"/>
        </w:rPr>
      </w:pPr>
      <w:r w:rsidRPr="007D7B3A">
        <w:rPr>
          <w:rFonts w:ascii="Times New Roman" w:hAnsi="Times New Roman" w:cs="Times New Roman"/>
          <w:color w:val="000000"/>
          <w:spacing w:val="3"/>
          <w:sz w:val="22"/>
          <w:szCs w:val="22"/>
        </w:rPr>
        <w:t>И</w:t>
      </w:r>
      <w:r w:rsidR="006D7F28" w:rsidRPr="007D7B3A">
        <w:rPr>
          <w:rFonts w:ascii="Times New Roman" w:hAnsi="Times New Roman" w:cs="Times New Roman"/>
          <w:color w:val="000000"/>
          <w:spacing w:val="3"/>
          <w:sz w:val="22"/>
          <w:szCs w:val="22"/>
        </w:rPr>
        <w:t>,</w:t>
      </w:r>
      <w:r w:rsidRPr="007D7B3A">
        <w:rPr>
          <w:rFonts w:ascii="Times New Roman" w:hAnsi="Times New Roman" w:cs="Times New Roman"/>
          <w:color w:val="000000"/>
          <w:spacing w:val="3"/>
          <w:sz w:val="22"/>
          <w:szCs w:val="22"/>
        </w:rPr>
        <w:t xml:space="preserve"> наконец, с помощью электронной функции Грина </w:t>
      </w:r>
      <w:r w:rsidR="006D7F28" w:rsidRPr="007D7B3A">
        <w:rPr>
          <w:rFonts w:ascii="Times New Roman" w:hAnsi="Times New Roman" w:cs="Times New Roman"/>
          <w:color w:val="000000"/>
          <w:spacing w:val="3"/>
          <w:sz w:val="22"/>
          <w:szCs w:val="22"/>
        </w:rPr>
        <w:t>можно</w:t>
      </w:r>
      <w:r w:rsidRPr="007D7B3A">
        <w:rPr>
          <w:rFonts w:ascii="Times New Roman" w:hAnsi="Times New Roman" w:cs="Times New Roman"/>
          <w:color w:val="000000"/>
          <w:spacing w:val="3"/>
          <w:sz w:val="22"/>
          <w:szCs w:val="22"/>
        </w:rPr>
        <w:t xml:space="preserve"> найти значения </w:t>
      </w:r>
      <w:r w:rsidRPr="007D7B3A">
        <w:rPr>
          <w:rFonts w:ascii="Times New Roman" w:hAnsi="Times New Roman" w:cs="Times New Roman"/>
          <w:color w:val="000000"/>
          <w:spacing w:val="3"/>
          <w:sz w:val="22"/>
          <w:szCs w:val="22"/>
        </w:rPr>
        <w:lastRenderedPageBreak/>
        <w:t>таких физических величи</w:t>
      </w:r>
      <w:r w:rsidRPr="007D7B3A">
        <w:rPr>
          <w:rFonts w:ascii="Times New Roman" w:hAnsi="Times New Roman" w:cs="Times New Roman"/>
          <w:color w:val="000000"/>
          <w:sz w:val="22"/>
          <w:szCs w:val="22"/>
        </w:rPr>
        <w:t xml:space="preserve">н, как зарядовая и спиновая плотность, спиновый и орбитальный магнитные моменты: </w:t>
      </w:r>
    </w:p>
    <w:p w:rsidR="001639D8" w:rsidRDefault="00235F37" w:rsidP="007D7B3A">
      <w:pPr>
        <w:shd w:val="clear" w:color="auto" w:fill="FFFFFF"/>
        <w:spacing w:after="120"/>
        <w:ind w:right="10" w:firstLine="708"/>
        <w:jc w:val="right"/>
        <w:rPr>
          <w:rFonts w:ascii="Times New Roman" w:hAnsi="Times New Roman" w:cs="Times New Roman"/>
          <w:color w:val="000000"/>
          <w:sz w:val="22"/>
          <w:szCs w:val="22"/>
        </w:rPr>
      </w:pPr>
      <w:r w:rsidRPr="00235F37">
        <w:rPr>
          <w:position w:val="-136"/>
          <w:sz w:val="22"/>
          <w:szCs w:val="22"/>
        </w:rPr>
        <w:object w:dxaOrig="4280" w:dyaOrig="2840">
          <v:shape id="_x0000_i1339" type="#_x0000_t75" style="width:214pt;height:141.5pt" o:ole="">
            <v:imagedata r:id="rId651" o:title=""/>
          </v:shape>
          <o:OLEObject Type="Embed" ProgID="Equation.DSMT4" ShapeID="_x0000_i1339" DrawAspect="Content" ObjectID="_1537974343" r:id="rId652"/>
        </w:object>
      </w:r>
      <w:r w:rsidR="001639D8" w:rsidRPr="007D7B3A">
        <w:rPr>
          <w:rFonts w:ascii="Times New Roman" w:hAnsi="Times New Roman" w:cs="Times New Roman"/>
          <w:color w:val="000000"/>
          <w:sz w:val="22"/>
          <w:szCs w:val="22"/>
        </w:rPr>
        <w:tab/>
      </w:r>
      <w:r w:rsidR="001639D8" w:rsidRPr="007D7B3A">
        <w:rPr>
          <w:rFonts w:ascii="Times New Roman" w:hAnsi="Times New Roman" w:cs="Times New Roman"/>
          <w:color w:val="000000"/>
          <w:sz w:val="22"/>
          <w:szCs w:val="22"/>
        </w:rPr>
        <w:tab/>
      </w:r>
      <w:r w:rsidR="001639D8" w:rsidRPr="007D7B3A">
        <w:rPr>
          <w:rFonts w:ascii="Times New Roman" w:hAnsi="Times New Roman" w:cs="Times New Roman"/>
          <w:color w:val="000000"/>
          <w:sz w:val="22"/>
          <w:szCs w:val="22"/>
        </w:rPr>
        <w:tab/>
        <w:t>(</w:t>
      </w:r>
      <w:r w:rsidR="00E656BE">
        <w:rPr>
          <w:rFonts w:ascii="Times New Roman" w:hAnsi="Times New Roman" w:cs="Times New Roman"/>
          <w:color w:val="000000"/>
          <w:sz w:val="22"/>
          <w:szCs w:val="22"/>
        </w:rPr>
        <w:t>4</w:t>
      </w:r>
      <w:r w:rsidR="00563B53" w:rsidRPr="007D7B3A">
        <w:rPr>
          <w:rFonts w:ascii="Times New Roman" w:hAnsi="Times New Roman" w:cs="Times New Roman"/>
          <w:color w:val="000000"/>
          <w:sz w:val="22"/>
          <w:szCs w:val="22"/>
        </w:rPr>
        <w:t>.</w:t>
      </w:r>
      <w:r w:rsidR="00E656BE">
        <w:rPr>
          <w:rFonts w:ascii="Times New Roman" w:hAnsi="Times New Roman" w:cs="Times New Roman"/>
          <w:color w:val="000000"/>
          <w:sz w:val="22"/>
          <w:szCs w:val="22"/>
        </w:rPr>
        <w:t>40</w:t>
      </w:r>
      <w:r w:rsidR="001639D8" w:rsidRPr="007D7B3A">
        <w:rPr>
          <w:rFonts w:ascii="Times New Roman" w:hAnsi="Times New Roman" w:cs="Times New Roman"/>
          <w:color w:val="000000"/>
          <w:sz w:val="22"/>
          <w:szCs w:val="22"/>
        </w:rPr>
        <w:t>)</w:t>
      </w:r>
    </w:p>
    <w:p w:rsidR="00C14256" w:rsidRPr="007D7B3A" w:rsidRDefault="00C14256" w:rsidP="007D7B3A">
      <w:pPr>
        <w:shd w:val="clear" w:color="auto" w:fill="FFFFFF"/>
        <w:spacing w:after="120"/>
        <w:ind w:right="10" w:firstLine="708"/>
        <w:jc w:val="right"/>
        <w:rPr>
          <w:rFonts w:ascii="Times New Roman" w:hAnsi="Times New Roman" w:cs="Times New Roman"/>
          <w:sz w:val="22"/>
          <w:szCs w:val="22"/>
        </w:rPr>
      </w:pPr>
    </w:p>
    <w:p w:rsidR="001639D8" w:rsidRPr="007323A9" w:rsidRDefault="007323A9" w:rsidP="007D7B3A">
      <w:pPr>
        <w:tabs>
          <w:tab w:val="left" w:pos="900"/>
        </w:tabs>
        <w:spacing w:after="120"/>
        <w:jc w:val="both"/>
        <w:rPr>
          <w:rFonts w:ascii="Arial Black" w:eastAsia="Times New Roman" w:hAnsi="Arial Black" w:cs="Times New Roman"/>
          <w:bCs/>
          <w:color w:val="000000"/>
          <w:kern w:val="0"/>
          <w:sz w:val="22"/>
          <w:szCs w:val="22"/>
          <w:lang w:eastAsia="ru-RU" w:bidi="ar-SA"/>
        </w:rPr>
      </w:pPr>
      <w:r w:rsidRPr="007323A9">
        <w:rPr>
          <w:rFonts w:ascii="Arial Black" w:eastAsia="Times New Roman" w:hAnsi="Arial Black" w:cs="Times New Roman"/>
          <w:bCs/>
          <w:color w:val="000000"/>
          <w:kern w:val="0"/>
          <w:sz w:val="22"/>
          <w:szCs w:val="22"/>
          <w:lang w:eastAsia="ru-RU" w:bidi="ar-SA"/>
        </w:rPr>
        <w:t>4.2.</w:t>
      </w:r>
      <w:r w:rsidR="001639D8" w:rsidRPr="007323A9">
        <w:rPr>
          <w:rFonts w:ascii="Arial Black" w:eastAsia="Times New Roman" w:hAnsi="Arial Black" w:cs="Times New Roman"/>
          <w:bCs/>
          <w:color w:val="000000"/>
          <w:kern w:val="0"/>
          <w:sz w:val="22"/>
          <w:szCs w:val="22"/>
          <w:lang w:eastAsia="ru-RU" w:bidi="ar-SA"/>
        </w:rPr>
        <w:t>3. Методика расчетов параметров обменного взаимодействия</w:t>
      </w:r>
    </w:p>
    <w:p w:rsidR="001639D8" w:rsidRPr="007D7B3A" w:rsidRDefault="001639D8" w:rsidP="007D7B3A">
      <w:pPr>
        <w:spacing w:after="120"/>
        <w:jc w:val="both"/>
        <w:rPr>
          <w:rFonts w:ascii="Times New Roman" w:hAnsi="Times New Roman" w:cs="Times New Roman"/>
          <w:sz w:val="22"/>
          <w:szCs w:val="22"/>
        </w:rPr>
      </w:pPr>
      <w:r w:rsidRPr="007D7B3A">
        <w:rPr>
          <w:rFonts w:ascii="Times New Roman" w:hAnsi="Times New Roman" w:cs="Times New Roman"/>
          <w:sz w:val="22"/>
          <w:szCs w:val="22"/>
        </w:rPr>
        <w:t>В данном параграфе рассмотрим при</w:t>
      </w:r>
      <w:r w:rsidR="002225A3" w:rsidRPr="007D7B3A">
        <w:rPr>
          <w:rFonts w:ascii="Times New Roman" w:hAnsi="Times New Roman" w:cs="Times New Roman"/>
          <w:sz w:val="22"/>
          <w:szCs w:val="22"/>
        </w:rPr>
        <w:t>менение формулы Лихтенштейна [</w:t>
      </w:r>
      <w:r w:rsidR="000A051D">
        <w:rPr>
          <w:rFonts w:ascii="Times New Roman" w:hAnsi="Times New Roman" w:cs="Times New Roman"/>
          <w:sz w:val="22"/>
          <w:szCs w:val="22"/>
        </w:rPr>
        <w:t>74</w:t>
      </w:r>
      <w:r w:rsidR="002225A3" w:rsidRPr="007D7B3A">
        <w:rPr>
          <w:rFonts w:ascii="Times New Roman" w:hAnsi="Times New Roman" w:cs="Times New Roman"/>
          <w:sz w:val="22"/>
          <w:szCs w:val="22"/>
        </w:rPr>
        <w:t>,</w:t>
      </w:r>
      <w:r w:rsidR="000A051D">
        <w:rPr>
          <w:rFonts w:ascii="Times New Roman" w:hAnsi="Times New Roman" w:cs="Times New Roman"/>
          <w:sz w:val="22"/>
          <w:szCs w:val="22"/>
        </w:rPr>
        <w:t> 75</w:t>
      </w:r>
      <w:r w:rsidRPr="007D7B3A">
        <w:rPr>
          <w:rFonts w:ascii="Times New Roman" w:hAnsi="Times New Roman" w:cs="Times New Roman"/>
          <w:sz w:val="22"/>
          <w:szCs w:val="22"/>
        </w:rPr>
        <w:t>] в рамках теории многократного рассеяния для вычислений параметров магнитного обменного взаимодействия между парами атомов. Как хорошо известно, интересующие нас обменные константы входят в гамильтониан Гейзенберга в следующем виде:</w:t>
      </w:r>
    </w:p>
    <w:p w:rsidR="001639D8" w:rsidRPr="007D7B3A" w:rsidRDefault="00235F37" w:rsidP="007D7B3A">
      <w:pPr>
        <w:spacing w:after="120"/>
        <w:jc w:val="right"/>
        <w:rPr>
          <w:rFonts w:ascii="Times New Roman" w:hAnsi="Times New Roman" w:cs="Times New Roman"/>
          <w:sz w:val="22"/>
          <w:szCs w:val="22"/>
        </w:rPr>
      </w:pPr>
      <w:r w:rsidRPr="00235F37">
        <w:rPr>
          <w:position w:val="-28"/>
          <w:sz w:val="22"/>
          <w:szCs w:val="22"/>
        </w:rPr>
        <w:object w:dxaOrig="1660" w:dyaOrig="639">
          <v:shape id="_x0000_i1340" type="#_x0000_t75" style="width:83pt;height:32pt" o:ole="">
            <v:imagedata r:id="rId653" o:title=""/>
          </v:shape>
          <o:OLEObject Type="Embed" ProgID="Equation.DSMT4" ShapeID="_x0000_i1340" DrawAspect="Content" ObjectID="_1537974344" r:id="rId654"/>
        </w:object>
      </w:r>
      <w:r w:rsidR="001639D8" w:rsidRPr="007D7B3A">
        <w:rPr>
          <w:rFonts w:ascii="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596164">
        <w:rPr>
          <w:rFonts w:ascii="Times New Roman" w:hAnsi="Times New Roman" w:cs="Times New Roman"/>
          <w:sz w:val="22"/>
          <w:szCs w:val="22"/>
        </w:rPr>
        <w:t>4</w:t>
      </w:r>
      <w:r w:rsidR="001639D8" w:rsidRPr="007D7B3A">
        <w:rPr>
          <w:rFonts w:ascii="Times New Roman" w:hAnsi="Times New Roman" w:cs="Times New Roman"/>
          <w:sz w:val="22"/>
          <w:szCs w:val="22"/>
        </w:rPr>
        <w:t>.</w:t>
      </w:r>
      <w:r w:rsidR="00596164">
        <w:rPr>
          <w:rFonts w:ascii="Times New Roman" w:hAnsi="Times New Roman" w:cs="Times New Roman"/>
          <w:sz w:val="22"/>
          <w:szCs w:val="22"/>
        </w:rPr>
        <w:t>41</w:t>
      </w:r>
      <w:r w:rsidR="001639D8" w:rsidRPr="007D7B3A">
        <w:rPr>
          <w:rFonts w:ascii="Times New Roman" w:hAnsi="Times New Roman" w:cs="Times New Roman"/>
          <w:sz w:val="22"/>
          <w:szCs w:val="22"/>
        </w:rPr>
        <w:t>)</w:t>
      </w:r>
    </w:p>
    <w:p w:rsidR="001639D8" w:rsidRPr="007D7B3A" w:rsidRDefault="001639D8" w:rsidP="007D7B3A">
      <w:pPr>
        <w:spacing w:after="120"/>
        <w:jc w:val="both"/>
        <w:rPr>
          <w:rFonts w:ascii="Times New Roman" w:hAnsi="Times New Roman" w:cs="Times New Roman"/>
          <w:sz w:val="22"/>
          <w:szCs w:val="22"/>
        </w:rPr>
      </w:pPr>
      <w:r w:rsidRPr="007D7B3A">
        <w:rPr>
          <w:rFonts w:ascii="Times New Roman" w:hAnsi="Times New Roman" w:cs="Times New Roman"/>
          <w:sz w:val="22"/>
          <w:szCs w:val="22"/>
        </w:rPr>
        <w:t>Рассмотрим ряд некоторых предположений. Предполагается, что магнетизм обусловлен преимущественно локализованными моментами, что на самом деле не очевидно, поскольку валентные электроны могут быть сильно делокализованными и принимать участие в коллективизирован</w:t>
      </w:r>
      <w:r w:rsidR="002225A3" w:rsidRPr="007D7B3A">
        <w:rPr>
          <w:rFonts w:ascii="Times New Roman" w:hAnsi="Times New Roman" w:cs="Times New Roman"/>
          <w:sz w:val="22"/>
          <w:szCs w:val="22"/>
        </w:rPr>
        <w:t>ных движениях (подробнее см.</w:t>
      </w:r>
      <w:r w:rsidR="00F85F18">
        <w:rPr>
          <w:rFonts w:ascii="Times New Roman" w:hAnsi="Times New Roman" w:cs="Times New Roman"/>
          <w:sz w:val="22"/>
          <w:szCs w:val="22"/>
        </w:rPr>
        <w:t> </w:t>
      </w:r>
      <w:r w:rsidR="002225A3" w:rsidRPr="007D7B3A">
        <w:rPr>
          <w:rFonts w:ascii="Times New Roman" w:hAnsi="Times New Roman" w:cs="Times New Roman"/>
          <w:sz w:val="22"/>
          <w:szCs w:val="22"/>
        </w:rPr>
        <w:t>[</w:t>
      </w:r>
      <w:r w:rsidR="00F85F18">
        <w:rPr>
          <w:rFonts w:ascii="Times New Roman" w:hAnsi="Times New Roman" w:cs="Times New Roman"/>
          <w:sz w:val="22"/>
          <w:szCs w:val="22"/>
        </w:rPr>
        <w:t>76</w:t>
      </w:r>
      <w:r w:rsidRPr="007D7B3A">
        <w:rPr>
          <w:rFonts w:ascii="Times New Roman" w:hAnsi="Times New Roman" w:cs="Times New Roman"/>
          <w:sz w:val="22"/>
          <w:szCs w:val="22"/>
        </w:rPr>
        <w:t xml:space="preserve">]). С другой стороны, предполагается, что моменты могут колебаться только в некотором направлении, а не по </w:t>
      </w:r>
      <w:r w:rsidR="00D27439" w:rsidRPr="007D7B3A">
        <w:rPr>
          <w:rFonts w:ascii="Times New Roman" w:hAnsi="Times New Roman" w:cs="Times New Roman"/>
          <w:sz w:val="22"/>
          <w:szCs w:val="22"/>
        </w:rPr>
        <w:t>величине</w:t>
      </w:r>
      <w:r w:rsidRPr="007D7B3A">
        <w:rPr>
          <w:rFonts w:ascii="Times New Roman" w:hAnsi="Times New Roman" w:cs="Times New Roman"/>
          <w:sz w:val="22"/>
          <w:szCs w:val="22"/>
        </w:rPr>
        <w:t>. Это также не в</w:t>
      </w:r>
      <w:r w:rsidR="00D27439" w:rsidRPr="007D7B3A">
        <w:rPr>
          <w:rFonts w:ascii="Times New Roman" w:hAnsi="Times New Roman" w:cs="Times New Roman"/>
          <w:sz w:val="22"/>
          <w:szCs w:val="22"/>
        </w:rPr>
        <w:t>сегда справедливо, потому что величина</w:t>
      </w:r>
      <w:r w:rsidRPr="007D7B3A">
        <w:rPr>
          <w:rFonts w:ascii="Times New Roman" w:hAnsi="Times New Roman" w:cs="Times New Roman"/>
          <w:sz w:val="22"/>
          <w:szCs w:val="22"/>
        </w:rPr>
        <w:t xml:space="preserve"> магнитного момента в реальном материале зависит от локального и даже глобального окружения. </w:t>
      </w:r>
      <w:r w:rsidR="00D27439" w:rsidRPr="007D7B3A">
        <w:rPr>
          <w:rFonts w:ascii="Times New Roman" w:hAnsi="Times New Roman" w:cs="Times New Roman"/>
          <w:sz w:val="22"/>
          <w:szCs w:val="22"/>
        </w:rPr>
        <w:t>П</w:t>
      </w:r>
      <w:r w:rsidRPr="007D7B3A">
        <w:rPr>
          <w:rFonts w:ascii="Times New Roman" w:hAnsi="Times New Roman" w:cs="Times New Roman"/>
          <w:sz w:val="22"/>
          <w:szCs w:val="22"/>
        </w:rPr>
        <w:t xml:space="preserve">араметры обменного взаимодействия, вычисленные по формуле Лихтенштейна, </w:t>
      </w:r>
      <w:r w:rsidR="00D27439" w:rsidRPr="007D7B3A">
        <w:rPr>
          <w:rFonts w:ascii="Times New Roman" w:hAnsi="Times New Roman" w:cs="Times New Roman"/>
          <w:sz w:val="22"/>
          <w:szCs w:val="22"/>
        </w:rPr>
        <w:t>применяются для</w:t>
      </w:r>
      <w:r w:rsidRPr="007D7B3A">
        <w:rPr>
          <w:rFonts w:ascii="Times New Roman" w:hAnsi="Times New Roman" w:cs="Times New Roman"/>
          <w:sz w:val="22"/>
          <w:szCs w:val="22"/>
        </w:rPr>
        <w:t xml:space="preserve"> теоретическ</w:t>
      </w:r>
      <w:r w:rsidR="00D27439" w:rsidRPr="007D7B3A">
        <w:rPr>
          <w:rFonts w:ascii="Times New Roman" w:hAnsi="Times New Roman" w:cs="Times New Roman"/>
          <w:sz w:val="22"/>
          <w:szCs w:val="22"/>
        </w:rPr>
        <w:t>ого</w:t>
      </w:r>
      <w:r w:rsidRPr="007D7B3A">
        <w:rPr>
          <w:rFonts w:ascii="Times New Roman" w:hAnsi="Times New Roman" w:cs="Times New Roman"/>
          <w:sz w:val="22"/>
          <w:szCs w:val="22"/>
        </w:rPr>
        <w:t xml:space="preserve"> предсказания критических температур и также </w:t>
      </w:r>
      <w:r w:rsidR="00D27439" w:rsidRPr="007D7B3A">
        <w:rPr>
          <w:rFonts w:ascii="Times New Roman" w:hAnsi="Times New Roman" w:cs="Times New Roman"/>
          <w:sz w:val="22"/>
          <w:szCs w:val="22"/>
        </w:rPr>
        <w:t xml:space="preserve">для трактовки </w:t>
      </w:r>
      <w:r w:rsidRPr="007D7B3A">
        <w:rPr>
          <w:rFonts w:ascii="Times New Roman" w:hAnsi="Times New Roman" w:cs="Times New Roman"/>
          <w:sz w:val="22"/>
          <w:szCs w:val="22"/>
        </w:rPr>
        <w:t>основны</w:t>
      </w:r>
      <w:r w:rsidR="00D27439" w:rsidRPr="007D7B3A">
        <w:rPr>
          <w:rFonts w:ascii="Times New Roman" w:hAnsi="Times New Roman" w:cs="Times New Roman"/>
          <w:sz w:val="22"/>
          <w:szCs w:val="22"/>
        </w:rPr>
        <w:t xml:space="preserve">х </w:t>
      </w:r>
      <w:r w:rsidRPr="007D7B3A">
        <w:rPr>
          <w:rFonts w:ascii="Times New Roman" w:hAnsi="Times New Roman" w:cs="Times New Roman"/>
          <w:sz w:val="22"/>
          <w:szCs w:val="22"/>
        </w:rPr>
        <w:t>магн</w:t>
      </w:r>
      <w:r w:rsidR="00D27439" w:rsidRPr="007D7B3A">
        <w:rPr>
          <w:rFonts w:ascii="Times New Roman" w:hAnsi="Times New Roman" w:cs="Times New Roman"/>
          <w:sz w:val="22"/>
          <w:szCs w:val="22"/>
        </w:rPr>
        <w:t>итных свойств</w:t>
      </w:r>
      <w:r w:rsidRPr="007D7B3A">
        <w:rPr>
          <w:rFonts w:ascii="Times New Roman" w:hAnsi="Times New Roman" w:cs="Times New Roman"/>
          <w:sz w:val="22"/>
          <w:szCs w:val="22"/>
        </w:rPr>
        <w:t xml:space="preserve"> при конечных </w:t>
      </w:r>
      <w:r w:rsidR="00D27439" w:rsidRPr="007D7B3A">
        <w:rPr>
          <w:rFonts w:ascii="Times New Roman" w:hAnsi="Times New Roman" w:cs="Times New Roman"/>
          <w:sz w:val="22"/>
          <w:szCs w:val="22"/>
        </w:rPr>
        <w:t>температурах. Это связано с тем</w:t>
      </w:r>
      <w:r w:rsidRPr="007D7B3A">
        <w:rPr>
          <w:rFonts w:ascii="Times New Roman" w:hAnsi="Times New Roman" w:cs="Times New Roman"/>
          <w:sz w:val="22"/>
          <w:szCs w:val="22"/>
        </w:rPr>
        <w:t>, что даже в коллективизированных системах магнитные моменты возникают из частично локализованных состояний.</w:t>
      </w:r>
    </w:p>
    <w:p w:rsidR="001639D8" w:rsidRPr="007D7B3A" w:rsidRDefault="001639D8" w:rsidP="007D7B3A">
      <w:pPr>
        <w:spacing w:after="120"/>
        <w:jc w:val="both"/>
        <w:rPr>
          <w:rFonts w:ascii="Times New Roman" w:hAnsi="Times New Roman" w:cs="Times New Roman"/>
          <w:sz w:val="22"/>
          <w:szCs w:val="22"/>
        </w:rPr>
      </w:pPr>
      <w:r w:rsidRPr="007D7B3A">
        <w:rPr>
          <w:rFonts w:ascii="Times New Roman" w:hAnsi="Times New Roman" w:cs="Times New Roman"/>
          <w:sz w:val="22"/>
          <w:szCs w:val="22"/>
        </w:rPr>
        <w:t>Вывод формулы Лихтенштейна опираетс</w:t>
      </w:r>
      <w:r w:rsidR="002225A3" w:rsidRPr="007D7B3A">
        <w:rPr>
          <w:rFonts w:ascii="Times New Roman" w:hAnsi="Times New Roman" w:cs="Times New Roman"/>
          <w:sz w:val="22"/>
          <w:szCs w:val="22"/>
        </w:rPr>
        <w:t>я на локальную силовую теорему</w:t>
      </w:r>
      <w:r w:rsidR="003C6B38">
        <w:rPr>
          <w:rFonts w:ascii="Times New Roman" w:hAnsi="Times New Roman" w:cs="Times New Roman"/>
          <w:sz w:val="22"/>
          <w:szCs w:val="22"/>
        </w:rPr>
        <w:t> </w:t>
      </w:r>
      <w:r w:rsidRPr="007D7B3A">
        <w:rPr>
          <w:rFonts w:ascii="Times New Roman" w:hAnsi="Times New Roman" w:cs="Times New Roman"/>
          <w:sz w:val="22"/>
          <w:szCs w:val="22"/>
        </w:rPr>
        <w:t>[</w:t>
      </w:r>
      <w:r w:rsidR="003C6B38">
        <w:rPr>
          <w:rFonts w:ascii="Times New Roman" w:hAnsi="Times New Roman" w:cs="Times New Roman"/>
          <w:sz w:val="22"/>
          <w:szCs w:val="22"/>
        </w:rPr>
        <w:t>74</w:t>
      </w:r>
      <w:r w:rsidRPr="007D7B3A">
        <w:rPr>
          <w:rFonts w:ascii="Times New Roman" w:hAnsi="Times New Roman" w:cs="Times New Roman"/>
          <w:sz w:val="22"/>
          <w:szCs w:val="22"/>
        </w:rPr>
        <w:t>], которая заключается в следующем. В предположении малых возмущений, изменение полной энергии выражается как сумма изменений энергии всех занятых одночастичных состояний в виде:</w:t>
      </w:r>
    </w:p>
    <w:p w:rsidR="001639D8" w:rsidRPr="007D7B3A" w:rsidRDefault="00235F37" w:rsidP="007D7B3A">
      <w:pPr>
        <w:spacing w:after="120"/>
        <w:jc w:val="right"/>
        <w:rPr>
          <w:rFonts w:ascii="Times New Roman" w:hAnsi="Times New Roman" w:cs="Times New Roman"/>
          <w:sz w:val="22"/>
          <w:szCs w:val="22"/>
        </w:rPr>
      </w:pPr>
      <w:r w:rsidRPr="00235F37">
        <w:rPr>
          <w:position w:val="-28"/>
          <w:sz w:val="22"/>
          <w:szCs w:val="22"/>
        </w:rPr>
        <w:object w:dxaOrig="2420" w:dyaOrig="700">
          <v:shape id="_x0000_i1341" type="#_x0000_t75" style="width:121pt;height:35pt" o:ole="">
            <v:imagedata r:id="rId655" o:title=""/>
          </v:shape>
          <o:OLEObject Type="Embed" ProgID="Equation.DSMT4" ShapeID="_x0000_i1341" DrawAspect="Content" ObjectID="_1537974345" r:id="rId656"/>
        </w:object>
      </w:r>
      <w:r w:rsidR="00D27439" w:rsidRPr="007D7B3A">
        <w:rPr>
          <w:rFonts w:ascii="Times New Roman" w:hAnsi="Times New Roman" w:cs="Times New Roman"/>
          <w:sz w:val="22"/>
          <w:szCs w:val="22"/>
        </w:rPr>
        <w:t>,</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 xml:space="preserve"> (</w:t>
      </w:r>
      <w:r w:rsidR="00EC3261">
        <w:rPr>
          <w:rFonts w:ascii="Times New Roman" w:hAnsi="Times New Roman" w:cs="Times New Roman"/>
          <w:sz w:val="22"/>
          <w:szCs w:val="22"/>
        </w:rPr>
        <w:t>4</w:t>
      </w:r>
      <w:r w:rsidR="001639D8" w:rsidRPr="007D7B3A">
        <w:rPr>
          <w:rFonts w:ascii="Times New Roman" w:hAnsi="Times New Roman" w:cs="Times New Roman"/>
          <w:sz w:val="22"/>
          <w:szCs w:val="22"/>
        </w:rPr>
        <w:t>.</w:t>
      </w:r>
      <w:r w:rsidR="00EC3261">
        <w:rPr>
          <w:rFonts w:ascii="Times New Roman" w:hAnsi="Times New Roman" w:cs="Times New Roman"/>
          <w:sz w:val="22"/>
          <w:szCs w:val="22"/>
        </w:rPr>
        <w:t>42</w:t>
      </w:r>
      <w:r w:rsidR="001639D8" w:rsidRPr="007D7B3A">
        <w:rPr>
          <w:rFonts w:ascii="Times New Roman" w:hAnsi="Times New Roman" w:cs="Times New Roman"/>
          <w:sz w:val="22"/>
          <w:szCs w:val="22"/>
        </w:rPr>
        <w:t>)</w:t>
      </w:r>
    </w:p>
    <w:p w:rsidR="001639D8" w:rsidRPr="007D7B3A" w:rsidRDefault="00D27439" w:rsidP="007D7B3A">
      <w:pPr>
        <w:spacing w:after="120"/>
        <w:jc w:val="both"/>
        <w:rPr>
          <w:rFonts w:ascii="Times New Roman" w:hAnsi="Times New Roman" w:cs="Times New Roman"/>
          <w:sz w:val="22"/>
          <w:szCs w:val="22"/>
        </w:rPr>
      </w:pPr>
      <w:r w:rsidRPr="007D7B3A">
        <w:rPr>
          <w:rFonts w:ascii="Times New Roman" w:hAnsi="Times New Roman" w:cs="Times New Roman"/>
          <w:sz w:val="22"/>
          <w:szCs w:val="22"/>
        </w:rPr>
        <w:t>где</w:t>
      </w:r>
      <w:r w:rsidR="001639D8" w:rsidRPr="007D7B3A">
        <w:rPr>
          <w:rFonts w:ascii="Times New Roman" w:hAnsi="Times New Roman" w:cs="Times New Roman"/>
          <w:sz w:val="22"/>
          <w:szCs w:val="22"/>
        </w:rPr>
        <w:t xml:space="preserve"> δ</w:t>
      </w:r>
      <w:r w:rsidR="001639D8" w:rsidRPr="007D7B3A">
        <w:rPr>
          <w:rFonts w:ascii="Times New Roman" w:hAnsi="Times New Roman" w:cs="Times New Roman"/>
          <w:i/>
          <w:iCs/>
          <w:sz w:val="22"/>
          <w:szCs w:val="22"/>
        </w:rPr>
        <w:t>N</w:t>
      </w:r>
      <w:r w:rsidR="001639D8" w:rsidRPr="007D7B3A">
        <w:rPr>
          <w:rFonts w:ascii="Times New Roman" w:hAnsi="Times New Roman" w:cs="Times New Roman"/>
          <w:sz w:val="22"/>
          <w:szCs w:val="22"/>
        </w:rPr>
        <w:t>(</w:t>
      </w:r>
      <w:r w:rsidR="001639D8" w:rsidRPr="007D7B3A">
        <w:rPr>
          <w:rFonts w:ascii="Times New Roman" w:hAnsi="Times New Roman" w:cs="Times New Roman"/>
          <w:i/>
          <w:iCs/>
          <w:sz w:val="22"/>
          <w:szCs w:val="22"/>
        </w:rPr>
        <w:t>E</w:t>
      </w:r>
      <w:r w:rsidR="001639D8" w:rsidRPr="007D7B3A">
        <w:rPr>
          <w:rFonts w:ascii="Times New Roman" w:hAnsi="Times New Roman" w:cs="Times New Roman"/>
          <w:sz w:val="22"/>
          <w:szCs w:val="22"/>
        </w:rPr>
        <w:t>) — измен</w:t>
      </w:r>
      <w:r w:rsidRPr="007D7B3A">
        <w:rPr>
          <w:rFonts w:ascii="Times New Roman" w:hAnsi="Times New Roman" w:cs="Times New Roman"/>
          <w:sz w:val="22"/>
          <w:szCs w:val="22"/>
        </w:rPr>
        <w:t>ение плотности состояний. Здесь</w:t>
      </w:r>
      <w:r w:rsidR="001639D8" w:rsidRPr="007D7B3A">
        <w:rPr>
          <w:rFonts w:ascii="Times New Roman" w:hAnsi="Times New Roman" w:cs="Times New Roman"/>
          <w:sz w:val="22"/>
          <w:szCs w:val="22"/>
        </w:rPr>
        <w:t xml:space="preserve"> под малым возмущением понимаются малые отклонения магнитного момента, расположенного в узле </w:t>
      </w:r>
      <w:r w:rsidR="001639D8" w:rsidRPr="007D7B3A">
        <w:rPr>
          <w:rFonts w:ascii="Times New Roman" w:hAnsi="Times New Roman" w:cs="Times New Roman"/>
          <w:i/>
          <w:sz w:val="22"/>
          <w:szCs w:val="22"/>
        </w:rPr>
        <w:t>i</w:t>
      </w:r>
      <w:r w:rsidR="001639D8" w:rsidRPr="007D7B3A">
        <w:rPr>
          <w:rFonts w:ascii="Times New Roman" w:hAnsi="Times New Roman" w:cs="Times New Roman"/>
          <w:sz w:val="22"/>
          <w:szCs w:val="22"/>
        </w:rPr>
        <w:t xml:space="preserve">, на угол θ и соответствующее вращение на угол -θ в узле </w:t>
      </w:r>
      <w:r w:rsidR="001639D8" w:rsidRPr="007D7B3A">
        <w:rPr>
          <w:rFonts w:ascii="Times New Roman" w:hAnsi="Times New Roman" w:cs="Times New Roman"/>
          <w:i/>
          <w:sz w:val="22"/>
          <w:szCs w:val="22"/>
        </w:rPr>
        <w:t>j</w:t>
      </w:r>
      <w:r w:rsidR="001639D8" w:rsidRPr="007D7B3A">
        <w:rPr>
          <w:rFonts w:ascii="Times New Roman" w:hAnsi="Times New Roman" w:cs="Times New Roman"/>
          <w:sz w:val="22"/>
          <w:szCs w:val="22"/>
        </w:rPr>
        <w:t xml:space="preserve">. Чтобы определить изменение одночастичного рассеяния </w:t>
      </w:r>
      <w:r w:rsidR="00235F37" w:rsidRPr="00235F37">
        <w:rPr>
          <w:rFonts w:ascii="Times New Roman" w:hAnsi="Times New Roman" w:cs="Times New Roman"/>
          <w:position w:val="-6"/>
          <w:sz w:val="22"/>
          <w:szCs w:val="22"/>
        </w:rPr>
        <w:object w:dxaOrig="200" w:dyaOrig="300">
          <v:shape id="_x0000_i1342" type="#_x0000_t75" style="width:10pt;height:15pt" o:ole="">
            <v:imagedata r:id="rId657" o:title=""/>
          </v:shape>
          <o:OLEObject Type="Embed" ProgID="Equation.DSMT4" ShapeID="_x0000_i1342" DrawAspect="Content" ObjectID="_1537974346" r:id="rId658"/>
        </w:object>
      </w:r>
      <w:r w:rsidR="001639D8" w:rsidRPr="007D7B3A">
        <w:rPr>
          <w:rFonts w:ascii="Times New Roman" w:hAnsi="Times New Roman" w:cs="Times New Roman"/>
          <w:sz w:val="22"/>
          <w:szCs w:val="22"/>
        </w:rPr>
        <w:t xml:space="preserve"> в переменных угла, воспользуемся следующим выражением:</w:t>
      </w:r>
    </w:p>
    <w:p w:rsidR="001639D8" w:rsidRPr="007D7B3A" w:rsidRDefault="00235F37" w:rsidP="007D7B3A">
      <w:pPr>
        <w:spacing w:after="120"/>
        <w:jc w:val="right"/>
        <w:rPr>
          <w:rFonts w:ascii="Times New Roman" w:hAnsi="Times New Roman" w:cs="Times New Roman"/>
          <w:sz w:val="22"/>
          <w:szCs w:val="22"/>
          <w:lang w:val="it-IT"/>
        </w:rPr>
      </w:pPr>
      <w:r w:rsidRPr="00235F37">
        <w:rPr>
          <w:position w:val="-22"/>
          <w:sz w:val="22"/>
          <w:szCs w:val="22"/>
        </w:rPr>
        <w:object w:dxaOrig="2740" w:dyaOrig="580">
          <v:shape id="_x0000_i1343" type="#_x0000_t75" style="width:137.5pt;height:29.5pt" o:ole="">
            <v:imagedata r:id="rId659" o:title=""/>
          </v:shape>
          <o:OLEObject Type="Embed" ProgID="Equation.DSMT4" ShapeID="_x0000_i1343" DrawAspect="Content" ObjectID="_1537974347" r:id="rId660"/>
        </w:object>
      </w:r>
      <w:r w:rsidR="001639D8" w:rsidRPr="007D7B3A">
        <w:rPr>
          <w:rFonts w:ascii="Times New Roman" w:hAnsi="Times New Roman" w:cs="Times New Roman"/>
          <w:sz w:val="22"/>
          <w:szCs w:val="22"/>
          <w:lang w:val="it-IT"/>
        </w:rPr>
        <w:t>.</w:t>
      </w:r>
      <w:r w:rsidR="001639D8" w:rsidRPr="007D7B3A">
        <w:rPr>
          <w:rFonts w:ascii="Times New Roman" w:hAnsi="Times New Roman" w:cs="Times New Roman"/>
          <w:sz w:val="22"/>
          <w:szCs w:val="22"/>
          <w:lang w:val="it-IT"/>
        </w:rPr>
        <w:tab/>
      </w:r>
      <w:r w:rsidR="001639D8" w:rsidRPr="007D7B3A">
        <w:rPr>
          <w:rFonts w:ascii="Times New Roman" w:hAnsi="Times New Roman" w:cs="Times New Roman"/>
          <w:sz w:val="22"/>
          <w:szCs w:val="22"/>
          <w:lang w:val="it-IT"/>
        </w:rPr>
        <w:tab/>
      </w:r>
      <w:r w:rsidR="001639D8" w:rsidRPr="007D7B3A">
        <w:rPr>
          <w:rFonts w:ascii="Times New Roman" w:hAnsi="Times New Roman" w:cs="Times New Roman"/>
          <w:sz w:val="22"/>
          <w:szCs w:val="22"/>
          <w:lang w:val="it-IT"/>
        </w:rPr>
        <w:tab/>
      </w:r>
      <w:r w:rsidR="001639D8" w:rsidRPr="007D7B3A">
        <w:rPr>
          <w:rFonts w:ascii="Times New Roman" w:hAnsi="Times New Roman" w:cs="Times New Roman"/>
          <w:sz w:val="22"/>
          <w:szCs w:val="22"/>
          <w:lang w:val="it-IT"/>
        </w:rPr>
        <w:tab/>
        <w:t>(</w:t>
      </w:r>
      <w:r w:rsidR="00076CCA">
        <w:rPr>
          <w:rFonts w:ascii="Times New Roman" w:hAnsi="Times New Roman" w:cs="Times New Roman"/>
          <w:sz w:val="22"/>
          <w:szCs w:val="22"/>
        </w:rPr>
        <w:t>4</w:t>
      </w:r>
      <w:r w:rsidR="001639D8" w:rsidRPr="007D7B3A">
        <w:rPr>
          <w:rFonts w:ascii="Times New Roman" w:hAnsi="Times New Roman" w:cs="Times New Roman"/>
          <w:sz w:val="22"/>
          <w:szCs w:val="22"/>
          <w:lang w:val="it-IT"/>
        </w:rPr>
        <w:t>.</w:t>
      </w:r>
      <w:r w:rsidR="00076CCA">
        <w:rPr>
          <w:rFonts w:ascii="Times New Roman" w:hAnsi="Times New Roman" w:cs="Times New Roman"/>
          <w:sz w:val="22"/>
          <w:szCs w:val="22"/>
        </w:rPr>
        <w:t>43</w:t>
      </w:r>
      <w:r w:rsidR="001639D8" w:rsidRPr="007D7B3A">
        <w:rPr>
          <w:rFonts w:ascii="Times New Roman" w:hAnsi="Times New Roman" w:cs="Times New Roman"/>
          <w:sz w:val="22"/>
          <w:szCs w:val="22"/>
          <w:lang w:val="it-IT"/>
        </w:rPr>
        <w:t>)</w:t>
      </w:r>
    </w:p>
    <w:p w:rsidR="001639D8" w:rsidRPr="007D7B3A" w:rsidRDefault="001639D8" w:rsidP="007D7B3A">
      <w:pPr>
        <w:spacing w:after="120"/>
        <w:jc w:val="both"/>
        <w:rPr>
          <w:rFonts w:ascii="Times New Roman" w:hAnsi="Times New Roman" w:cs="Times New Roman"/>
          <w:sz w:val="22"/>
          <w:szCs w:val="22"/>
        </w:rPr>
      </w:pPr>
      <w:r w:rsidRPr="007D7B3A">
        <w:rPr>
          <w:rFonts w:ascii="Times New Roman" w:hAnsi="Times New Roman" w:cs="Times New Roman"/>
          <w:sz w:val="22"/>
          <w:szCs w:val="22"/>
        </w:rPr>
        <w:t>где</w:t>
      </w:r>
      <w:r w:rsidRPr="00076CCA">
        <w:rPr>
          <w:rFonts w:ascii="Times New Roman" w:hAnsi="Times New Roman" w:cs="Times New Roman"/>
          <w:sz w:val="22"/>
          <w:szCs w:val="22"/>
          <w:lang w:val="es-ES"/>
        </w:rPr>
        <w:t xml:space="preserve">, </w:t>
      </w:r>
      <w:r w:rsidRPr="00076CCA">
        <w:rPr>
          <w:rFonts w:ascii="Times New Roman" w:hAnsi="Times New Roman" w:cs="Times New Roman"/>
          <w:b/>
          <w:bCs/>
          <w:sz w:val="22"/>
          <w:szCs w:val="22"/>
          <w:lang w:val="es-ES"/>
        </w:rPr>
        <w:t>m</w:t>
      </w:r>
      <w:r w:rsidRPr="00076CCA">
        <w:rPr>
          <w:rFonts w:ascii="Times New Roman" w:hAnsi="Times New Roman" w:cs="Times New Roman"/>
          <w:i/>
          <w:iCs/>
          <w:sz w:val="22"/>
          <w:szCs w:val="22"/>
          <w:vertAlign w:val="subscript"/>
          <w:lang w:val="es-ES"/>
        </w:rPr>
        <w:t>i</w:t>
      </w:r>
      <w:r w:rsidRPr="00076CCA">
        <w:rPr>
          <w:rFonts w:ascii="Times New Roman" w:hAnsi="Times New Roman" w:cs="Times New Roman"/>
          <w:sz w:val="22"/>
          <w:szCs w:val="22"/>
          <w:lang w:val="es-ES"/>
        </w:rPr>
        <w:t xml:space="preserve"> = (sin(</w:t>
      </w:r>
      <w:r w:rsidRPr="007D7B3A">
        <w:rPr>
          <w:rFonts w:ascii="Times New Roman" w:hAnsi="Times New Roman" w:cs="Times New Roman"/>
          <w:sz w:val="22"/>
          <w:szCs w:val="22"/>
        </w:rPr>
        <w:t>θ</w:t>
      </w:r>
      <w:r w:rsidRPr="00076CCA">
        <w:rPr>
          <w:rFonts w:ascii="Times New Roman" w:hAnsi="Times New Roman" w:cs="Times New Roman"/>
          <w:i/>
          <w:iCs/>
          <w:sz w:val="22"/>
          <w:szCs w:val="22"/>
          <w:vertAlign w:val="subscript"/>
          <w:lang w:val="es-ES"/>
        </w:rPr>
        <w:t>i</w:t>
      </w:r>
      <w:r w:rsidRPr="00076CCA">
        <w:rPr>
          <w:rFonts w:ascii="Times New Roman" w:hAnsi="Times New Roman" w:cs="Times New Roman"/>
          <w:sz w:val="22"/>
          <w:szCs w:val="22"/>
          <w:lang w:val="es-ES"/>
        </w:rPr>
        <w:t>), 0, cos(</w:t>
      </w:r>
      <w:r w:rsidRPr="007D7B3A">
        <w:rPr>
          <w:rFonts w:ascii="Times New Roman" w:hAnsi="Times New Roman" w:cs="Times New Roman"/>
          <w:sz w:val="22"/>
          <w:szCs w:val="22"/>
        </w:rPr>
        <w:t>θ</w:t>
      </w:r>
      <w:r w:rsidRPr="00076CCA">
        <w:rPr>
          <w:rFonts w:ascii="Times New Roman" w:hAnsi="Times New Roman" w:cs="Times New Roman"/>
          <w:i/>
          <w:iCs/>
          <w:sz w:val="22"/>
          <w:szCs w:val="22"/>
          <w:vertAlign w:val="subscript"/>
          <w:lang w:val="es-ES"/>
        </w:rPr>
        <w:t>i</w:t>
      </w:r>
      <w:r w:rsidRPr="00076CCA">
        <w:rPr>
          <w:rFonts w:ascii="Times New Roman" w:hAnsi="Times New Roman" w:cs="Times New Roman"/>
          <w:sz w:val="22"/>
          <w:szCs w:val="22"/>
          <w:lang w:val="es-ES"/>
        </w:rPr>
        <w:t xml:space="preserve">)). </w:t>
      </w:r>
      <w:r w:rsidRPr="007D7B3A">
        <w:rPr>
          <w:rFonts w:ascii="Times New Roman" w:hAnsi="Times New Roman" w:cs="Times New Roman"/>
          <w:sz w:val="22"/>
          <w:szCs w:val="22"/>
        </w:rPr>
        <w:t xml:space="preserve">Таким образом, изменения в одночастичном рассеянии </w:t>
      </w:r>
      <w:r w:rsidR="00235F37" w:rsidRPr="00235F37">
        <w:rPr>
          <w:rFonts w:ascii="Times New Roman" w:hAnsi="Times New Roman" w:cs="Times New Roman"/>
          <w:position w:val="-6"/>
          <w:sz w:val="22"/>
          <w:szCs w:val="22"/>
        </w:rPr>
        <w:object w:dxaOrig="340" w:dyaOrig="300">
          <v:shape id="_x0000_i1344" type="#_x0000_t75" style="width:17.5pt;height:15pt" o:ole="">
            <v:imagedata r:id="rId661" o:title=""/>
          </v:shape>
          <o:OLEObject Type="Embed" ProgID="Equation.DSMT4" ShapeID="_x0000_i1344" DrawAspect="Content" ObjectID="_1537974348" r:id="rId662"/>
        </w:object>
      </w:r>
      <w:r w:rsidRPr="007D7B3A">
        <w:rPr>
          <w:rFonts w:ascii="Times New Roman" w:hAnsi="Times New Roman" w:cs="Times New Roman"/>
          <w:sz w:val="22"/>
          <w:szCs w:val="22"/>
        </w:rPr>
        <w:t xml:space="preserve"> могут быть выражены в переменных δ</w:t>
      </w:r>
      <w:r w:rsidRPr="007D7B3A">
        <w:rPr>
          <w:rFonts w:ascii="Times New Roman" w:hAnsi="Times New Roman" w:cs="Times New Roman"/>
          <w:b/>
          <w:bCs/>
          <w:sz w:val="22"/>
          <w:szCs w:val="22"/>
        </w:rPr>
        <w:t>m</w:t>
      </w:r>
      <w:r w:rsidRPr="007D7B3A">
        <w:rPr>
          <w:rFonts w:ascii="Times New Roman" w:hAnsi="Times New Roman" w:cs="Times New Roman"/>
          <w:i/>
          <w:iCs/>
          <w:sz w:val="22"/>
          <w:szCs w:val="22"/>
          <w:vertAlign w:val="subscript"/>
        </w:rPr>
        <w:t>i</w:t>
      </w:r>
      <w:r w:rsidR="00D27439" w:rsidRPr="007D7B3A">
        <w:rPr>
          <w:rFonts w:ascii="Times New Roman" w:hAnsi="Times New Roman" w:cs="Times New Roman"/>
          <w:sz w:val="22"/>
          <w:szCs w:val="22"/>
        </w:rPr>
        <w:t>. Согласно формуле Ллойда</w:t>
      </w:r>
      <w:r w:rsidR="00346825">
        <w:rPr>
          <w:rFonts w:ascii="Times New Roman" w:hAnsi="Times New Roman" w:cs="Times New Roman"/>
          <w:sz w:val="22"/>
          <w:szCs w:val="22"/>
        </w:rPr>
        <w:t> </w:t>
      </w:r>
      <w:r w:rsidR="00D27439" w:rsidRPr="007D7B3A">
        <w:rPr>
          <w:rFonts w:ascii="Times New Roman" w:hAnsi="Times New Roman" w:cs="Times New Roman"/>
          <w:sz w:val="22"/>
          <w:szCs w:val="22"/>
        </w:rPr>
        <w:t>[31</w:t>
      </w:r>
      <w:r w:rsidRPr="007D7B3A">
        <w:rPr>
          <w:rFonts w:ascii="Times New Roman" w:hAnsi="Times New Roman" w:cs="Times New Roman"/>
          <w:sz w:val="22"/>
          <w:szCs w:val="22"/>
        </w:rPr>
        <w:t>], а также возможности выразить изменение δ</w:t>
      </w:r>
      <w:r w:rsidRPr="007D7B3A">
        <w:rPr>
          <w:rFonts w:ascii="Times New Roman" w:hAnsi="Times New Roman" w:cs="Times New Roman"/>
          <w:i/>
          <w:iCs/>
          <w:sz w:val="22"/>
          <w:szCs w:val="22"/>
        </w:rPr>
        <w:t>N</w:t>
      </w:r>
      <w:r w:rsidRPr="007D7B3A">
        <w:rPr>
          <w:rFonts w:ascii="Times New Roman" w:hAnsi="Times New Roman" w:cs="Times New Roman"/>
          <w:sz w:val="22"/>
          <w:szCs w:val="22"/>
        </w:rPr>
        <w:t>(</w:t>
      </w:r>
      <w:r w:rsidRPr="007D7B3A">
        <w:rPr>
          <w:rFonts w:ascii="Times New Roman" w:hAnsi="Times New Roman" w:cs="Times New Roman"/>
          <w:i/>
          <w:iCs/>
          <w:sz w:val="22"/>
          <w:szCs w:val="22"/>
        </w:rPr>
        <w:t>E</w:t>
      </w:r>
      <w:r w:rsidRPr="007D7B3A">
        <w:rPr>
          <w:rFonts w:ascii="Times New Roman" w:hAnsi="Times New Roman" w:cs="Times New Roman"/>
          <w:sz w:val="22"/>
          <w:szCs w:val="22"/>
        </w:rPr>
        <w:t>) в терминах оператора пути рассеяния (см.</w:t>
      </w:r>
      <w:r w:rsidR="00953CDD">
        <w:rPr>
          <w:rFonts w:ascii="Times New Roman" w:hAnsi="Times New Roman" w:cs="Times New Roman"/>
          <w:sz w:val="22"/>
          <w:szCs w:val="22"/>
        </w:rPr>
        <w:t> </w:t>
      </w:r>
      <w:r w:rsidRPr="007D7B3A">
        <w:rPr>
          <w:rFonts w:ascii="Times New Roman" w:hAnsi="Times New Roman" w:cs="Times New Roman"/>
          <w:sz w:val="22"/>
          <w:szCs w:val="22"/>
        </w:rPr>
        <w:t>[</w:t>
      </w:r>
      <w:r w:rsidR="00953CDD">
        <w:rPr>
          <w:rFonts w:ascii="Times New Roman" w:hAnsi="Times New Roman" w:cs="Times New Roman"/>
          <w:sz w:val="22"/>
          <w:szCs w:val="22"/>
        </w:rPr>
        <w:t>77</w:t>
      </w:r>
      <w:r w:rsidRPr="007D7B3A">
        <w:rPr>
          <w:rFonts w:ascii="Times New Roman" w:hAnsi="Times New Roman" w:cs="Times New Roman"/>
          <w:sz w:val="22"/>
          <w:szCs w:val="22"/>
        </w:rPr>
        <w:t>]),</w:t>
      </w:r>
      <w:r w:rsidR="00D27439" w:rsidRPr="007D7B3A">
        <w:rPr>
          <w:rFonts w:ascii="Times New Roman" w:hAnsi="Times New Roman" w:cs="Times New Roman"/>
          <w:sz w:val="22"/>
          <w:szCs w:val="22"/>
        </w:rPr>
        <w:t xml:space="preserve"> уравнение</w:t>
      </w:r>
      <w:r w:rsidRPr="007D7B3A">
        <w:rPr>
          <w:rFonts w:ascii="Times New Roman" w:hAnsi="Times New Roman" w:cs="Times New Roman"/>
          <w:sz w:val="22"/>
          <w:szCs w:val="22"/>
        </w:rPr>
        <w:t xml:space="preserve"> (</w:t>
      </w:r>
      <w:r w:rsidR="003A37EB">
        <w:rPr>
          <w:rFonts w:ascii="Times New Roman" w:hAnsi="Times New Roman" w:cs="Times New Roman"/>
          <w:sz w:val="22"/>
          <w:szCs w:val="22"/>
        </w:rPr>
        <w:t>4</w:t>
      </w:r>
      <w:r w:rsidRPr="007D7B3A">
        <w:rPr>
          <w:rFonts w:ascii="Times New Roman" w:hAnsi="Times New Roman" w:cs="Times New Roman"/>
          <w:sz w:val="22"/>
          <w:szCs w:val="22"/>
        </w:rPr>
        <w:t>.</w:t>
      </w:r>
      <w:r w:rsidR="003A37EB">
        <w:rPr>
          <w:rFonts w:ascii="Times New Roman" w:hAnsi="Times New Roman" w:cs="Times New Roman"/>
          <w:sz w:val="22"/>
          <w:szCs w:val="22"/>
        </w:rPr>
        <w:t>42</w:t>
      </w:r>
      <w:r w:rsidRPr="007D7B3A">
        <w:rPr>
          <w:rFonts w:ascii="Times New Roman" w:hAnsi="Times New Roman" w:cs="Times New Roman"/>
          <w:sz w:val="22"/>
          <w:szCs w:val="22"/>
        </w:rPr>
        <w:t>) можно переписать в виде:</w:t>
      </w:r>
    </w:p>
    <w:p w:rsidR="001639D8" w:rsidRPr="007D7B3A" w:rsidRDefault="00235F37" w:rsidP="007D7B3A">
      <w:pPr>
        <w:spacing w:after="120"/>
        <w:jc w:val="right"/>
        <w:rPr>
          <w:rFonts w:ascii="Times New Roman" w:hAnsi="Times New Roman" w:cs="Times New Roman"/>
          <w:sz w:val="22"/>
          <w:szCs w:val="22"/>
        </w:rPr>
      </w:pPr>
      <w:r w:rsidRPr="00235F37">
        <w:rPr>
          <w:position w:val="-28"/>
          <w:sz w:val="22"/>
          <w:szCs w:val="22"/>
        </w:rPr>
        <w:object w:dxaOrig="2780" w:dyaOrig="700">
          <v:shape id="_x0000_i1345" type="#_x0000_t75" style="width:138.5pt;height:35pt" o:ole="">
            <v:imagedata r:id="rId663" o:title=""/>
          </v:shape>
          <o:OLEObject Type="Embed" ProgID="Equation.DSMT4" ShapeID="_x0000_i1345" DrawAspect="Content" ObjectID="_1537974349" r:id="rId664"/>
        </w:objec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6D6C71">
        <w:rPr>
          <w:rFonts w:ascii="Times New Roman" w:hAnsi="Times New Roman" w:cs="Times New Roman"/>
          <w:sz w:val="22"/>
          <w:szCs w:val="22"/>
        </w:rPr>
        <w:t>4</w:t>
      </w:r>
      <w:r w:rsidR="001639D8" w:rsidRPr="007D7B3A">
        <w:rPr>
          <w:rFonts w:ascii="Times New Roman" w:hAnsi="Times New Roman" w:cs="Times New Roman"/>
          <w:sz w:val="22"/>
          <w:szCs w:val="22"/>
        </w:rPr>
        <w:t>.</w:t>
      </w:r>
      <w:r w:rsidR="006D6C71">
        <w:rPr>
          <w:rFonts w:ascii="Times New Roman" w:hAnsi="Times New Roman" w:cs="Times New Roman"/>
          <w:sz w:val="22"/>
          <w:szCs w:val="22"/>
        </w:rPr>
        <w:t>44</w:t>
      </w:r>
      <w:r w:rsidR="001639D8" w:rsidRPr="007D7B3A">
        <w:rPr>
          <w:rFonts w:ascii="Times New Roman" w:hAnsi="Times New Roman" w:cs="Times New Roman"/>
          <w:sz w:val="22"/>
          <w:szCs w:val="22"/>
        </w:rPr>
        <w:t>)</w:t>
      </w:r>
    </w:p>
    <w:p w:rsidR="001639D8" w:rsidRPr="007D7B3A" w:rsidRDefault="001639D8" w:rsidP="004949B9">
      <w:pPr>
        <w:spacing w:after="120"/>
        <w:jc w:val="both"/>
        <w:rPr>
          <w:rFonts w:ascii="Times New Roman" w:hAnsi="Times New Roman" w:cs="Times New Roman"/>
          <w:sz w:val="22"/>
          <w:szCs w:val="22"/>
        </w:rPr>
      </w:pPr>
      <w:r w:rsidRPr="007D7B3A">
        <w:rPr>
          <w:rFonts w:ascii="Times New Roman" w:hAnsi="Times New Roman" w:cs="Times New Roman"/>
          <w:sz w:val="22"/>
          <w:szCs w:val="22"/>
        </w:rPr>
        <w:t>Это приводит к фактическому виду формулы Лихтенштейна</w:t>
      </w:r>
      <w:r w:rsidR="00430EFD">
        <w:rPr>
          <w:rFonts w:ascii="Times New Roman" w:hAnsi="Times New Roman" w:cs="Times New Roman"/>
          <w:sz w:val="22"/>
          <w:szCs w:val="22"/>
        </w:rPr>
        <w:t> </w:t>
      </w:r>
      <w:r w:rsidRPr="007D7B3A">
        <w:rPr>
          <w:rFonts w:ascii="Times New Roman" w:hAnsi="Times New Roman" w:cs="Times New Roman"/>
          <w:sz w:val="22"/>
          <w:szCs w:val="22"/>
        </w:rPr>
        <w:t>[</w:t>
      </w:r>
      <w:r w:rsidR="00430EFD">
        <w:rPr>
          <w:rFonts w:ascii="Times New Roman" w:hAnsi="Times New Roman" w:cs="Times New Roman"/>
          <w:sz w:val="22"/>
          <w:szCs w:val="22"/>
        </w:rPr>
        <w:t>74</w:t>
      </w:r>
      <w:r w:rsidR="002225A3" w:rsidRPr="007D7B3A">
        <w:rPr>
          <w:rFonts w:ascii="Times New Roman" w:hAnsi="Times New Roman" w:cs="Times New Roman"/>
          <w:sz w:val="22"/>
          <w:szCs w:val="22"/>
        </w:rPr>
        <w:t>,</w:t>
      </w:r>
      <w:r w:rsidR="00430EFD">
        <w:rPr>
          <w:rFonts w:ascii="Times New Roman" w:hAnsi="Times New Roman" w:cs="Times New Roman"/>
          <w:sz w:val="22"/>
          <w:szCs w:val="22"/>
        </w:rPr>
        <w:t> 75</w:t>
      </w:r>
      <w:r w:rsidRPr="007D7B3A">
        <w:rPr>
          <w:rFonts w:ascii="Times New Roman" w:hAnsi="Times New Roman" w:cs="Times New Roman"/>
          <w:sz w:val="22"/>
          <w:szCs w:val="22"/>
        </w:rPr>
        <w:t>]:</w:t>
      </w:r>
    </w:p>
    <w:p w:rsidR="001639D8" w:rsidRPr="007D7B3A" w:rsidRDefault="00235F37" w:rsidP="007D7B3A">
      <w:pPr>
        <w:spacing w:after="120"/>
        <w:jc w:val="right"/>
        <w:rPr>
          <w:rFonts w:ascii="Times New Roman" w:hAnsi="Times New Roman" w:cs="Times New Roman"/>
          <w:sz w:val="22"/>
          <w:szCs w:val="22"/>
        </w:rPr>
      </w:pPr>
      <w:r w:rsidRPr="00235F37">
        <w:rPr>
          <w:position w:val="-28"/>
          <w:sz w:val="22"/>
          <w:szCs w:val="22"/>
        </w:rPr>
        <w:object w:dxaOrig="3760" w:dyaOrig="700">
          <v:shape id="_x0000_i1346" type="#_x0000_t75" style="width:188pt;height:35pt" o:ole="">
            <v:imagedata r:id="rId665" o:title=""/>
          </v:shape>
          <o:OLEObject Type="Embed" ProgID="Equation.DSMT4" ShapeID="_x0000_i1346" DrawAspect="Content" ObjectID="_1537974350" r:id="rId666"/>
        </w:object>
      </w:r>
      <w:r w:rsidR="001639D8" w:rsidRPr="007D7B3A">
        <w:rPr>
          <w:rFonts w:ascii="Times New Roman" w:hAnsi="Times New Roman" w:cs="Times New Roman"/>
          <w:sz w:val="22"/>
          <w:szCs w:val="22"/>
        </w:rPr>
        <w:t xml:space="preserve">. </w:t>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r>
      <w:r w:rsidR="001639D8" w:rsidRPr="007D7B3A">
        <w:rPr>
          <w:rFonts w:ascii="Times New Roman" w:hAnsi="Times New Roman" w:cs="Times New Roman"/>
          <w:sz w:val="22"/>
          <w:szCs w:val="22"/>
        </w:rPr>
        <w:tab/>
        <w:t>(</w:t>
      </w:r>
      <w:r w:rsidR="001C1715">
        <w:rPr>
          <w:rFonts w:ascii="Times New Roman" w:hAnsi="Times New Roman" w:cs="Times New Roman"/>
          <w:sz w:val="22"/>
          <w:szCs w:val="22"/>
        </w:rPr>
        <w:t>4</w:t>
      </w:r>
      <w:r w:rsidR="001639D8" w:rsidRPr="007D7B3A">
        <w:rPr>
          <w:rFonts w:ascii="Times New Roman" w:hAnsi="Times New Roman" w:cs="Times New Roman"/>
          <w:sz w:val="22"/>
          <w:szCs w:val="22"/>
        </w:rPr>
        <w:t>.</w:t>
      </w:r>
      <w:r w:rsidR="001C1715">
        <w:rPr>
          <w:rFonts w:ascii="Times New Roman" w:hAnsi="Times New Roman" w:cs="Times New Roman"/>
          <w:sz w:val="22"/>
          <w:szCs w:val="22"/>
        </w:rPr>
        <w:t>45</w:t>
      </w:r>
      <w:r w:rsidR="001639D8" w:rsidRPr="007D7B3A">
        <w:rPr>
          <w:rFonts w:ascii="Times New Roman" w:hAnsi="Times New Roman" w:cs="Times New Roman"/>
          <w:sz w:val="22"/>
          <w:szCs w:val="22"/>
        </w:rPr>
        <w:t>)</w:t>
      </w:r>
    </w:p>
    <w:p w:rsidR="001639D8" w:rsidRPr="007D7B3A" w:rsidRDefault="001639D8" w:rsidP="007323A9">
      <w:pPr>
        <w:spacing w:after="120"/>
        <w:jc w:val="both"/>
        <w:rPr>
          <w:rFonts w:ascii="Times New Roman" w:hAnsi="Times New Roman" w:cs="Times New Roman"/>
          <w:sz w:val="22"/>
          <w:szCs w:val="22"/>
        </w:rPr>
      </w:pPr>
      <w:r w:rsidRPr="007D7B3A">
        <w:rPr>
          <w:rFonts w:ascii="Times New Roman" w:hAnsi="Times New Roman" w:cs="Times New Roman"/>
          <w:sz w:val="22"/>
          <w:szCs w:val="22"/>
        </w:rPr>
        <w:t>Таким образом, параметры магнитного обменного взаимодействия полностью определяются величинами, полученными в теории многократного рассеяния. Поскольку интегрирование энергии должно осуществляться более подробно по сравнению с оценкой потенциала в самосогласованных (</w:t>
      </w:r>
      <w:r w:rsidR="002225A3" w:rsidRPr="007D7B3A">
        <w:rPr>
          <w:rFonts w:ascii="Times New Roman" w:hAnsi="Times New Roman" w:cs="Times New Roman"/>
          <w:sz w:val="22"/>
          <w:szCs w:val="22"/>
          <w:lang w:val="en-US"/>
        </w:rPr>
        <w:t>Self</w:t>
      </w:r>
      <w:r w:rsidR="002225A3" w:rsidRPr="007D7B3A">
        <w:rPr>
          <w:rFonts w:ascii="Times New Roman" w:hAnsi="Times New Roman" w:cs="Times New Roman"/>
          <w:sz w:val="22"/>
          <w:szCs w:val="22"/>
        </w:rPr>
        <w:t>-</w:t>
      </w:r>
      <w:r w:rsidR="002225A3" w:rsidRPr="007D7B3A">
        <w:rPr>
          <w:rFonts w:ascii="Times New Roman" w:hAnsi="Times New Roman" w:cs="Times New Roman"/>
          <w:sz w:val="22"/>
          <w:szCs w:val="22"/>
          <w:lang w:val="en-US"/>
        </w:rPr>
        <w:t>consistent</w:t>
      </w:r>
      <w:r w:rsidR="002225A3" w:rsidRPr="007D7B3A">
        <w:rPr>
          <w:rFonts w:ascii="Times New Roman" w:hAnsi="Times New Roman" w:cs="Times New Roman"/>
          <w:sz w:val="22"/>
          <w:szCs w:val="22"/>
        </w:rPr>
        <w:t xml:space="preserve"> </w:t>
      </w:r>
      <w:r w:rsidR="002225A3" w:rsidRPr="007D7B3A">
        <w:rPr>
          <w:rFonts w:ascii="Times New Roman" w:hAnsi="Times New Roman" w:cs="Times New Roman"/>
          <w:sz w:val="22"/>
          <w:szCs w:val="22"/>
          <w:lang w:val="en-US"/>
        </w:rPr>
        <w:t>functions</w:t>
      </w:r>
      <w:r w:rsidR="002225A3" w:rsidRPr="007D7B3A">
        <w:rPr>
          <w:rFonts w:ascii="Times New Roman" w:hAnsi="Times New Roman" w:cs="Times New Roman"/>
          <w:sz w:val="22"/>
          <w:szCs w:val="22"/>
        </w:rPr>
        <w:t xml:space="preserve"> - </w:t>
      </w:r>
      <w:r w:rsidRPr="007D7B3A">
        <w:rPr>
          <w:rFonts w:ascii="Times New Roman" w:hAnsi="Times New Roman" w:cs="Times New Roman"/>
          <w:sz w:val="22"/>
          <w:szCs w:val="22"/>
        </w:rPr>
        <w:t>SCF) расчетах, то интегрирование не выполняется по полукругу в комплексной плоскости. Вместо этого, интегрирование осуществляется по прямой линии, параллельной реальной оси с малой мнимой частью. Поэтому, на первом этапе выполняются расчеты равновесных потенциалов, а затем следует оценка параметров обменного взаимодействия.</w:t>
      </w:r>
    </w:p>
    <w:p w:rsidR="001639D8" w:rsidRDefault="001639D8" w:rsidP="007D7B3A">
      <w:pPr>
        <w:tabs>
          <w:tab w:val="left" w:pos="900"/>
        </w:tabs>
        <w:spacing w:after="120"/>
        <w:jc w:val="both"/>
        <w:rPr>
          <w:rFonts w:ascii="Times New Roman" w:hAnsi="Times New Roman" w:cs="Times New Roman"/>
          <w:color w:val="000000"/>
          <w:sz w:val="22"/>
          <w:szCs w:val="22"/>
          <w:shd w:val="clear" w:color="auto" w:fill="FFFFFF"/>
        </w:rPr>
      </w:pPr>
      <w:r w:rsidRPr="007D7B3A">
        <w:rPr>
          <w:rFonts w:ascii="Times New Roman" w:hAnsi="Times New Roman" w:cs="Times New Roman"/>
          <w:sz w:val="22"/>
          <w:szCs w:val="22"/>
        </w:rPr>
        <w:t>Строго говоря, обменные взаимодействия, полу</w:t>
      </w:r>
      <w:r w:rsidR="002225A3" w:rsidRPr="007D7B3A">
        <w:rPr>
          <w:rFonts w:ascii="Times New Roman" w:hAnsi="Times New Roman" w:cs="Times New Roman"/>
          <w:sz w:val="22"/>
          <w:szCs w:val="22"/>
        </w:rPr>
        <w:t xml:space="preserve">ченные в рамках рассмотренного </w:t>
      </w:r>
      <w:r w:rsidRPr="007D7B3A">
        <w:rPr>
          <w:rFonts w:ascii="Times New Roman" w:hAnsi="Times New Roman" w:cs="Times New Roman"/>
          <w:sz w:val="22"/>
          <w:szCs w:val="22"/>
        </w:rPr>
        <w:t>формализма, действительны только в пределах малых возмущений магнитной структуры и без учета самосогласованной релаксации электронной структуры. В частности, углы отклонения магнитных моментов по отношению друг к другу должны быть малыми. Следует отметить, что если параметры обменного взаимодействия использовать в расчетах методом Монте-Карло, то возможно получит</w:t>
      </w:r>
      <w:r w:rsidRPr="007D7B3A">
        <w:rPr>
          <w:rFonts w:ascii="Times New Roman" w:hAnsi="Times New Roman" w:cs="Times New Roman"/>
          <w:color w:val="000000"/>
          <w:sz w:val="22"/>
          <w:szCs w:val="22"/>
          <w:shd w:val="clear" w:color="auto" w:fill="FFFFFF"/>
        </w:rPr>
        <w:t>ь разумные результаты температур магнитных переходов.</w:t>
      </w:r>
    </w:p>
    <w:p w:rsidR="00E26FD7" w:rsidRPr="00E527C6" w:rsidRDefault="00E26FD7" w:rsidP="007D7B3A">
      <w:pPr>
        <w:tabs>
          <w:tab w:val="left" w:pos="900"/>
        </w:tabs>
        <w:spacing w:after="120"/>
        <w:jc w:val="both"/>
        <w:rPr>
          <w:rFonts w:ascii="Times New Roman" w:hAnsi="Times New Roman" w:cs="Times New Roman"/>
          <w:sz w:val="22"/>
          <w:szCs w:val="22"/>
        </w:rPr>
      </w:pPr>
    </w:p>
    <w:p w:rsidR="00CB01AC" w:rsidRPr="00E527C6" w:rsidRDefault="00CB01AC" w:rsidP="007D7B3A">
      <w:pPr>
        <w:tabs>
          <w:tab w:val="left" w:pos="900"/>
        </w:tabs>
        <w:spacing w:after="120"/>
        <w:jc w:val="both"/>
        <w:rPr>
          <w:rFonts w:ascii="Times New Roman" w:hAnsi="Times New Roman" w:cs="Times New Roman"/>
          <w:sz w:val="22"/>
          <w:szCs w:val="22"/>
        </w:rPr>
      </w:pPr>
    </w:p>
    <w:p w:rsidR="001639D8" w:rsidRPr="00582714" w:rsidRDefault="00E26FD7"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lastRenderedPageBreak/>
        <w:t>4.</w:t>
      </w:r>
      <w:r w:rsidR="001639D8" w:rsidRPr="00582714">
        <w:rPr>
          <w:rFonts w:ascii="Arial Black" w:eastAsia="Times New Roman" w:hAnsi="Arial Black" w:cs="Times New Roman"/>
          <w:bCs/>
          <w:color w:val="000000"/>
          <w:kern w:val="0"/>
          <w:sz w:val="22"/>
          <w:szCs w:val="22"/>
          <w:lang w:eastAsia="ru-RU" w:bidi="ar-SA"/>
        </w:rPr>
        <w:t>2.</w:t>
      </w:r>
      <w:r>
        <w:rPr>
          <w:rFonts w:ascii="Arial Black" w:eastAsia="Times New Roman" w:hAnsi="Arial Black" w:cs="Times New Roman"/>
          <w:bCs/>
          <w:color w:val="000000"/>
          <w:kern w:val="0"/>
          <w:sz w:val="22"/>
          <w:szCs w:val="22"/>
          <w:lang w:eastAsia="ru-RU" w:bidi="ar-SA"/>
        </w:rPr>
        <w:t>4</w:t>
      </w:r>
      <w:r w:rsidR="001639D8" w:rsidRPr="00582714">
        <w:rPr>
          <w:rFonts w:ascii="Arial Black" w:eastAsia="Times New Roman" w:hAnsi="Arial Black" w:cs="Times New Roman"/>
          <w:bCs/>
          <w:color w:val="000000"/>
          <w:kern w:val="0"/>
          <w:sz w:val="22"/>
          <w:szCs w:val="22"/>
          <w:lang w:eastAsia="ru-RU" w:bidi="ar-SA"/>
        </w:rPr>
        <w:t xml:space="preserve">. Детали </w:t>
      </w:r>
      <w:r w:rsidR="001639D8" w:rsidRPr="00C76344">
        <w:rPr>
          <w:rFonts w:ascii="Arial Black" w:eastAsia="Times New Roman" w:hAnsi="Arial Black" w:cs="Times New Roman"/>
          <w:bCs/>
          <w:i/>
          <w:color w:val="000000"/>
          <w:kern w:val="0"/>
          <w:sz w:val="22"/>
          <w:szCs w:val="22"/>
          <w:lang w:eastAsia="ru-RU" w:bidi="ar-SA"/>
        </w:rPr>
        <w:t>ab initio</w:t>
      </w:r>
      <w:r w:rsidR="001639D8" w:rsidRPr="00582714">
        <w:rPr>
          <w:rFonts w:ascii="Arial Black" w:eastAsia="Times New Roman" w:hAnsi="Arial Black" w:cs="Times New Roman"/>
          <w:bCs/>
          <w:color w:val="000000"/>
          <w:kern w:val="0"/>
          <w:sz w:val="22"/>
          <w:szCs w:val="22"/>
          <w:lang w:eastAsia="ru-RU" w:bidi="ar-SA"/>
        </w:rPr>
        <w:t xml:space="preserve"> вычислений</w:t>
      </w:r>
    </w:p>
    <w:p w:rsidR="00EC0C92" w:rsidRPr="00A62891" w:rsidRDefault="001639D8" w:rsidP="0077769E">
      <w:pPr>
        <w:spacing w:after="120"/>
        <w:jc w:val="both"/>
        <w:rPr>
          <w:rFonts w:ascii="Times New Roman" w:hAnsi="Times New Roman" w:cs="Times New Roman"/>
          <w:sz w:val="22"/>
          <w:szCs w:val="22"/>
        </w:rPr>
      </w:pPr>
      <w:r w:rsidRPr="00A62891">
        <w:rPr>
          <w:rFonts w:ascii="Times New Roman" w:hAnsi="Times New Roman" w:cs="Times New Roman"/>
          <w:sz w:val="22"/>
          <w:szCs w:val="22"/>
        </w:rPr>
        <w:t>В данном параграфе обсудим детали первопринципных вычислений электронных, магнитных и структурных свойств сплавов Ni-(</w:t>
      </w:r>
      <w:r w:rsidRPr="00A62891">
        <w:rPr>
          <w:rFonts w:ascii="Times New Roman" w:hAnsi="Times New Roman" w:cs="Times New Roman"/>
          <w:sz w:val="22"/>
          <w:szCs w:val="22"/>
          <w:lang w:val="en-US"/>
        </w:rPr>
        <w:t>Co</w:t>
      </w:r>
      <w:r w:rsidRPr="00A62891">
        <w:rPr>
          <w:rFonts w:ascii="Times New Roman" w:hAnsi="Times New Roman" w:cs="Times New Roman"/>
          <w:sz w:val="22"/>
          <w:szCs w:val="22"/>
        </w:rPr>
        <w:t>)-Mn-(</w:t>
      </w:r>
      <w:r w:rsidRPr="00A62891">
        <w:rPr>
          <w:rFonts w:ascii="Times New Roman" w:hAnsi="Times New Roman" w:cs="Times New Roman"/>
          <w:sz w:val="22"/>
          <w:szCs w:val="22"/>
          <w:lang w:val="en-US"/>
        </w:rPr>
        <w:t>Cr</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Ga</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In</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Sn</w:t>
      </w:r>
      <w:r w:rsidRPr="00A62891">
        <w:rPr>
          <w:rFonts w:ascii="Times New Roman" w:hAnsi="Times New Roman" w:cs="Times New Roman"/>
          <w:sz w:val="22"/>
          <w:szCs w:val="22"/>
        </w:rPr>
        <w:t xml:space="preserve">). </w:t>
      </w:r>
      <w:r w:rsidR="00EC0C92" w:rsidRPr="00A62891">
        <w:rPr>
          <w:rFonts w:ascii="Times New Roman" w:hAnsi="Times New Roman" w:cs="Times New Roman"/>
          <w:sz w:val="22"/>
          <w:szCs w:val="22"/>
        </w:rPr>
        <w:t>Все вычисления были выполнены в два этапа.</w:t>
      </w:r>
    </w:p>
    <w:p w:rsidR="001639D8" w:rsidRPr="00A62891" w:rsidRDefault="001639D8" w:rsidP="0077769E">
      <w:pPr>
        <w:spacing w:after="120"/>
        <w:jc w:val="both"/>
        <w:rPr>
          <w:rFonts w:ascii="Times New Roman" w:hAnsi="Times New Roman" w:cs="Times New Roman"/>
          <w:sz w:val="22"/>
          <w:szCs w:val="22"/>
        </w:rPr>
      </w:pPr>
      <w:r w:rsidRPr="00A62891">
        <w:rPr>
          <w:rFonts w:ascii="Times New Roman" w:hAnsi="Times New Roman" w:cs="Times New Roman"/>
          <w:sz w:val="22"/>
          <w:szCs w:val="22"/>
        </w:rPr>
        <w:t xml:space="preserve">На первом </w:t>
      </w:r>
      <w:r w:rsidR="00EC0C92" w:rsidRPr="00A62891">
        <w:rPr>
          <w:rFonts w:ascii="Times New Roman" w:hAnsi="Times New Roman" w:cs="Times New Roman"/>
          <w:sz w:val="22"/>
          <w:szCs w:val="22"/>
        </w:rPr>
        <w:t>этапе</w:t>
      </w:r>
      <w:r w:rsidRPr="00A62891">
        <w:rPr>
          <w:rFonts w:ascii="Times New Roman" w:hAnsi="Times New Roman" w:cs="Times New Roman"/>
          <w:sz w:val="22"/>
          <w:szCs w:val="22"/>
        </w:rPr>
        <w:t xml:space="preserve"> </w:t>
      </w:r>
      <w:r w:rsidR="00EC0C92" w:rsidRPr="00A62891">
        <w:rPr>
          <w:rFonts w:ascii="Times New Roman" w:hAnsi="Times New Roman" w:cs="Times New Roman"/>
          <w:sz w:val="22"/>
          <w:szCs w:val="22"/>
        </w:rPr>
        <w:t>определялись</w:t>
      </w:r>
      <w:r w:rsidRPr="00A62891">
        <w:rPr>
          <w:rFonts w:ascii="Times New Roman" w:hAnsi="Times New Roman" w:cs="Times New Roman"/>
          <w:sz w:val="22"/>
          <w:szCs w:val="22"/>
        </w:rPr>
        <w:t xml:space="preserve"> энергии основного состояния, равновесные параметры решетки и равновесные спиновые конфигурации сплавов </w:t>
      </w:r>
      <w:r w:rsidRPr="00A62891">
        <w:rPr>
          <w:rFonts w:ascii="Times New Roman" w:hAnsi="Times New Roman" w:cs="Times New Roman"/>
          <w:sz w:val="22"/>
          <w:szCs w:val="22"/>
          <w:lang w:val="en-US"/>
        </w:rPr>
        <w:t>Ni</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Co</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Mn</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Cr</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Ga</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In</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Sn</w:t>
      </w:r>
      <w:r w:rsidRPr="00A62891">
        <w:rPr>
          <w:rFonts w:ascii="Times New Roman" w:hAnsi="Times New Roman" w:cs="Times New Roman"/>
          <w:sz w:val="22"/>
          <w:szCs w:val="22"/>
        </w:rPr>
        <w:t>) (см. работы</w:t>
      </w:r>
      <w:r w:rsidR="008C312E" w:rsidRPr="00A62891">
        <w:rPr>
          <w:rFonts w:ascii="Times New Roman" w:hAnsi="Times New Roman" w:cs="Times New Roman"/>
          <w:sz w:val="22"/>
          <w:szCs w:val="22"/>
        </w:rPr>
        <w:t> </w:t>
      </w:r>
      <w:r w:rsidRPr="00A62891">
        <w:rPr>
          <w:rFonts w:ascii="Times New Roman" w:hAnsi="Times New Roman" w:cs="Times New Roman"/>
          <w:sz w:val="22"/>
          <w:szCs w:val="22"/>
        </w:rPr>
        <w:t>[</w:t>
      </w:r>
      <w:r w:rsidR="000A18B9" w:rsidRPr="00A62891">
        <w:rPr>
          <w:rFonts w:ascii="Times New Roman" w:hAnsi="Times New Roman" w:cs="Times New Roman"/>
          <w:sz w:val="22"/>
          <w:szCs w:val="22"/>
        </w:rPr>
        <w:t>78</w:t>
      </w:r>
      <w:r w:rsidR="001D3023" w:rsidRPr="00A62891">
        <w:rPr>
          <w:rFonts w:ascii="Times New Roman" w:hAnsi="Times New Roman" w:cs="Times New Roman"/>
          <w:sz w:val="22"/>
          <w:szCs w:val="22"/>
        </w:rPr>
        <w:t>-</w:t>
      </w:r>
      <w:r w:rsidR="000A18B9" w:rsidRPr="00A62891">
        <w:rPr>
          <w:rFonts w:ascii="Times New Roman" w:hAnsi="Times New Roman" w:cs="Times New Roman"/>
          <w:sz w:val="22"/>
          <w:szCs w:val="22"/>
        </w:rPr>
        <w:t>93</w:t>
      </w:r>
      <w:r w:rsidRPr="00A62891">
        <w:rPr>
          <w:rFonts w:ascii="Times New Roman" w:hAnsi="Times New Roman" w:cs="Times New Roman"/>
          <w:sz w:val="22"/>
          <w:szCs w:val="22"/>
        </w:rPr>
        <w:t>]) с помощью пакета Quantum Espresso</w:t>
      </w:r>
      <w:r w:rsidR="00882B91" w:rsidRPr="00A62891">
        <w:rPr>
          <w:rFonts w:ascii="Times New Roman" w:hAnsi="Times New Roman" w:cs="Times New Roman"/>
          <w:sz w:val="22"/>
          <w:szCs w:val="22"/>
        </w:rPr>
        <w:t> </w:t>
      </w:r>
      <w:r w:rsidRPr="00A62891">
        <w:rPr>
          <w:rFonts w:ascii="Times New Roman" w:hAnsi="Times New Roman" w:cs="Times New Roman"/>
          <w:sz w:val="22"/>
          <w:szCs w:val="22"/>
        </w:rPr>
        <w:t>[</w:t>
      </w:r>
      <w:r w:rsidR="0013231B" w:rsidRPr="00A62891">
        <w:rPr>
          <w:rFonts w:ascii="Times New Roman" w:hAnsi="Times New Roman" w:cs="Times New Roman"/>
          <w:sz w:val="22"/>
          <w:szCs w:val="22"/>
        </w:rPr>
        <w:t>94</w:t>
      </w:r>
      <w:r w:rsidR="001D3023" w:rsidRPr="00A62891">
        <w:rPr>
          <w:rFonts w:ascii="Times New Roman" w:hAnsi="Times New Roman" w:cs="Times New Roman"/>
          <w:sz w:val="22"/>
          <w:szCs w:val="22"/>
        </w:rPr>
        <w:t>,</w:t>
      </w:r>
      <w:r w:rsidR="0013231B" w:rsidRPr="00A62891">
        <w:rPr>
          <w:rFonts w:ascii="Times New Roman" w:hAnsi="Times New Roman" w:cs="Times New Roman"/>
          <w:sz w:val="22"/>
          <w:szCs w:val="22"/>
        </w:rPr>
        <w:t> 95</w:t>
      </w:r>
      <w:r w:rsidRPr="00A62891">
        <w:rPr>
          <w:rFonts w:ascii="Times New Roman" w:hAnsi="Times New Roman" w:cs="Times New Roman"/>
          <w:sz w:val="22"/>
          <w:szCs w:val="22"/>
        </w:rPr>
        <w:t>]. Все вычисления проводились в приближении обобщенного градиента в формулировке PBE в качестве обменно-корреляционного потенциала</w:t>
      </w:r>
      <w:r w:rsidR="00882B91" w:rsidRPr="00A62891">
        <w:rPr>
          <w:rFonts w:ascii="Times New Roman" w:hAnsi="Times New Roman" w:cs="Times New Roman"/>
          <w:sz w:val="22"/>
          <w:szCs w:val="22"/>
        </w:rPr>
        <w:t> </w:t>
      </w:r>
      <w:r w:rsidRPr="00A62891">
        <w:rPr>
          <w:rFonts w:ascii="Times New Roman" w:hAnsi="Times New Roman" w:cs="Times New Roman"/>
          <w:sz w:val="22"/>
          <w:szCs w:val="22"/>
        </w:rPr>
        <w:t>[</w:t>
      </w:r>
      <w:r w:rsidR="00723C05" w:rsidRPr="00A62891">
        <w:rPr>
          <w:rFonts w:ascii="Times New Roman" w:hAnsi="Times New Roman" w:cs="Times New Roman"/>
          <w:sz w:val="22"/>
          <w:szCs w:val="22"/>
        </w:rPr>
        <w:t>71</w:t>
      </w:r>
      <w:r w:rsidRPr="00A62891">
        <w:rPr>
          <w:rFonts w:ascii="Times New Roman" w:hAnsi="Times New Roman" w:cs="Times New Roman"/>
          <w:sz w:val="22"/>
          <w:szCs w:val="22"/>
        </w:rPr>
        <w:t>]. Вычисления равновесной энергии кубической решетки сплавов Ni-</w:t>
      </w:r>
      <w:r w:rsidRPr="00A62891">
        <w:rPr>
          <w:rFonts w:ascii="Times New Roman" w:hAnsi="Times New Roman" w:cs="Times New Roman"/>
          <w:sz w:val="22"/>
          <w:szCs w:val="22"/>
          <w:lang w:val="en-US"/>
        </w:rPr>
        <w:t>Co</w:t>
      </w:r>
      <w:r w:rsidRPr="00A62891">
        <w:rPr>
          <w:rFonts w:ascii="Times New Roman" w:hAnsi="Times New Roman" w:cs="Times New Roman"/>
          <w:sz w:val="22"/>
          <w:szCs w:val="22"/>
        </w:rPr>
        <w:t>-Mn-(</w:t>
      </w:r>
      <w:r w:rsidRPr="00A62891">
        <w:rPr>
          <w:rFonts w:ascii="Times New Roman" w:hAnsi="Times New Roman" w:cs="Times New Roman"/>
          <w:sz w:val="22"/>
          <w:szCs w:val="22"/>
          <w:lang w:val="en-US"/>
        </w:rPr>
        <w:t>Cr</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In</w:t>
      </w:r>
      <w:r w:rsidRPr="00A62891">
        <w:rPr>
          <w:rFonts w:ascii="Times New Roman" w:hAnsi="Times New Roman" w:cs="Times New Roman"/>
          <w:sz w:val="22"/>
          <w:szCs w:val="22"/>
        </w:rPr>
        <w:t xml:space="preserve"> с учетом ее тетрагонального искажения были выполнены на суперячейке, состоящей из 16 атомов</w:t>
      </w:r>
      <w:r w:rsidR="00176F1D" w:rsidRPr="00A62891">
        <w:rPr>
          <w:rFonts w:ascii="Times New Roman" w:hAnsi="Times New Roman" w:cs="Times New Roman"/>
          <w:sz w:val="22"/>
          <w:szCs w:val="22"/>
        </w:rPr>
        <w:t>, а именно для сплавов</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Ni</w:t>
      </w:r>
      <w:r w:rsidRPr="00A62891">
        <w:rPr>
          <w:rFonts w:ascii="Times New Roman" w:hAnsi="Times New Roman" w:cs="Times New Roman"/>
          <w:sz w:val="22"/>
          <w:szCs w:val="22"/>
          <w:vertAlign w:val="subscript"/>
        </w:rPr>
        <w:t>7</w:t>
      </w:r>
      <w:r w:rsidRPr="00A62891">
        <w:rPr>
          <w:rFonts w:ascii="Times New Roman" w:hAnsi="Times New Roman" w:cs="Times New Roman"/>
          <w:sz w:val="22"/>
          <w:szCs w:val="22"/>
          <w:lang w:val="en-US"/>
        </w:rPr>
        <w:t>Co</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6-</w:t>
      </w:r>
      <w:r w:rsidRPr="00A62891">
        <w:rPr>
          <w:rFonts w:ascii="Times New Roman" w:hAnsi="Times New Roman" w:cs="Times New Roman"/>
          <w:i/>
          <w:sz w:val="22"/>
          <w:szCs w:val="22"/>
          <w:vertAlign w:val="subscript"/>
        </w:rPr>
        <w:t>х</w:t>
      </w:r>
      <w:r w:rsidRPr="00A62891">
        <w:rPr>
          <w:rFonts w:ascii="Times New Roman" w:hAnsi="Times New Roman" w:cs="Times New Roman"/>
          <w:sz w:val="22"/>
          <w:szCs w:val="22"/>
          <w:lang w:val="en-US"/>
        </w:rPr>
        <w:t>Cr</w:t>
      </w:r>
      <w:r w:rsidRPr="00A62891">
        <w:rPr>
          <w:rFonts w:ascii="Times New Roman" w:hAnsi="Times New Roman" w:cs="Times New Roman"/>
          <w:i/>
          <w:sz w:val="22"/>
          <w:szCs w:val="22"/>
          <w:vertAlign w:val="subscript"/>
        </w:rPr>
        <w:t>х</w:t>
      </w:r>
      <w:r w:rsidRPr="00A62891">
        <w:rPr>
          <w:rFonts w:ascii="Times New Roman" w:hAnsi="Times New Roman" w:cs="Times New Roman"/>
          <w:sz w:val="22"/>
          <w:szCs w:val="22"/>
          <w:lang w:val="en-US"/>
        </w:rPr>
        <w:t>In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Ni</w:t>
      </w:r>
      <w:r w:rsidRPr="00A62891">
        <w:rPr>
          <w:rFonts w:ascii="Times New Roman" w:hAnsi="Times New Roman" w:cs="Times New Roman"/>
          <w:sz w:val="22"/>
          <w:szCs w:val="22"/>
          <w:vertAlign w:val="subscript"/>
        </w:rPr>
        <w:t>1,75</w:t>
      </w:r>
      <w:r w:rsidRPr="00A62891">
        <w:rPr>
          <w:rFonts w:ascii="Times New Roman" w:hAnsi="Times New Roman" w:cs="Times New Roman"/>
          <w:sz w:val="22"/>
          <w:szCs w:val="22"/>
          <w:lang w:val="en-US"/>
        </w:rPr>
        <w:t>Co</w:t>
      </w:r>
      <w:r w:rsidRPr="00A62891">
        <w:rPr>
          <w:rFonts w:ascii="Times New Roman" w:hAnsi="Times New Roman" w:cs="Times New Roman"/>
          <w:sz w:val="22"/>
          <w:szCs w:val="22"/>
          <w:vertAlign w:val="subscript"/>
        </w:rPr>
        <w:t>0,25</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1,5-</w:t>
      </w:r>
      <w:r w:rsidRPr="00A62891">
        <w:rPr>
          <w:rFonts w:ascii="Times New Roman" w:hAnsi="Times New Roman" w:cs="Times New Roman"/>
          <w:i/>
          <w:sz w:val="22"/>
          <w:szCs w:val="22"/>
          <w:vertAlign w:val="subscript"/>
        </w:rPr>
        <w:t>х</w:t>
      </w:r>
      <w:r w:rsidRPr="00A62891">
        <w:rPr>
          <w:rFonts w:ascii="Times New Roman" w:hAnsi="Times New Roman" w:cs="Times New Roman"/>
          <w:sz w:val="22"/>
          <w:szCs w:val="22"/>
          <w:lang w:val="en-US"/>
        </w:rPr>
        <w:t>Cr</w:t>
      </w:r>
      <w:r w:rsidRPr="00A62891">
        <w:rPr>
          <w:rFonts w:ascii="Times New Roman" w:hAnsi="Times New Roman" w:cs="Times New Roman"/>
          <w:i/>
          <w:sz w:val="22"/>
          <w:szCs w:val="22"/>
          <w:vertAlign w:val="subscript"/>
        </w:rPr>
        <w:t>х</w:t>
      </w:r>
      <w:r w:rsidRPr="00A62891">
        <w:rPr>
          <w:rFonts w:ascii="Times New Roman" w:hAnsi="Times New Roman" w:cs="Times New Roman"/>
          <w:sz w:val="22"/>
          <w:szCs w:val="22"/>
          <w:lang w:val="en-US"/>
        </w:rPr>
        <w:t>In</w:t>
      </w:r>
      <w:r w:rsidRPr="00A62891">
        <w:rPr>
          <w:rFonts w:ascii="Times New Roman" w:hAnsi="Times New Roman" w:cs="Times New Roman"/>
          <w:sz w:val="22"/>
          <w:szCs w:val="22"/>
          <w:vertAlign w:val="subscript"/>
        </w:rPr>
        <w:t>0,5</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Ni</w:t>
      </w:r>
      <w:r w:rsidRPr="00A62891">
        <w:rPr>
          <w:rFonts w:ascii="Times New Roman" w:hAnsi="Times New Roman" w:cs="Times New Roman"/>
          <w:sz w:val="22"/>
          <w:szCs w:val="22"/>
          <w:vertAlign w:val="subscript"/>
        </w:rPr>
        <w:t>7</w:t>
      </w:r>
      <w:r w:rsidRPr="00A62891">
        <w:rPr>
          <w:rFonts w:ascii="Times New Roman" w:hAnsi="Times New Roman" w:cs="Times New Roman"/>
          <w:sz w:val="22"/>
          <w:szCs w:val="22"/>
          <w:lang w:val="en-US"/>
        </w:rPr>
        <w:t>Co</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6</w:t>
      </w:r>
      <w:r w:rsidRPr="00A62891">
        <w:rPr>
          <w:rFonts w:ascii="Times New Roman" w:hAnsi="Times New Roman" w:cs="Times New Roman"/>
          <w:sz w:val="22"/>
          <w:szCs w:val="22"/>
          <w:lang w:val="en-US"/>
        </w:rPr>
        <w:t>In</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С</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Ni</w:t>
      </w:r>
      <w:r w:rsidRPr="00A62891">
        <w:rPr>
          <w:rFonts w:ascii="Times New Roman" w:hAnsi="Times New Roman" w:cs="Times New Roman"/>
          <w:sz w:val="22"/>
          <w:szCs w:val="22"/>
          <w:vertAlign w:val="subscript"/>
        </w:rPr>
        <w:t>1,75</w:t>
      </w:r>
      <w:r w:rsidRPr="00A62891">
        <w:rPr>
          <w:rFonts w:ascii="Times New Roman" w:hAnsi="Times New Roman" w:cs="Times New Roman"/>
          <w:sz w:val="22"/>
          <w:szCs w:val="22"/>
          <w:lang w:val="en-US"/>
        </w:rPr>
        <w:t>Co</w:t>
      </w:r>
      <w:r w:rsidRPr="00A62891">
        <w:rPr>
          <w:rFonts w:ascii="Times New Roman" w:hAnsi="Times New Roman" w:cs="Times New Roman"/>
          <w:sz w:val="22"/>
          <w:szCs w:val="22"/>
          <w:vertAlign w:val="subscript"/>
        </w:rPr>
        <w:t>0,25</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1,5</w:t>
      </w:r>
      <w:r w:rsidRPr="00A62891">
        <w:rPr>
          <w:rFonts w:ascii="Times New Roman" w:hAnsi="Times New Roman" w:cs="Times New Roman"/>
          <w:sz w:val="22"/>
          <w:szCs w:val="22"/>
          <w:lang w:val="en-US"/>
        </w:rPr>
        <w:t>In</w:t>
      </w:r>
      <w:r w:rsidRPr="00A62891">
        <w:rPr>
          <w:rFonts w:ascii="Times New Roman" w:hAnsi="Times New Roman" w:cs="Times New Roman"/>
          <w:sz w:val="22"/>
          <w:szCs w:val="22"/>
          <w:vertAlign w:val="subscript"/>
        </w:rPr>
        <w:t>0,25</w:t>
      </w:r>
      <w:r w:rsidRPr="00A62891">
        <w:rPr>
          <w:rFonts w:ascii="Times New Roman" w:hAnsi="Times New Roman" w:cs="Times New Roman"/>
          <w:sz w:val="22"/>
          <w:szCs w:val="22"/>
        </w:rPr>
        <w:t>С</w:t>
      </w:r>
      <w:r w:rsidRPr="00A62891">
        <w:rPr>
          <w:rFonts w:ascii="Times New Roman" w:hAnsi="Times New Roman" w:cs="Times New Roman"/>
          <w:sz w:val="22"/>
          <w:szCs w:val="22"/>
          <w:vertAlign w:val="subscript"/>
        </w:rPr>
        <w:t>0,25</w:t>
      </w:r>
      <w:r w:rsidRPr="00A62891">
        <w:rPr>
          <w:rFonts w:ascii="Times New Roman" w:hAnsi="Times New Roman" w:cs="Times New Roman"/>
          <w:sz w:val="22"/>
          <w:szCs w:val="22"/>
        </w:rPr>
        <w:t>). Для расчетов полной энергии в зависимости от тетрагонального искажения при учете различных спиновых конфигураций, было сделано предположение о том, что объем кубической решетки практически не изменяется с учетом тетрагональных искажений. Вычисления структурной оптимизации были с помощью алгоритма Бройдена-Флетчера-Гольдфарба-Шанно, представляющего собой итерационный метод численной оптимизации, предназначенный для нахождения локального максимума (минимума) нелинейного функционала</w:t>
      </w:r>
      <w:r w:rsidR="008C7F73" w:rsidRPr="00A62891">
        <w:rPr>
          <w:rFonts w:ascii="Times New Roman" w:hAnsi="Times New Roman" w:cs="Times New Roman"/>
          <w:sz w:val="22"/>
          <w:szCs w:val="22"/>
        </w:rPr>
        <w:t> </w:t>
      </w:r>
      <w:r w:rsidRPr="00A62891">
        <w:rPr>
          <w:rFonts w:ascii="Times New Roman" w:hAnsi="Times New Roman" w:cs="Times New Roman"/>
          <w:sz w:val="22"/>
          <w:szCs w:val="22"/>
        </w:rPr>
        <w:t>[</w:t>
      </w:r>
      <w:r w:rsidR="008B7973" w:rsidRPr="00A62891">
        <w:rPr>
          <w:rFonts w:ascii="Times New Roman" w:hAnsi="Times New Roman" w:cs="Times New Roman"/>
          <w:sz w:val="22"/>
          <w:szCs w:val="22"/>
        </w:rPr>
        <w:t>94</w:t>
      </w:r>
      <w:r w:rsidR="001D3023" w:rsidRPr="00A62891">
        <w:rPr>
          <w:rFonts w:ascii="Times New Roman" w:hAnsi="Times New Roman" w:cs="Times New Roman"/>
          <w:sz w:val="22"/>
          <w:szCs w:val="22"/>
        </w:rPr>
        <w:t>,</w:t>
      </w:r>
      <w:r w:rsidR="008B7973" w:rsidRPr="00A62891">
        <w:rPr>
          <w:rFonts w:ascii="Times New Roman" w:hAnsi="Times New Roman" w:cs="Times New Roman"/>
          <w:sz w:val="22"/>
          <w:szCs w:val="22"/>
        </w:rPr>
        <w:t> 9</w:t>
      </w:r>
      <w:r w:rsidR="001D3023" w:rsidRPr="00A62891">
        <w:rPr>
          <w:rFonts w:ascii="Times New Roman" w:hAnsi="Times New Roman" w:cs="Times New Roman"/>
          <w:sz w:val="22"/>
          <w:szCs w:val="22"/>
        </w:rPr>
        <w:t>5</w:t>
      </w:r>
      <w:r w:rsidRPr="00A62891">
        <w:rPr>
          <w:rFonts w:ascii="Times New Roman" w:hAnsi="Times New Roman" w:cs="Times New Roman"/>
          <w:sz w:val="22"/>
          <w:szCs w:val="22"/>
        </w:rPr>
        <w:t>]. Орбитали Кона-Шэма описывались с помощью базиса набора плоских волн. В расчетах использовалась автоматически сгенери</w:t>
      </w:r>
      <w:r w:rsidR="00176F1D" w:rsidRPr="00A62891">
        <w:rPr>
          <w:rFonts w:ascii="Times New Roman" w:hAnsi="Times New Roman" w:cs="Times New Roman"/>
          <w:sz w:val="22"/>
          <w:szCs w:val="22"/>
        </w:rPr>
        <w:t>рованная сетка по схеме</w:t>
      </w:r>
      <w:r w:rsidRPr="00A62891">
        <w:rPr>
          <w:rFonts w:ascii="Times New Roman" w:hAnsi="Times New Roman" w:cs="Times New Roman"/>
          <w:sz w:val="22"/>
          <w:szCs w:val="22"/>
        </w:rPr>
        <w:t xml:space="preserve"> Монхроста-Пака, содержащая набор </w:t>
      </w:r>
      <w:r w:rsidRPr="00A62891">
        <w:rPr>
          <w:rFonts w:ascii="Times New Roman" w:hAnsi="Times New Roman" w:cs="Times New Roman"/>
          <w:b/>
          <w:sz w:val="22"/>
          <w:szCs w:val="22"/>
          <w:lang w:val="en-US"/>
        </w:rPr>
        <w:t>k</w:t>
      </w:r>
      <w:r w:rsidR="00014189" w:rsidRPr="00A62891">
        <w:rPr>
          <w:rFonts w:ascii="Times New Roman" w:hAnsi="Times New Roman" w:cs="Times New Roman"/>
          <w:sz w:val="22"/>
          <w:szCs w:val="22"/>
        </w:rPr>
        <w:t>-</w:t>
      </w:r>
      <w:r w:rsidRPr="00A62891">
        <w:rPr>
          <w:rFonts w:ascii="Times New Roman" w:hAnsi="Times New Roman" w:cs="Times New Roman"/>
          <w:sz w:val="22"/>
          <w:szCs w:val="22"/>
        </w:rPr>
        <w:t>точек 8</w:t>
      </w:r>
      <w:r w:rsidR="003539F9" w:rsidRPr="00A62891">
        <w:rPr>
          <w:rFonts w:ascii="Times New Roman" w:hAnsi="Times New Roman" w:cs="Times New Roman"/>
          <w:sz w:val="22"/>
          <w:szCs w:val="22"/>
        </w:rPr>
        <w:t>×</w:t>
      </w:r>
      <w:r w:rsidRPr="00A62891">
        <w:rPr>
          <w:rFonts w:ascii="Times New Roman" w:hAnsi="Times New Roman" w:cs="Times New Roman"/>
          <w:sz w:val="22"/>
          <w:szCs w:val="22"/>
        </w:rPr>
        <w:t>8</w:t>
      </w:r>
      <w:r w:rsidR="003539F9" w:rsidRPr="00A62891">
        <w:rPr>
          <w:rFonts w:ascii="Times New Roman" w:hAnsi="Times New Roman" w:cs="Times New Roman"/>
          <w:sz w:val="22"/>
          <w:szCs w:val="22"/>
        </w:rPr>
        <w:t>×</w:t>
      </w:r>
      <w:r w:rsidRPr="00A62891">
        <w:rPr>
          <w:rFonts w:ascii="Times New Roman" w:hAnsi="Times New Roman" w:cs="Times New Roman"/>
          <w:sz w:val="22"/>
          <w:szCs w:val="22"/>
        </w:rPr>
        <w:t>8. Энергия обрезания плоских волн принималась равной 80 Рд. Вычисления физических свойств проводились после порогового схождения энергии 0,01 мРд. Для выполнения расчетов релаксации решетки и ее тетрагонального искажения использовались моды «</w:t>
      </w:r>
      <w:r w:rsidRPr="00A62891">
        <w:rPr>
          <w:rFonts w:ascii="Times New Roman" w:hAnsi="Times New Roman" w:cs="Times New Roman"/>
          <w:sz w:val="22"/>
          <w:szCs w:val="22"/>
          <w:lang w:val="en-US"/>
        </w:rPr>
        <w:t>smearing</w:t>
      </w:r>
      <w:r w:rsidRPr="00A62891">
        <w:rPr>
          <w:rFonts w:ascii="Times New Roman" w:hAnsi="Times New Roman" w:cs="Times New Roman"/>
          <w:sz w:val="22"/>
          <w:szCs w:val="22"/>
        </w:rPr>
        <w:t>» и «</w:t>
      </w:r>
      <w:r w:rsidRPr="00A62891">
        <w:rPr>
          <w:rFonts w:ascii="Times New Roman" w:hAnsi="Times New Roman" w:cs="Times New Roman"/>
          <w:sz w:val="22"/>
          <w:szCs w:val="22"/>
          <w:lang w:val="en-US"/>
        </w:rPr>
        <w:t>tetrahedra</w:t>
      </w:r>
      <w:r w:rsidRPr="00A62891">
        <w:rPr>
          <w:rFonts w:ascii="Times New Roman" w:hAnsi="Times New Roman" w:cs="Times New Roman"/>
          <w:sz w:val="22"/>
          <w:szCs w:val="22"/>
        </w:rPr>
        <w:t>», соответственно.</w:t>
      </w:r>
    </w:p>
    <w:p w:rsidR="001639D8" w:rsidRPr="00A62891" w:rsidRDefault="001639D8" w:rsidP="0077769E">
      <w:pPr>
        <w:spacing w:after="120"/>
        <w:jc w:val="both"/>
        <w:rPr>
          <w:rFonts w:ascii="Times New Roman" w:hAnsi="Times New Roman" w:cs="Times New Roman"/>
          <w:sz w:val="22"/>
          <w:szCs w:val="22"/>
        </w:rPr>
      </w:pPr>
      <w:r w:rsidRPr="00A62891">
        <w:rPr>
          <w:rFonts w:ascii="Times New Roman" w:hAnsi="Times New Roman" w:cs="Times New Roman"/>
          <w:sz w:val="22"/>
          <w:szCs w:val="22"/>
        </w:rPr>
        <w:t>Для того чтобы определить стабильность сплавов Ni</w:t>
      </w:r>
      <w:r w:rsidRPr="00A62891">
        <w:rPr>
          <w:rFonts w:ascii="Times New Roman" w:hAnsi="Times New Roman" w:cs="Times New Roman"/>
          <w:sz w:val="22"/>
          <w:szCs w:val="22"/>
          <w:vertAlign w:val="subscript"/>
        </w:rPr>
        <w:t>1,75</w:t>
      </w:r>
      <w:r w:rsidRPr="00A62891">
        <w:rPr>
          <w:rFonts w:ascii="Times New Roman" w:hAnsi="Times New Roman" w:cs="Times New Roman"/>
          <w:sz w:val="22"/>
          <w:szCs w:val="22"/>
        </w:rPr>
        <w:t>Co</w:t>
      </w:r>
      <w:r w:rsidRPr="00A62891">
        <w:rPr>
          <w:rFonts w:ascii="Times New Roman" w:hAnsi="Times New Roman" w:cs="Times New Roman"/>
          <w:sz w:val="22"/>
          <w:szCs w:val="22"/>
          <w:vertAlign w:val="subscript"/>
        </w:rPr>
        <w:t>0,25</w:t>
      </w:r>
      <w:r w:rsidRPr="00A62891">
        <w:rPr>
          <w:rFonts w:ascii="Times New Roman" w:hAnsi="Times New Roman" w:cs="Times New Roman"/>
          <w:sz w:val="22"/>
          <w:szCs w:val="22"/>
        </w:rPr>
        <w:t>Mn</w:t>
      </w:r>
      <w:r w:rsidRPr="00A62891">
        <w:rPr>
          <w:rFonts w:ascii="Times New Roman" w:hAnsi="Times New Roman" w:cs="Times New Roman"/>
          <w:sz w:val="22"/>
          <w:szCs w:val="22"/>
          <w:vertAlign w:val="subscript"/>
        </w:rPr>
        <w:t>1,5-</w:t>
      </w:r>
      <w:r w:rsidRPr="00A62891">
        <w:rPr>
          <w:rFonts w:ascii="Times New Roman" w:hAnsi="Times New Roman" w:cs="Times New Roman"/>
          <w:i/>
          <w:sz w:val="22"/>
          <w:szCs w:val="22"/>
          <w:vertAlign w:val="subscript"/>
        </w:rPr>
        <w:t>x</w:t>
      </w:r>
      <w:r w:rsidRPr="00A62891">
        <w:rPr>
          <w:rFonts w:ascii="Times New Roman" w:hAnsi="Times New Roman" w:cs="Times New Roman"/>
          <w:sz w:val="22"/>
          <w:szCs w:val="22"/>
        </w:rPr>
        <w:t>Cr</w:t>
      </w:r>
      <w:r w:rsidRPr="00A62891">
        <w:rPr>
          <w:rFonts w:ascii="Times New Roman" w:hAnsi="Times New Roman" w:cs="Times New Roman"/>
          <w:i/>
          <w:sz w:val="22"/>
          <w:szCs w:val="22"/>
          <w:vertAlign w:val="subscript"/>
        </w:rPr>
        <w:t>x</w:t>
      </w:r>
      <w:r w:rsidRPr="00A62891">
        <w:rPr>
          <w:rFonts w:ascii="Times New Roman" w:hAnsi="Times New Roman" w:cs="Times New Roman"/>
          <w:sz w:val="22"/>
          <w:szCs w:val="22"/>
        </w:rPr>
        <w:t>In</w:t>
      </w:r>
      <w:r w:rsidRPr="00A62891">
        <w:rPr>
          <w:rFonts w:ascii="Times New Roman" w:hAnsi="Times New Roman" w:cs="Times New Roman"/>
          <w:sz w:val="22"/>
          <w:szCs w:val="22"/>
          <w:vertAlign w:val="subscript"/>
        </w:rPr>
        <w:t>0,5</w:t>
      </w:r>
      <w:r w:rsidRPr="00A62891">
        <w:rPr>
          <w:rFonts w:ascii="Times New Roman" w:hAnsi="Times New Roman" w:cs="Times New Roman"/>
          <w:sz w:val="22"/>
          <w:szCs w:val="22"/>
        </w:rPr>
        <w:t>, мы рассчитали энергию образования как разницу между полной энергией сплава и п</w:t>
      </w:r>
      <w:r w:rsidR="001D3023" w:rsidRPr="00A62891">
        <w:rPr>
          <w:rFonts w:ascii="Times New Roman" w:hAnsi="Times New Roman" w:cs="Times New Roman"/>
          <w:sz w:val="22"/>
          <w:szCs w:val="22"/>
        </w:rPr>
        <w:t>олных энергий чистых элементов</w:t>
      </w:r>
      <w:r w:rsidRPr="00A62891">
        <w:rPr>
          <w:rFonts w:ascii="Times New Roman" w:hAnsi="Times New Roman" w:cs="Times New Roman"/>
          <w:sz w:val="22"/>
          <w:szCs w:val="22"/>
        </w:rPr>
        <w:t xml:space="preserve"> согласно формуле:</w:t>
      </w:r>
    </w:p>
    <w:p w:rsidR="001639D8" w:rsidRPr="00A62891" w:rsidRDefault="00235F37" w:rsidP="007D7B3A">
      <w:pPr>
        <w:spacing w:after="120"/>
        <w:jc w:val="right"/>
        <w:rPr>
          <w:rFonts w:ascii="Times New Roman" w:hAnsi="Times New Roman" w:cs="Times New Roman"/>
          <w:sz w:val="22"/>
          <w:szCs w:val="22"/>
        </w:rPr>
      </w:pPr>
      <w:r w:rsidRPr="00A62891">
        <w:rPr>
          <w:rFonts w:ascii="Times New Roman" w:hAnsi="Times New Roman" w:cs="Times New Roman"/>
          <w:position w:val="-58"/>
          <w:sz w:val="22"/>
          <w:szCs w:val="22"/>
        </w:rPr>
        <w:object w:dxaOrig="4980" w:dyaOrig="1280">
          <v:shape id="_x0000_i1347" type="#_x0000_t75" style="width:249pt;height:63.5pt" o:ole="">
            <v:imagedata r:id="rId667" o:title=""/>
          </v:shape>
          <o:OLEObject Type="Embed" ProgID="Equation.DSMT4" ShapeID="_x0000_i1347" DrawAspect="Content" ObjectID="_1537974351" r:id="rId668"/>
        </w:object>
      </w:r>
      <w:r w:rsidR="001639D8" w:rsidRPr="00A62891">
        <w:rPr>
          <w:rFonts w:ascii="Times New Roman" w:hAnsi="Times New Roman" w:cs="Times New Roman"/>
          <w:sz w:val="22"/>
          <w:szCs w:val="22"/>
        </w:rPr>
        <w:tab/>
      </w:r>
      <w:r w:rsidR="001639D8" w:rsidRPr="00A62891">
        <w:rPr>
          <w:rFonts w:ascii="Times New Roman" w:hAnsi="Times New Roman" w:cs="Times New Roman"/>
          <w:sz w:val="22"/>
          <w:szCs w:val="22"/>
        </w:rPr>
        <w:tab/>
        <w:t>(</w:t>
      </w:r>
      <w:r w:rsidR="007F20D6" w:rsidRPr="00A62891">
        <w:rPr>
          <w:rFonts w:ascii="Times New Roman" w:hAnsi="Times New Roman" w:cs="Times New Roman"/>
          <w:sz w:val="22"/>
          <w:szCs w:val="22"/>
        </w:rPr>
        <w:t>4</w:t>
      </w:r>
      <w:r w:rsidR="00593FA0" w:rsidRPr="00A62891">
        <w:rPr>
          <w:rFonts w:ascii="Times New Roman" w:hAnsi="Times New Roman" w:cs="Times New Roman"/>
          <w:sz w:val="22"/>
          <w:szCs w:val="22"/>
        </w:rPr>
        <w:t>.</w:t>
      </w:r>
      <w:r w:rsidR="007F20D6" w:rsidRPr="00A62891">
        <w:rPr>
          <w:rFonts w:ascii="Times New Roman" w:hAnsi="Times New Roman" w:cs="Times New Roman"/>
          <w:sz w:val="22"/>
          <w:szCs w:val="22"/>
        </w:rPr>
        <w:t>46</w:t>
      </w:r>
      <w:r w:rsidR="001639D8" w:rsidRPr="00A62891">
        <w:rPr>
          <w:rFonts w:ascii="Times New Roman" w:hAnsi="Times New Roman" w:cs="Times New Roman"/>
          <w:sz w:val="22"/>
          <w:szCs w:val="22"/>
        </w:rPr>
        <w:t>)</w:t>
      </w:r>
    </w:p>
    <w:p w:rsidR="001639D8" w:rsidRPr="00A62891" w:rsidRDefault="001639D8" w:rsidP="007D7B3A">
      <w:pPr>
        <w:spacing w:after="120"/>
        <w:jc w:val="both"/>
        <w:rPr>
          <w:rFonts w:ascii="Times New Roman" w:hAnsi="Times New Roman" w:cs="Times New Roman"/>
          <w:sz w:val="22"/>
          <w:szCs w:val="22"/>
        </w:rPr>
      </w:pPr>
      <w:r w:rsidRPr="00A62891">
        <w:rPr>
          <w:rFonts w:ascii="Times New Roman" w:hAnsi="Times New Roman" w:cs="Times New Roman"/>
          <w:sz w:val="22"/>
          <w:szCs w:val="22"/>
        </w:rPr>
        <w:t xml:space="preserve">Здесь </w:t>
      </w:r>
      <w:r w:rsidRPr="00A62891">
        <w:rPr>
          <w:rFonts w:ascii="Times New Roman" w:hAnsi="Times New Roman" w:cs="Times New Roman"/>
          <w:i/>
          <w:sz w:val="22"/>
          <w:szCs w:val="22"/>
        </w:rPr>
        <w:t>E</w:t>
      </w:r>
      <w:r w:rsidRPr="00A62891">
        <w:rPr>
          <w:rFonts w:ascii="Times New Roman" w:hAnsi="Times New Roman" w:cs="Times New Roman"/>
          <w:i/>
          <w:sz w:val="22"/>
          <w:szCs w:val="22"/>
          <w:vertAlign w:val="subscript"/>
        </w:rPr>
        <w:t>tot</w:t>
      </w:r>
      <w:r w:rsidRPr="00A62891">
        <w:rPr>
          <w:rFonts w:ascii="Times New Roman" w:hAnsi="Times New Roman" w:cs="Times New Roman"/>
          <w:sz w:val="22"/>
          <w:szCs w:val="22"/>
        </w:rPr>
        <w:t>(Ni</w:t>
      </w:r>
      <w:r w:rsidRPr="00A62891">
        <w:rPr>
          <w:rFonts w:ascii="Times New Roman" w:hAnsi="Times New Roman" w:cs="Times New Roman"/>
          <w:sz w:val="22"/>
          <w:szCs w:val="22"/>
          <w:vertAlign w:val="subscript"/>
        </w:rPr>
        <w:t>7</w:t>
      </w:r>
      <w:r w:rsidRPr="00A62891">
        <w:rPr>
          <w:rFonts w:ascii="Times New Roman" w:hAnsi="Times New Roman" w:cs="Times New Roman"/>
          <w:sz w:val="22"/>
          <w:szCs w:val="22"/>
        </w:rPr>
        <w:t>Co</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Mn</w:t>
      </w:r>
      <w:r w:rsidRPr="00A62891">
        <w:rPr>
          <w:rFonts w:ascii="Times New Roman" w:hAnsi="Times New Roman" w:cs="Times New Roman"/>
          <w:sz w:val="22"/>
          <w:szCs w:val="22"/>
          <w:vertAlign w:val="subscript"/>
        </w:rPr>
        <w:t>6-</w:t>
      </w:r>
      <w:r w:rsidRPr="00A62891">
        <w:rPr>
          <w:rFonts w:ascii="Times New Roman" w:hAnsi="Times New Roman" w:cs="Times New Roman"/>
          <w:i/>
          <w:sz w:val="22"/>
          <w:szCs w:val="22"/>
          <w:vertAlign w:val="subscript"/>
        </w:rPr>
        <w:t>x</w:t>
      </w:r>
      <w:r w:rsidRPr="00A62891">
        <w:rPr>
          <w:rFonts w:ascii="Times New Roman" w:hAnsi="Times New Roman" w:cs="Times New Roman"/>
          <w:sz w:val="22"/>
          <w:szCs w:val="22"/>
        </w:rPr>
        <w:t>Cr</w:t>
      </w:r>
      <w:r w:rsidRPr="00A62891">
        <w:rPr>
          <w:rFonts w:ascii="Times New Roman" w:hAnsi="Times New Roman" w:cs="Times New Roman"/>
          <w:i/>
          <w:sz w:val="22"/>
          <w:szCs w:val="22"/>
          <w:vertAlign w:val="subscript"/>
        </w:rPr>
        <w:t>x</w:t>
      </w:r>
      <w:r w:rsidRPr="00A62891">
        <w:rPr>
          <w:rFonts w:ascii="Times New Roman" w:hAnsi="Times New Roman" w:cs="Times New Roman"/>
          <w:sz w:val="22"/>
          <w:szCs w:val="22"/>
        </w:rPr>
        <w:t>In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полная энергия на формульную единицу и </w:t>
      </w:r>
      <w:r w:rsidRPr="00A62891">
        <w:rPr>
          <w:rFonts w:ascii="Times New Roman" w:hAnsi="Times New Roman" w:cs="Times New Roman"/>
          <w:i/>
          <w:sz w:val="22"/>
          <w:szCs w:val="22"/>
        </w:rPr>
        <w:t>E</w:t>
      </w:r>
      <w:r w:rsidRPr="00A62891">
        <w:rPr>
          <w:rFonts w:ascii="Times New Roman" w:hAnsi="Times New Roman" w:cs="Times New Roman"/>
          <w:sz w:val="22"/>
          <w:szCs w:val="22"/>
          <w:vertAlign w:val="subscript"/>
        </w:rPr>
        <w:t>Ni</w:t>
      </w:r>
      <w:r w:rsidRPr="00A62891">
        <w:rPr>
          <w:rFonts w:ascii="Times New Roman" w:hAnsi="Times New Roman" w:cs="Times New Roman"/>
          <w:sz w:val="22"/>
          <w:szCs w:val="22"/>
        </w:rPr>
        <w:t xml:space="preserve">, </w:t>
      </w:r>
      <w:r w:rsidRPr="00A62891">
        <w:rPr>
          <w:rFonts w:ascii="Times New Roman" w:hAnsi="Times New Roman" w:cs="Times New Roman"/>
          <w:i/>
          <w:sz w:val="22"/>
          <w:szCs w:val="22"/>
        </w:rPr>
        <w:t>E</w:t>
      </w:r>
      <w:r w:rsidRPr="00A62891">
        <w:rPr>
          <w:rFonts w:ascii="Times New Roman" w:hAnsi="Times New Roman" w:cs="Times New Roman"/>
          <w:sz w:val="22"/>
          <w:szCs w:val="22"/>
          <w:vertAlign w:val="subscript"/>
        </w:rPr>
        <w:t>Co</w:t>
      </w:r>
      <w:r w:rsidRPr="00A62891">
        <w:rPr>
          <w:rFonts w:ascii="Times New Roman" w:hAnsi="Times New Roman" w:cs="Times New Roman"/>
          <w:sz w:val="22"/>
          <w:szCs w:val="22"/>
        </w:rPr>
        <w:t xml:space="preserve">, </w:t>
      </w:r>
      <w:r w:rsidRPr="00A62891">
        <w:rPr>
          <w:rFonts w:ascii="Times New Roman" w:hAnsi="Times New Roman" w:cs="Times New Roman"/>
          <w:i/>
          <w:sz w:val="22"/>
          <w:szCs w:val="22"/>
        </w:rPr>
        <w:t>E</w:t>
      </w:r>
      <w:r w:rsidRPr="00A62891">
        <w:rPr>
          <w:rFonts w:ascii="Times New Roman" w:hAnsi="Times New Roman" w:cs="Times New Roman"/>
          <w:sz w:val="22"/>
          <w:szCs w:val="22"/>
          <w:vertAlign w:val="subscript"/>
        </w:rPr>
        <w:t>Mn</w:t>
      </w:r>
      <w:r w:rsidRPr="00A62891">
        <w:rPr>
          <w:rFonts w:ascii="Times New Roman" w:hAnsi="Times New Roman" w:cs="Times New Roman"/>
          <w:sz w:val="22"/>
          <w:szCs w:val="22"/>
        </w:rPr>
        <w:t xml:space="preserve">, </w:t>
      </w:r>
      <w:r w:rsidRPr="00A62891">
        <w:rPr>
          <w:rFonts w:ascii="Times New Roman" w:hAnsi="Times New Roman" w:cs="Times New Roman"/>
          <w:i/>
          <w:sz w:val="22"/>
          <w:szCs w:val="22"/>
        </w:rPr>
        <w:t>E</w:t>
      </w:r>
      <w:r w:rsidRPr="00A62891">
        <w:rPr>
          <w:rFonts w:ascii="Times New Roman" w:hAnsi="Times New Roman" w:cs="Times New Roman"/>
          <w:sz w:val="22"/>
          <w:szCs w:val="22"/>
          <w:vertAlign w:val="subscript"/>
        </w:rPr>
        <w:t>Cr</w:t>
      </w:r>
      <w:r w:rsidRPr="00A62891">
        <w:rPr>
          <w:rFonts w:ascii="Times New Roman" w:hAnsi="Times New Roman" w:cs="Times New Roman"/>
          <w:sz w:val="22"/>
          <w:szCs w:val="22"/>
        </w:rPr>
        <w:t xml:space="preserve">, и </w:t>
      </w:r>
      <w:r w:rsidRPr="00A62891">
        <w:rPr>
          <w:rFonts w:ascii="Times New Roman" w:hAnsi="Times New Roman" w:cs="Times New Roman"/>
          <w:i/>
          <w:sz w:val="22"/>
          <w:szCs w:val="22"/>
        </w:rPr>
        <w:t>E</w:t>
      </w:r>
      <w:r w:rsidRPr="00A62891">
        <w:rPr>
          <w:rFonts w:ascii="Times New Roman" w:hAnsi="Times New Roman" w:cs="Times New Roman"/>
          <w:sz w:val="22"/>
          <w:szCs w:val="22"/>
          <w:vertAlign w:val="subscript"/>
        </w:rPr>
        <w:t>In</w:t>
      </w:r>
      <w:r w:rsidRPr="00A62891">
        <w:rPr>
          <w:rFonts w:ascii="Times New Roman" w:hAnsi="Times New Roman" w:cs="Times New Roman"/>
          <w:sz w:val="22"/>
          <w:szCs w:val="22"/>
        </w:rPr>
        <w:t xml:space="preserve"> являются полными энергиями чистых элементов </w:t>
      </w:r>
      <w:r w:rsidRPr="00A62891">
        <w:rPr>
          <w:rFonts w:ascii="Times New Roman" w:hAnsi="Times New Roman" w:cs="Times New Roman"/>
          <w:sz w:val="22"/>
          <w:szCs w:val="22"/>
          <w:lang w:val="en-US"/>
        </w:rPr>
        <w:t>Ni</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Co</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Mn</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Cr</w:t>
      </w:r>
      <w:r w:rsidRPr="00A62891">
        <w:rPr>
          <w:rFonts w:ascii="Times New Roman" w:hAnsi="Times New Roman" w:cs="Times New Roman"/>
          <w:sz w:val="22"/>
          <w:szCs w:val="22"/>
        </w:rPr>
        <w:t xml:space="preserve"> и In, соответственно.</w:t>
      </w:r>
    </w:p>
    <w:p w:rsidR="001639D8" w:rsidRPr="00A62891" w:rsidRDefault="001639D8" w:rsidP="0077769E">
      <w:pPr>
        <w:spacing w:after="120"/>
        <w:jc w:val="both"/>
        <w:rPr>
          <w:rFonts w:ascii="Times New Roman" w:hAnsi="Times New Roman" w:cs="Times New Roman"/>
          <w:sz w:val="22"/>
          <w:szCs w:val="22"/>
        </w:rPr>
      </w:pPr>
      <w:r w:rsidRPr="00A62891">
        <w:rPr>
          <w:rFonts w:ascii="Times New Roman" w:hAnsi="Times New Roman" w:cs="Times New Roman"/>
          <w:sz w:val="22"/>
          <w:szCs w:val="22"/>
        </w:rPr>
        <w:t xml:space="preserve">На втором </w:t>
      </w:r>
      <w:r w:rsidR="00F2305B" w:rsidRPr="00A62891">
        <w:rPr>
          <w:rFonts w:ascii="Times New Roman" w:hAnsi="Times New Roman" w:cs="Times New Roman"/>
          <w:sz w:val="22"/>
          <w:szCs w:val="22"/>
        </w:rPr>
        <w:t>этапе</w:t>
      </w:r>
      <w:r w:rsidRPr="00A62891">
        <w:rPr>
          <w:rFonts w:ascii="Times New Roman" w:hAnsi="Times New Roman" w:cs="Times New Roman"/>
          <w:sz w:val="22"/>
          <w:szCs w:val="22"/>
        </w:rPr>
        <w:t xml:space="preserve"> </w:t>
      </w:r>
      <w:r w:rsidRPr="00A62891">
        <w:rPr>
          <w:rFonts w:ascii="Times New Roman" w:hAnsi="Times New Roman" w:cs="Times New Roman"/>
          <w:i/>
          <w:sz w:val="22"/>
          <w:szCs w:val="22"/>
          <w:lang w:val="en-US"/>
        </w:rPr>
        <w:t>ab</w:t>
      </w:r>
      <w:r w:rsidRPr="00A62891">
        <w:rPr>
          <w:rFonts w:ascii="Times New Roman" w:hAnsi="Times New Roman" w:cs="Times New Roman"/>
          <w:i/>
          <w:sz w:val="22"/>
          <w:szCs w:val="22"/>
        </w:rPr>
        <w:t xml:space="preserve"> </w:t>
      </w:r>
      <w:r w:rsidRPr="00A62891">
        <w:rPr>
          <w:rFonts w:ascii="Times New Roman" w:hAnsi="Times New Roman" w:cs="Times New Roman"/>
          <w:i/>
          <w:sz w:val="22"/>
          <w:szCs w:val="22"/>
          <w:lang w:val="en-US"/>
        </w:rPr>
        <w:t>initio</w:t>
      </w:r>
      <w:r w:rsidRPr="00A62891">
        <w:rPr>
          <w:rFonts w:ascii="Times New Roman" w:hAnsi="Times New Roman" w:cs="Times New Roman"/>
          <w:sz w:val="22"/>
          <w:szCs w:val="22"/>
        </w:rPr>
        <w:t xml:space="preserve"> вычислений были проведены расчеты энергии, параметров магнитного обменного взаимодействия и </w:t>
      </w:r>
      <w:r w:rsidR="00481765" w:rsidRPr="00A62891">
        <w:rPr>
          <w:rFonts w:ascii="Times New Roman" w:hAnsi="Times New Roman" w:cs="Times New Roman"/>
          <w:sz w:val="22"/>
          <w:szCs w:val="22"/>
        </w:rPr>
        <w:t xml:space="preserve">плотностей </w:t>
      </w:r>
      <w:r w:rsidRPr="00A62891">
        <w:rPr>
          <w:rFonts w:ascii="Times New Roman" w:hAnsi="Times New Roman" w:cs="Times New Roman"/>
          <w:sz w:val="22"/>
          <w:szCs w:val="22"/>
        </w:rPr>
        <w:t>электронных состояний в аустенитной и мартенситной фазах сплавов Ni-</w:t>
      </w:r>
      <w:r w:rsidRPr="00A62891">
        <w:rPr>
          <w:rFonts w:ascii="Times New Roman" w:hAnsi="Times New Roman" w:cs="Times New Roman"/>
          <w:sz w:val="22"/>
          <w:szCs w:val="22"/>
          <w:lang w:val="en-US"/>
        </w:rPr>
        <w:t>Co</w:t>
      </w:r>
      <w:r w:rsidRPr="00A62891">
        <w:rPr>
          <w:rFonts w:ascii="Times New Roman" w:hAnsi="Times New Roman" w:cs="Times New Roman"/>
          <w:sz w:val="22"/>
          <w:szCs w:val="22"/>
        </w:rPr>
        <w:t>-Mn-(</w:t>
      </w:r>
      <w:r w:rsidRPr="00A62891">
        <w:rPr>
          <w:rFonts w:ascii="Times New Roman" w:hAnsi="Times New Roman" w:cs="Times New Roman"/>
          <w:sz w:val="22"/>
          <w:szCs w:val="22"/>
          <w:lang w:val="en-US"/>
        </w:rPr>
        <w:t>Cr</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Ga</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In</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lastRenderedPageBreak/>
        <w:t>Sn</w:t>
      </w:r>
      <w:r w:rsidR="00F2305B" w:rsidRPr="00A62891">
        <w:rPr>
          <w:rFonts w:ascii="Times New Roman" w:hAnsi="Times New Roman" w:cs="Times New Roman"/>
          <w:sz w:val="22"/>
          <w:szCs w:val="22"/>
        </w:rPr>
        <w:t>)</w:t>
      </w:r>
      <w:r w:rsidRPr="00A62891">
        <w:rPr>
          <w:rFonts w:ascii="Times New Roman" w:hAnsi="Times New Roman" w:cs="Times New Roman"/>
          <w:sz w:val="22"/>
          <w:szCs w:val="22"/>
        </w:rPr>
        <w:t xml:space="preserve"> с помощью пакета </w:t>
      </w:r>
      <w:r w:rsidRPr="00A62891">
        <w:rPr>
          <w:rFonts w:ascii="Times New Roman" w:hAnsi="Times New Roman" w:cs="Times New Roman"/>
          <w:sz w:val="22"/>
          <w:szCs w:val="22"/>
          <w:lang w:val="en-US"/>
        </w:rPr>
        <w:t>SPR</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KKR</w:t>
      </w:r>
      <w:r w:rsidR="007214D4" w:rsidRPr="00A62891">
        <w:rPr>
          <w:rFonts w:ascii="Times New Roman" w:hAnsi="Times New Roman" w:cs="Times New Roman"/>
          <w:sz w:val="22"/>
          <w:szCs w:val="22"/>
        </w:rPr>
        <w:t> </w:t>
      </w:r>
      <w:r w:rsidR="001D3023" w:rsidRPr="00A62891">
        <w:rPr>
          <w:rFonts w:ascii="Times New Roman" w:hAnsi="Times New Roman" w:cs="Times New Roman"/>
          <w:sz w:val="22"/>
          <w:szCs w:val="22"/>
        </w:rPr>
        <w:t>[</w:t>
      </w:r>
      <w:r w:rsidR="006A259F" w:rsidRPr="00A62891">
        <w:rPr>
          <w:rFonts w:ascii="Times New Roman" w:hAnsi="Times New Roman" w:cs="Times New Roman"/>
          <w:sz w:val="22"/>
          <w:szCs w:val="22"/>
        </w:rPr>
        <w:t>96</w:t>
      </w:r>
      <w:r w:rsidR="001D3023" w:rsidRPr="00A62891">
        <w:rPr>
          <w:rFonts w:ascii="Times New Roman" w:hAnsi="Times New Roman" w:cs="Times New Roman"/>
          <w:sz w:val="22"/>
          <w:szCs w:val="22"/>
        </w:rPr>
        <w:t>,</w:t>
      </w:r>
      <w:r w:rsidR="006A259F" w:rsidRPr="00A62891">
        <w:rPr>
          <w:rFonts w:ascii="Times New Roman" w:hAnsi="Times New Roman" w:cs="Times New Roman"/>
          <w:sz w:val="22"/>
          <w:szCs w:val="22"/>
        </w:rPr>
        <w:t> 97</w:t>
      </w:r>
      <w:r w:rsidRPr="00A62891">
        <w:rPr>
          <w:rFonts w:ascii="Times New Roman" w:hAnsi="Times New Roman" w:cs="Times New Roman"/>
          <w:sz w:val="22"/>
          <w:szCs w:val="22"/>
        </w:rPr>
        <w:t xml:space="preserve">] в приближении </w:t>
      </w:r>
      <w:r w:rsidRPr="00A62891">
        <w:rPr>
          <w:rFonts w:ascii="Times New Roman" w:hAnsi="Times New Roman" w:cs="Times New Roman"/>
          <w:sz w:val="22"/>
          <w:szCs w:val="22"/>
          <w:lang w:val="en-US"/>
        </w:rPr>
        <w:t>GGA</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PBE</w:t>
      </w:r>
      <w:r w:rsidRPr="00A62891">
        <w:rPr>
          <w:rFonts w:ascii="Times New Roman" w:hAnsi="Times New Roman" w:cs="Times New Roman"/>
          <w:sz w:val="22"/>
          <w:szCs w:val="22"/>
        </w:rPr>
        <w:t xml:space="preserve">. Исходный параметр кубической решетки и степени тетрагональности мартенситных фаз задавались исходя из результатов вычислений с помощью пакета </w:t>
      </w:r>
      <w:r w:rsidRPr="00A62891">
        <w:rPr>
          <w:rFonts w:ascii="Times New Roman" w:hAnsi="Times New Roman" w:cs="Times New Roman"/>
          <w:sz w:val="22"/>
          <w:szCs w:val="22"/>
          <w:lang w:val="en-US"/>
        </w:rPr>
        <w:t>Quantum</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Espresso</w:t>
      </w:r>
      <w:r w:rsidRPr="00A62891">
        <w:rPr>
          <w:rFonts w:ascii="Times New Roman" w:hAnsi="Times New Roman" w:cs="Times New Roman"/>
          <w:sz w:val="22"/>
          <w:szCs w:val="22"/>
        </w:rPr>
        <w:t xml:space="preserve">. Для построения нестехиометрических композиций было применено приближение когерентного потенциала. В данном случае, на первом </w:t>
      </w:r>
      <w:r w:rsidR="00F2305B" w:rsidRPr="00A62891">
        <w:rPr>
          <w:rFonts w:ascii="Times New Roman" w:hAnsi="Times New Roman" w:cs="Times New Roman"/>
          <w:sz w:val="22"/>
          <w:szCs w:val="22"/>
        </w:rPr>
        <w:t>шаге</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SPR</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KKR</w:t>
      </w:r>
      <w:r w:rsidRPr="00A62891">
        <w:rPr>
          <w:rFonts w:ascii="Times New Roman" w:hAnsi="Times New Roman" w:cs="Times New Roman"/>
          <w:sz w:val="22"/>
          <w:szCs w:val="22"/>
        </w:rPr>
        <w:t xml:space="preserve"> вычислений проводились расчеты самосогласованных потенциалов (</w:t>
      </w:r>
      <w:r w:rsidRPr="00A62891">
        <w:rPr>
          <w:rFonts w:ascii="Times New Roman" w:hAnsi="Times New Roman" w:cs="Times New Roman"/>
          <w:sz w:val="22"/>
          <w:szCs w:val="22"/>
          <w:lang w:val="en-US"/>
        </w:rPr>
        <w:t>SCF</w:t>
      </w:r>
      <w:r w:rsidRPr="00A62891">
        <w:rPr>
          <w:rFonts w:ascii="Times New Roman" w:hAnsi="Times New Roman" w:cs="Times New Roman"/>
          <w:sz w:val="22"/>
          <w:szCs w:val="22"/>
        </w:rPr>
        <w:t xml:space="preserve">) и энергии основного состояния кристалла. Угловой момент </w:t>
      </w:r>
      <w:r w:rsidRPr="00A62891">
        <w:rPr>
          <w:rFonts w:ascii="Times New Roman" w:hAnsi="Times New Roman" w:cs="Times New Roman"/>
          <w:i/>
          <w:sz w:val="22"/>
          <w:szCs w:val="22"/>
        </w:rPr>
        <w:t>l</w:t>
      </w:r>
      <w:r w:rsidRPr="00A62891">
        <w:rPr>
          <w:rFonts w:ascii="Times New Roman" w:hAnsi="Times New Roman" w:cs="Times New Roman"/>
          <w:i/>
          <w:sz w:val="22"/>
          <w:szCs w:val="22"/>
          <w:vertAlign w:val="subscript"/>
        </w:rPr>
        <w:t>max</w:t>
      </w:r>
      <w:r w:rsidRPr="00A62891">
        <w:rPr>
          <w:rFonts w:ascii="Times New Roman" w:hAnsi="Times New Roman" w:cs="Times New Roman"/>
          <w:sz w:val="22"/>
          <w:szCs w:val="22"/>
        </w:rPr>
        <w:t xml:space="preserve"> был выбран равным </w:t>
      </w:r>
      <w:r w:rsidR="00481765">
        <w:rPr>
          <w:rFonts w:ascii="Times New Roman" w:hAnsi="Times New Roman" w:cs="Times New Roman"/>
          <w:sz w:val="22"/>
          <w:szCs w:val="22"/>
        </w:rPr>
        <w:t>двум</w:t>
      </w:r>
      <w:r w:rsidRPr="00A62891">
        <w:rPr>
          <w:rFonts w:ascii="Times New Roman" w:hAnsi="Times New Roman" w:cs="Times New Roman"/>
          <w:sz w:val="22"/>
          <w:szCs w:val="22"/>
        </w:rPr>
        <w:t xml:space="preserve">. Для SCF циклов, оператор рассеивающего пути вычислялся с помощью интегрирования зоны Бриллюэна, используя специальный точечный метод на </w:t>
      </w:r>
      <w:r w:rsidRPr="00A62891">
        <w:rPr>
          <w:rFonts w:ascii="Times New Roman" w:hAnsi="Times New Roman" w:cs="Times New Roman"/>
          <w:b/>
          <w:sz w:val="22"/>
          <w:szCs w:val="22"/>
        </w:rPr>
        <w:t>k</w:t>
      </w:r>
      <w:r w:rsidRPr="00A62891">
        <w:rPr>
          <w:rFonts w:ascii="Times New Roman" w:hAnsi="Times New Roman" w:cs="Times New Roman"/>
          <w:sz w:val="22"/>
          <w:szCs w:val="22"/>
        </w:rPr>
        <w:t>-сетке 22</w:t>
      </w:r>
      <w:r w:rsidR="002532E0" w:rsidRPr="00A62891">
        <w:rPr>
          <w:rFonts w:ascii="Times New Roman" w:hAnsi="Times New Roman" w:cs="Times New Roman"/>
          <w:sz w:val="22"/>
          <w:szCs w:val="22"/>
        </w:rPr>
        <w:t>×</w:t>
      </w:r>
      <w:r w:rsidRPr="00A62891">
        <w:rPr>
          <w:rFonts w:ascii="Times New Roman" w:hAnsi="Times New Roman" w:cs="Times New Roman"/>
          <w:sz w:val="22"/>
          <w:szCs w:val="22"/>
        </w:rPr>
        <w:t>22</w:t>
      </w:r>
      <w:r w:rsidR="002532E0" w:rsidRPr="00A62891">
        <w:rPr>
          <w:rFonts w:ascii="Times New Roman" w:hAnsi="Times New Roman" w:cs="Times New Roman"/>
          <w:sz w:val="22"/>
          <w:szCs w:val="22"/>
        </w:rPr>
        <w:t>×</w:t>
      </w:r>
      <w:r w:rsidRPr="00A62891">
        <w:rPr>
          <w:rFonts w:ascii="Times New Roman" w:hAnsi="Times New Roman" w:cs="Times New Roman"/>
          <w:sz w:val="22"/>
          <w:szCs w:val="22"/>
        </w:rPr>
        <w:t xml:space="preserve">22 с 834 </w:t>
      </w:r>
      <w:r w:rsidRPr="00A62891">
        <w:rPr>
          <w:rFonts w:ascii="Times New Roman" w:hAnsi="Times New Roman" w:cs="Times New Roman"/>
          <w:b/>
          <w:sz w:val="22"/>
          <w:szCs w:val="22"/>
        </w:rPr>
        <w:t>k</w:t>
      </w:r>
      <w:r w:rsidRPr="00A62891">
        <w:rPr>
          <w:rFonts w:ascii="Times New Roman" w:hAnsi="Times New Roman" w:cs="Times New Roman"/>
          <w:sz w:val="22"/>
          <w:szCs w:val="22"/>
        </w:rPr>
        <w:t>-точками. Все вычисления сходились до порога сходимости 0.01мРд. Для достижения лучшей сходимости применялась схема BROYDEN2, представляющая со</w:t>
      </w:r>
      <w:r w:rsidR="00631442" w:rsidRPr="00A62891">
        <w:rPr>
          <w:rFonts w:ascii="Times New Roman" w:hAnsi="Times New Roman" w:cs="Times New Roman"/>
          <w:sz w:val="22"/>
          <w:szCs w:val="22"/>
        </w:rPr>
        <w:t xml:space="preserve">бой итеративный </w:t>
      </w:r>
      <w:r w:rsidRPr="00A62891">
        <w:rPr>
          <w:rFonts w:ascii="Times New Roman" w:hAnsi="Times New Roman" w:cs="Times New Roman"/>
          <w:sz w:val="22"/>
          <w:szCs w:val="22"/>
        </w:rPr>
        <w:t>квази-Ньютоновский метод решения нелинейных уравн</w:t>
      </w:r>
      <w:r w:rsidR="00631442" w:rsidRPr="00A62891">
        <w:rPr>
          <w:rFonts w:ascii="Times New Roman" w:hAnsi="Times New Roman" w:cs="Times New Roman"/>
          <w:sz w:val="22"/>
          <w:szCs w:val="22"/>
        </w:rPr>
        <w:t xml:space="preserve">ений, с обменно-корелляционным </w:t>
      </w:r>
      <w:r w:rsidRPr="00A62891">
        <w:rPr>
          <w:rFonts w:ascii="Times New Roman" w:hAnsi="Times New Roman" w:cs="Times New Roman"/>
          <w:sz w:val="22"/>
          <w:szCs w:val="22"/>
        </w:rPr>
        <w:t xml:space="preserve">потенциалом </w:t>
      </w:r>
      <w:r w:rsidRPr="00A62891">
        <w:rPr>
          <w:rFonts w:ascii="Times New Roman" w:hAnsi="Times New Roman" w:cs="Times New Roman"/>
          <w:sz w:val="22"/>
          <w:szCs w:val="22"/>
          <w:lang w:val="en-US"/>
        </w:rPr>
        <w:t>PBE</w:t>
      </w:r>
      <w:r w:rsidRPr="00A62891">
        <w:rPr>
          <w:rFonts w:ascii="Times New Roman" w:hAnsi="Times New Roman" w:cs="Times New Roman"/>
          <w:sz w:val="22"/>
          <w:szCs w:val="22"/>
        </w:rPr>
        <w:t xml:space="preserve"> в приближении </w:t>
      </w:r>
      <w:r w:rsidRPr="00A62891">
        <w:rPr>
          <w:rFonts w:ascii="Times New Roman" w:hAnsi="Times New Roman" w:cs="Times New Roman"/>
          <w:sz w:val="22"/>
          <w:szCs w:val="22"/>
          <w:lang w:val="en-US"/>
        </w:rPr>
        <w:t>GGA</w:t>
      </w:r>
      <w:r w:rsidRPr="00A62891">
        <w:rPr>
          <w:rFonts w:ascii="Times New Roman" w:hAnsi="Times New Roman" w:cs="Times New Roman"/>
          <w:sz w:val="22"/>
          <w:szCs w:val="22"/>
        </w:rPr>
        <w:t xml:space="preserve">. Глубина итераций данной схемы составляла 40. Для SCF вычислений был выбран дугообразный контур пути в плоскости комплексной энергии в приближении состояний слабых связей, которые трактовались как ядерные состояния. Верхний предел энергетического пути </w:t>
      </w:r>
      <w:r w:rsidRPr="00A62891">
        <w:rPr>
          <w:rFonts w:ascii="Times New Roman" w:hAnsi="Times New Roman" w:cs="Times New Roman"/>
          <w:i/>
          <w:sz w:val="22"/>
          <w:szCs w:val="22"/>
        </w:rPr>
        <w:t>E</w:t>
      </w:r>
      <w:r w:rsidRPr="00A62891">
        <w:rPr>
          <w:rFonts w:ascii="Times New Roman" w:hAnsi="Times New Roman" w:cs="Times New Roman"/>
          <w:i/>
          <w:sz w:val="22"/>
          <w:szCs w:val="22"/>
          <w:vertAlign w:val="subscript"/>
        </w:rPr>
        <w:t>max</w:t>
      </w:r>
      <w:r w:rsidRPr="00A62891">
        <w:rPr>
          <w:rFonts w:ascii="Times New Roman" w:hAnsi="Times New Roman" w:cs="Times New Roman"/>
          <w:sz w:val="22"/>
          <w:szCs w:val="22"/>
        </w:rPr>
        <w:t xml:space="preserve"> соответствовал энергии Ферми </w:t>
      </w:r>
      <w:r w:rsidRPr="00A62891">
        <w:rPr>
          <w:rFonts w:ascii="Times New Roman" w:hAnsi="Times New Roman" w:cs="Times New Roman"/>
          <w:i/>
          <w:sz w:val="22"/>
          <w:szCs w:val="22"/>
        </w:rPr>
        <w:t>E</w:t>
      </w:r>
      <w:r w:rsidRPr="00A62891">
        <w:rPr>
          <w:rFonts w:ascii="Times New Roman" w:hAnsi="Times New Roman" w:cs="Times New Roman"/>
          <w:i/>
          <w:sz w:val="22"/>
          <w:szCs w:val="22"/>
          <w:vertAlign w:val="subscript"/>
        </w:rPr>
        <w:t>F</w:t>
      </w:r>
      <w:r w:rsidRPr="00A62891">
        <w:rPr>
          <w:rFonts w:ascii="Times New Roman" w:hAnsi="Times New Roman" w:cs="Times New Roman"/>
          <w:sz w:val="22"/>
          <w:szCs w:val="22"/>
        </w:rPr>
        <w:t xml:space="preserve">. Нижний предел реальной части энергии составлял </w:t>
      </w:r>
      <w:r w:rsidRPr="00A62891">
        <w:rPr>
          <w:rFonts w:ascii="Times New Roman" w:hAnsi="Times New Roman" w:cs="Times New Roman"/>
          <w:i/>
          <w:sz w:val="22"/>
          <w:szCs w:val="22"/>
        </w:rPr>
        <w:t>E</w:t>
      </w:r>
      <w:r w:rsidRPr="00A62891">
        <w:rPr>
          <w:rFonts w:ascii="Times New Roman" w:hAnsi="Times New Roman" w:cs="Times New Roman"/>
          <w:i/>
          <w:sz w:val="22"/>
          <w:szCs w:val="22"/>
          <w:vertAlign w:val="subscript"/>
        </w:rPr>
        <w:t>min</w:t>
      </w:r>
      <w:r w:rsidRPr="00A62891">
        <w:rPr>
          <w:rFonts w:ascii="Times New Roman" w:hAnsi="Times New Roman" w:cs="Times New Roman"/>
          <w:sz w:val="22"/>
          <w:szCs w:val="22"/>
        </w:rPr>
        <w:t xml:space="preserve"> = </w:t>
      </w:r>
      <w:r w:rsidR="005B3B6D">
        <w:rPr>
          <w:rFonts w:ascii="Times New Roman" w:hAnsi="Times New Roman" w:cs="Times New Roman"/>
          <w:sz w:val="22"/>
          <w:szCs w:val="22"/>
        </w:rPr>
        <w:t>-</w:t>
      </w:r>
      <w:r w:rsidRPr="00A62891">
        <w:rPr>
          <w:rFonts w:ascii="Times New Roman" w:hAnsi="Times New Roman" w:cs="Times New Roman"/>
          <w:sz w:val="22"/>
          <w:szCs w:val="22"/>
        </w:rPr>
        <w:t>0,2</w:t>
      </w:r>
      <w:r w:rsidR="005B3B6D">
        <w:rPr>
          <w:rFonts w:ascii="Times New Roman" w:hAnsi="Times New Roman" w:cs="Times New Roman"/>
          <w:sz w:val="22"/>
          <w:szCs w:val="22"/>
        </w:rPr>
        <w:t xml:space="preserve"> </w:t>
      </w:r>
      <w:r w:rsidRPr="00A62891">
        <w:rPr>
          <w:rFonts w:ascii="Times New Roman" w:hAnsi="Times New Roman" w:cs="Times New Roman"/>
          <w:sz w:val="22"/>
          <w:szCs w:val="22"/>
        </w:rPr>
        <w:t xml:space="preserve">Рд. </w:t>
      </w:r>
      <w:r w:rsidR="00631442" w:rsidRPr="00A62891">
        <w:rPr>
          <w:rFonts w:ascii="Times New Roman" w:hAnsi="Times New Roman" w:cs="Times New Roman"/>
          <w:sz w:val="22"/>
          <w:szCs w:val="22"/>
        </w:rPr>
        <w:t>Для</w:t>
      </w:r>
      <w:r w:rsidRPr="00A62891">
        <w:rPr>
          <w:rFonts w:ascii="Times New Roman" w:hAnsi="Times New Roman" w:cs="Times New Roman"/>
          <w:sz w:val="22"/>
          <w:szCs w:val="22"/>
        </w:rPr>
        <w:t xml:space="preserve"> достижения быстрой сходимости, параметр смешивания (mixing parameter) SCF был установлен как 0,20. Максимальное число SCF итераций составляло 1000. На втором </w:t>
      </w:r>
      <w:r w:rsidR="00F2305B" w:rsidRPr="00A62891">
        <w:rPr>
          <w:rFonts w:ascii="Times New Roman" w:hAnsi="Times New Roman" w:cs="Times New Roman"/>
          <w:sz w:val="22"/>
          <w:szCs w:val="22"/>
        </w:rPr>
        <w:t>шаге</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SPR</w:t>
      </w:r>
      <w:r w:rsidRPr="00A62891">
        <w:rPr>
          <w:rFonts w:ascii="Times New Roman" w:hAnsi="Times New Roman" w:cs="Times New Roman"/>
          <w:sz w:val="22"/>
          <w:szCs w:val="22"/>
        </w:rPr>
        <w:t>-</w:t>
      </w:r>
      <w:r w:rsidRPr="00A62891">
        <w:rPr>
          <w:rFonts w:ascii="Times New Roman" w:hAnsi="Times New Roman" w:cs="Times New Roman"/>
          <w:sz w:val="22"/>
          <w:szCs w:val="22"/>
          <w:lang w:val="en-US"/>
        </w:rPr>
        <w:t>KKR</w:t>
      </w:r>
      <w:r w:rsidRPr="00A62891">
        <w:rPr>
          <w:rFonts w:ascii="Times New Roman" w:hAnsi="Times New Roman" w:cs="Times New Roman"/>
          <w:sz w:val="22"/>
          <w:szCs w:val="22"/>
        </w:rPr>
        <w:t xml:space="preserve"> вычислений выполнялись вычисления параметров обменного взаимодействия и электронных плотностей состояний, используя гамил</w:t>
      </w:r>
      <w:r w:rsidR="005B3B6D">
        <w:rPr>
          <w:rFonts w:ascii="Times New Roman" w:hAnsi="Times New Roman" w:cs="Times New Roman"/>
          <w:sz w:val="22"/>
          <w:szCs w:val="22"/>
        </w:rPr>
        <w:t xml:space="preserve">ьтониан SP-SREL-типа. В данном случае магнитные </w:t>
      </w:r>
      <w:r w:rsidRPr="00A62891">
        <w:rPr>
          <w:rFonts w:ascii="Times New Roman" w:hAnsi="Times New Roman" w:cs="Times New Roman"/>
          <w:sz w:val="22"/>
          <w:szCs w:val="22"/>
        </w:rPr>
        <w:t xml:space="preserve">обменные параметры были вычислены для кластера атомов радиусом </w:t>
      </w:r>
      <w:r w:rsidRPr="00A62891">
        <w:rPr>
          <w:rFonts w:ascii="Times New Roman" w:hAnsi="Times New Roman" w:cs="Times New Roman"/>
          <w:b/>
          <w:sz w:val="22"/>
          <w:szCs w:val="22"/>
        </w:rPr>
        <w:t>R</w:t>
      </w:r>
      <w:r w:rsidRPr="00A62891">
        <w:rPr>
          <w:rFonts w:ascii="Times New Roman" w:hAnsi="Times New Roman" w:cs="Times New Roman"/>
          <w:sz w:val="22"/>
          <w:szCs w:val="22"/>
          <w:vertAlign w:val="subscript"/>
        </w:rPr>
        <w:t>clu</w:t>
      </w:r>
      <w:r w:rsidR="001C374C" w:rsidRPr="00A62891">
        <w:rPr>
          <w:rFonts w:ascii="Times New Roman" w:hAnsi="Times New Roman" w:cs="Times New Roman"/>
          <w:sz w:val="22"/>
          <w:szCs w:val="22"/>
        </w:rPr>
        <w:t> </w:t>
      </w:r>
      <w:r w:rsidRPr="00A62891">
        <w:rPr>
          <w:rFonts w:ascii="Times New Roman" w:hAnsi="Times New Roman" w:cs="Times New Roman"/>
          <w:sz w:val="22"/>
          <w:szCs w:val="22"/>
        </w:rPr>
        <w:t>=</w:t>
      </w:r>
      <w:r w:rsidR="001C374C" w:rsidRPr="00A62891">
        <w:rPr>
          <w:rFonts w:ascii="Times New Roman" w:hAnsi="Times New Roman" w:cs="Times New Roman"/>
          <w:sz w:val="22"/>
          <w:szCs w:val="22"/>
        </w:rPr>
        <w:t> </w:t>
      </w:r>
      <w:r w:rsidRPr="00A62891">
        <w:rPr>
          <w:rFonts w:ascii="Times New Roman" w:hAnsi="Times New Roman" w:cs="Times New Roman"/>
          <w:sz w:val="22"/>
          <w:szCs w:val="22"/>
        </w:rPr>
        <w:t>max|</w:t>
      </w:r>
      <w:r w:rsidRPr="00A62891">
        <w:rPr>
          <w:rFonts w:ascii="Times New Roman" w:hAnsi="Times New Roman" w:cs="Times New Roman"/>
          <w:b/>
          <w:sz w:val="22"/>
          <w:szCs w:val="22"/>
        </w:rPr>
        <w:t>R</w:t>
      </w:r>
      <w:r w:rsidRPr="00A62891">
        <w:rPr>
          <w:rFonts w:ascii="Times New Roman" w:hAnsi="Times New Roman" w:cs="Times New Roman"/>
          <w:i/>
          <w:sz w:val="22"/>
          <w:szCs w:val="22"/>
          <w:vertAlign w:val="subscript"/>
        </w:rPr>
        <w:t>i</w:t>
      </w:r>
      <w:r w:rsidRPr="00A62891">
        <w:rPr>
          <w:rFonts w:ascii="Times New Roman" w:hAnsi="Times New Roman" w:cs="Times New Roman"/>
          <w:sz w:val="22"/>
          <w:szCs w:val="22"/>
        </w:rPr>
        <w:t xml:space="preserve"> - </w:t>
      </w:r>
      <w:r w:rsidRPr="00A62891">
        <w:rPr>
          <w:rFonts w:ascii="Times New Roman" w:hAnsi="Times New Roman" w:cs="Times New Roman"/>
          <w:b/>
          <w:sz w:val="22"/>
          <w:szCs w:val="22"/>
        </w:rPr>
        <w:t>R</w:t>
      </w:r>
      <w:r w:rsidRPr="00A62891">
        <w:rPr>
          <w:rFonts w:ascii="Times New Roman" w:hAnsi="Times New Roman" w:cs="Times New Roman"/>
          <w:i/>
          <w:sz w:val="22"/>
          <w:szCs w:val="22"/>
          <w:vertAlign w:val="subscript"/>
        </w:rPr>
        <w:t>j</w:t>
      </w:r>
      <w:r w:rsidRPr="00A62891">
        <w:rPr>
          <w:rFonts w:ascii="Times New Roman" w:hAnsi="Times New Roman" w:cs="Times New Roman"/>
          <w:sz w:val="22"/>
          <w:szCs w:val="22"/>
        </w:rPr>
        <w:t>|, R</w:t>
      </w:r>
      <w:r w:rsidRPr="00A62891">
        <w:rPr>
          <w:rFonts w:ascii="Times New Roman" w:hAnsi="Times New Roman" w:cs="Times New Roman"/>
          <w:sz w:val="22"/>
          <w:szCs w:val="22"/>
          <w:vertAlign w:val="subscript"/>
        </w:rPr>
        <w:t>clu</w:t>
      </w:r>
      <w:r w:rsidRPr="00A62891">
        <w:rPr>
          <w:rFonts w:ascii="Times New Roman" w:hAnsi="Times New Roman" w:cs="Times New Roman"/>
          <w:sz w:val="22"/>
          <w:szCs w:val="22"/>
        </w:rPr>
        <w:t xml:space="preserve"> = 2,0 </w:t>
      </w:r>
      <w:r w:rsidRPr="00A62891">
        <w:rPr>
          <w:rFonts w:ascii="Times New Roman" w:hAnsi="Times New Roman" w:cs="Times New Roman"/>
          <w:i/>
          <w:sz w:val="22"/>
          <w:szCs w:val="22"/>
          <w:lang w:val="en-US"/>
        </w:rPr>
        <w:t>d</w:t>
      </w:r>
      <w:r w:rsidRPr="00A62891">
        <w:rPr>
          <w:rFonts w:ascii="Times New Roman" w:hAnsi="Times New Roman" w:cs="Times New Roman"/>
          <w:sz w:val="22"/>
          <w:szCs w:val="22"/>
        </w:rPr>
        <w:t>/</w:t>
      </w:r>
      <w:r w:rsidRPr="00A62891">
        <w:rPr>
          <w:rFonts w:ascii="Times New Roman" w:hAnsi="Times New Roman" w:cs="Times New Roman"/>
          <w:i/>
          <w:sz w:val="22"/>
          <w:szCs w:val="22"/>
          <w:lang w:val="en-US"/>
        </w:rPr>
        <w:t>a</w:t>
      </w:r>
      <w:r w:rsidRPr="00A62891">
        <w:rPr>
          <w:rFonts w:ascii="Times New Roman" w:hAnsi="Times New Roman" w:cs="Times New Roman"/>
          <w:sz w:val="22"/>
          <w:szCs w:val="22"/>
        </w:rPr>
        <w:t xml:space="preserve">. Здесь </w:t>
      </w:r>
      <w:r w:rsidRPr="00A62891">
        <w:rPr>
          <w:rFonts w:ascii="Times New Roman" w:hAnsi="Times New Roman" w:cs="Times New Roman"/>
          <w:i/>
          <w:sz w:val="22"/>
          <w:szCs w:val="22"/>
        </w:rPr>
        <w:t>i</w:t>
      </w:r>
      <w:r w:rsidR="00631442" w:rsidRPr="00A62891">
        <w:rPr>
          <w:rFonts w:ascii="Times New Roman" w:hAnsi="Times New Roman" w:cs="Times New Roman"/>
          <w:sz w:val="22"/>
          <w:szCs w:val="22"/>
        </w:rPr>
        <w:t xml:space="preserve"> – центральный узел </w:t>
      </w:r>
      <w:r w:rsidRPr="00A62891">
        <w:rPr>
          <w:rFonts w:ascii="Times New Roman" w:hAnsi="Times New Roman" w:cs="Times New Roman"/>
          <w:sz w:val="22"/>
          <w:szCs w:val="22"/>
        </w:rPr>
        <w:t xml:space="preserve">кластера атомов, </w:t>
      </w:r>
      <w:r w:rsidRPr="00A62891">
        <w:rPr>
          <w:rFonts w:ascii="Times New Roman" w:hAnsi="Times New Roman" w:cs="Times New Roman"/>
          <w:i/>
          <w:sz w:val="22"/>
          <w:szCs w:val="22"/>
        </w:rPr>
        <w:t>j</w:t>
      </w:r>
      <w:r w:rsidRPr="00A62891">
        <w:rPr>
          <w:rFonts w:ascii="Times New Roman" w:hAnsi="Times New Roman" w:cs="Times New Roman"/>
          <w:sz w:val="22"/>
          <w:szCs w:val="22"/>
        </w:rPr>
        <w:t xml:space="preserve"> – окружающие центральный атом соседи. </w:t>
      </w:r>
      <w:r w:rsidRPr="00A62891">
        <w:rPr>
          <w:rFonts w:ascii="Times New Roman" w:hAnsi="Times New Roman" w:cs="Times New Roman"/>
          <w:i/>
          <w:sz w:val="22"/>
          <w:szCs w:val="22"/>
          <w:lang w:val="en-US"/>
        </w:rPr>
        <w:t>d</w:t>
      </w:r>
      <w:r w:rsidRPr="00A62891">
        <w:rPr>
          <w:rFonts w:ascii="Times New Roman" w:hAnsi="Times New Roman" w:cs="Times New Roman"/>
          <w:sz w:val="22"/>
          <w:szCs w:val="22"/>
        </w:rPr>
        <w:t>/</w:t>
      </w:r>
      <w:r w:rsidRPr="00A62891">
        <w:rPr>
          <w:rFonts w:ascii="Times New Roman" w:hAnsi="Times New Roman" w:cs="Times New Roman"/>
          <w:i/>
          <w:sz w:val="22"/>
          <w:szCs w:val="22"/>
          <w:lang w:val="en-US"/>
        </w:rPr>
        <w:t>a</w:t>
      </w:r>
      <w:r w:rsidRPr="00A62891">
        <w:rPr>
          <w:rFonts w:ascii="Times New Roman" w:hAnsi="Times New Roman" w:cs="Times New Roman"/>
          <w:sz w:val="22"/>
          <w:szCs w:val="22"/>
        </w:rPr>
        <w:t xml:space="preserve"> – расстояние между атомами, нормированное на период решетки.</w:t>
      </w:r>
    </w:p>
    <w:p w:rsidR="001639D8" w:rsidRPr="007D7B3A" w:rsidRDefault="001639D8" w:rsidP="007D7B3A">
      <w:pPr>
        <w:spacing w:after="120"/>
        <w:jc w:val="both"/>
        <w:rPr>
          <w:sz w:val="22"/>
          <w:szCs w:val="22"/>
        </w:rPr>
      </w:pPr>
    </w:p>
    <w:p w:rsidR="001639D8" w:rsidRPr="00582714" w:rsidRDefault="00E26FD7"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1639D8" w:rsidRPr="00582714">
        <w:rPr>
          <w:rFonts w:ascii="Arial Black" w:eastAsia="Times New Roman" w:hAnsi="Arial Black" w:cs="Times New Roman"/>
          <w:bCs/>
          <w:color w:val="000000"/>
          <w:kern w:val="0"/>
          <w:sz w:val="22"/>
          <w:szCs w:val="22"/>
          <w:lang w:eastAsia="ru-RU" w:bidi="ar-SA"/>
        </w:rPr>
        <w:t>2.</w:t>
      </w:r>
      <w:r>
        <w:rPr>
          <w:rFonts w:ascii="Arial Black" w:eastAsia="Times New Roman" w:hAnsi="Arial Black" w:cs="Times New Roman"/>
          <w:bCs/>
          <w:color w:val="000000"/>
          <w:kern w:val="0"/>
          <w:sz w:val="22"/>
          <w:szCs w:val="22"/>
          <w:lang w:eastAsia="ru-RU" w:bidi="ar-SA"/>
        </w:rPr>
        <w:t>5</w:t>
      </w:r>
      <w:r w:rsidR="001E2429" w:rsidRPr="00582714">
        <w:rPr>
          <w:rFonts w:ascii="Arial Black" w:eastAsia="Times New Roman" w:hAnsi="Arial Black" w:cs="Times New Roman"/>
          <w:bCs/>
          <w:color w:val="000000"/>
          <w:kern w:val="0"/>
          <w:sz w:val="22"/>
          <w:szCs w:val="22"/>
          <w:lang w:eastAsia="ru-RU" w:bidi="ar-SA"/>
        </w:rPr>
        <w:t>.</w:t>
      </w:r>
      <w:r w:rsidR="001639D8" w:rsidRPr="00582714">
        <w:rPr>
          <w:rFonts w:ascii="Arial Black" w:eastAsia="Times New Roman" w:hAnsi="Arial Black" w:cs="Times New Roman"/>
          <w:bCs/>
          <w:color w:val="000000"/>
          <w:kern w:val="0"/>
          <w:sz w:val="22"/>
          <w:szCs w:val="22"/>
          <w:lang w:eastAsia="ru-RU" w:bidi="ar-SA"/>
        </w:rPr>
        <w:t xml:space="preserve"> Приближение суперячейки и магнитные состояния</w:t>
      </w:r>
    </w:p>
    <w:p w:rsidR="00A82B9A" w:rsidRPr="00A62891" w:rsidRDefault="001639D8" w:rsidP="000F625D">
      <w:pPr>
        <w:spacing w:after="120"/>
        <w:jc w:val="both"/>
        <w:rPr>
          <w:rFonts w:ascii="Times New Roman" w:hAnsi="Times New Roman" w:cs="Times New Roman"/>
          <w:sz w:val="22"/>
          <w:szCs w:val="22"/>
        </w:rPr>
      </w:pPr>
      <w:r w:rsidRPr="00A62891">
        <w:rPr>
          <w:rFonts w:ascii="Times New Roman" w:hAnsi="Times New Roman" w:cs="Times New Roman"/>
          <w:sz w:val="22"/>
          <w:szCs w:val="22"/>
        </w:rPr>
        <w:t xml:space="preserve">Как </w:t>
      </w:r>
      <w:r w:rsidR="00F2305B" w:rsidRPr="00A62891">
        <w:rPr>
          <w:rFonts w:ascii="Times New Roman" w:hAnsi="Times New Roman" w:cs="Times New Roman"/>
          <w:sz w:val="22"/>
          <w:szCs w:val="22"/>
        </w:rPr>
        <w:t>отмечено</w:t>
      </w:r>
      <w:r w:rsidRPr="00A62891">
        <w:rPr>
          <w:rFonts w:ascii="Times New Roman" w:hAnsi="Times New Roman" w:cs="Times New Roman"/>
          <w:sz w:val="22"/>
          <w:szCs w:val="22"/>
        </w:rPr>
        <w:t xml:space="preserve"> в предыдущем параграфе, вычисления равновесных энергий аустенитной и мартенситной фазы сплавов </w:t>
      </w:r>
      <w:r w:rsidR="00F2305B" w:rsidRPr="00A62891">
        <w:rPr>
          <w:rFonts w:ascii="Times New Roman" w:hAnsi="Times New Roman" w:cs="Times New Roman"/>
          <w:sz w:val="22"/>
          <w:szCs w:val="22"/>
          <w:lang w:val="en-US"/>
        </w:rPr>
        <w:t>Ni</w:t>
      </w:r>
      <w:r w:rsidR="00F2305B" w:rsidRPr="00A62891">
        <w:rPr>
          <w:rFonts w:ascii="Times New Roman" w:hAnsi="Times New Roman" w:cs="Times New Roman"/>
          <w:sz w:val="22"/>
          <w:szCs w:val="22"/>
        </w:rPr>
        <w:t>-(</w:t>
      </w:r>
      <w:r w:rsidR="00F2305B" w:rsidRPr="00A62891">
        <w:rPr>
          <w:rFonts w:ascii="Times New Roman" w:hAnsi="Times New Roman" w:cs="Times New Roman"/>
          <w:sz w:val="22"/>
          <w:szCs w:val="22"/>
          <w:lang w:val="en-US"/>
        </w:rPr>
        <w:t>Co</w:t>
      </w:r>
      <w:r w:rsidR="00F2305B" w:rsidRPr="00A62891">
        <w:rPr>
          <w:rFonts w:ascii="Times New Roman" w:hAnsi="Times New Roman" w:cs="Times New Roman"/>
          <w:sz w:val="22"/>
          <w:szCs w:val="22"/>
        </w:rPr>
        <w:t>)-</w:t>
      </w:r>
      <w:r w:rsidR="00F2305B" w:rsidRPr="00A62891">
        <w:rPr>
          <w:rFonts w:ascii="Times New Roman" w:hAnsi="Times New Roman" w:cs="Times New Roman"/>
          <w:sz w:val="22"/>
          <w:szCs w:val="22"/>
          <w:lang w:val="en-US"/>
        </w:rPr>
        <w:t>Mn</w:t>
      </w:r>
      <w:r w:rsidR="00F2305B" w:rsidRPr="00A62891">
        <w:rPr>
          <w:rFonts w:ascii="Times New Roman" w:hAnsi="Times New Roman" w:cs="Times New Roman"/>
          <w:sz w:val="22"/>
          <w:szCs w:val="22"/>
        </w:rPr>
        <w:t>-(</w:t>
      </w:r>
      <w:r w:rsidR="00F2305B" w:rsidRPr="00A62891">
        <w:rPr>
          <w:rFonts w:ascii="Times New Roman" w:hAnsi="Times New Roman" w:cs="Times New Roman"/>
          <w:sz w:val="22"/>
          <w:szCs w:val="22"/>
          <w:lang w:val="en-US"/>
        </w:rPr>
        <w:t>Cr</w:t>
      </w:r>
      <w:r w:rsidR="00F2305B" w:rsidRPr="00A62891">
        <w:rPr>
          <w:rFonts w:ascii="Times New Roman" w:hAnsi="Times New Roman" w:cs="Times New Roman"/>
          <w:sz w:val="22"/>
          <w:szCs w:val="22"/>
        </w:rPr>
        <w:t>)-(</w:t>
      </w:r>
      <w:r w:rsidR="00F2305B" w:rsidRPr="00A62891">
        <w:rPr>
          <w:rFonts w:ascii="Times New Roman" w:hAnsi="Times New Roman" w:cs="Times New Roman"/>
          <w:sz w:val="22"/>
          <w:szCs w:val="22"/>
          <w:lang w:val="en-US"/>
        </w:rPr>
        <w:t>Ga</w:t>
      </w:r>
      <w:r w:rsidR="00F2305B" w:rsidRPr="00A62891">
        <w:rPr>
          <w:rFonts w:ascii="Times New Roman" w:hAnsi="Times New Roman" w:cs="Times New Roman"/>
          <w:sz w:val="22"/>
          <w:szCs w:val="22"/>
        </w:rPr>
        <w:t xml:space="preserve">, </w:t>
      </w:r>
      <w:r w:rsidR="00F2305B" w:rsidRPr="00A62891">
        <w:rPr>
          <w:rFonts w:ascii="Times New Roman" w:hAnsi="Times New Roman" w:cs="Times New Roman"/>
          <w:sz w:val="22"/>
          <w:szCs w:val="22"/>
          <w:lang w:val="en-US"/>
        </w:rPr>
        <w:t>In</w:t>
      </w:r>
      <w:r w:rsidR="00F2305B" w:rsidRPr="00A62891">
        <w:rPr>
          <w:rFonts w:ascii="Times New Roman" w:hAnsi="Times New Roman" w:cs="Times New Roman"/>
          <w:sz w:val="22"/>
          <w:szCs w:val="22"/>
        </w:rPr>
        <w:t xml:space="preserve">, </w:t>
      </w:r>
      <w:r w:rsidR="00F2305B" w:rsidRPr="00A62891">
        <w:rPr>
          <w:rFonts w:ascii="Times New Roman" w:hAnsi="Times New Roman" w:cs="Times New Roman"/>
          <w:sz w:val="22"/>
          <w:szCs w:val="22"/>
          <w:lang w:val="en-US"/>
        </w:rPr>
        <w:t>Sn</w:t>
      </w:r>
      <w:r w:rsidR="00F2305B" w:rsidRPr="00A62891">
        <w:rPr>
          <w:rFonts w:ascii="Times New Roman" w:hAnsi="Times New Roman" w:cs="Times New Roman"/>
          <w:sz w:val="22"/>
          <w:szCs w:val="22"/>
        </w:rPr>
        <w:t>)</w:t>
      </w:r>
      <w:r w:rsidRPr="00A62891">
        <w:rPr>
          <w:rFonts w:ascii="Times New Roman" w:hAnsi="Times New Roman" w:cs="Times New Roman"/>
          <w:sz w:val="22"/>
          <w:szCs w:val="22"/>
        </w:rPr>
        <w:t xml:space="preserve"> были выполнены в рамках подхода суперячейки из 16-ти атомов. </w:t>
      </w:r>
      <w:r w:rsidR="00F2305B" w:rsidRPr="00A62891">
        <w:rPr>
          <w:rFonts w:ascii="Times New Roman" w:hAnsi="Times New Roman" w:cs="Times New Roman"/>
          <w:sz w:val="22"/>
          <w:szCs w:val="22"/>
        </w:rPr>
        <w:t xml:space="preserve">Следует отметить, что в случае стехиометрического состава сплавов </w:t>
      </w:r>
      <w:r w:rsidR="00F2305B" w:rsidRPr="00A62891">
        <w:rPr>
          <w:rFonts w:ascii="Times New Roman" w:hAnsi="Times New Roman" w:cs="Times New Roman"/>
          <w:sz w:val="22"/>
          <w:szCs w:val="22"/>
          <w:lang w:val="en-US"/>
        </w:rPr>
        <w:t>Ni</w:t>
      </w:r>
      <w:r w:rsidR="00F2305B" w:rsidRPr="00A62891">
        <w:rPr>
          <w:rFonts w:ascii="Times New Roman" w:hAnsi="Times New Roman" w:cs="Times New Roman"/>
          <w:sz w:val="22"/>
          <w:szCs w:val="22"/>
          <w:vertAlign w:val="subscript"/>
        </w:rPr>
        <w:t>2</w:t>
      </w:r>
      <w:r w:rsidR="00F2305B" w:rsidRPr="00A62891">
        <w:rPr>
          <w:rFonts w:ascii="Times New Roman" w:hAnsi="Times New Roman" w:cs="Times New Roman"/>
          <w:sz w:val="22"/>
          <w:szCs w:val="22"/>
          <w:lang w:val="en-US"/>
        </w:rPr>
        <w:t>Mn</w:t>
      </w:r>
      <w:r w:rsidR="00F2305B" w:rsidRPr="00A62891">
        <w:rPr>
          <w:rFonts w:ascii="Times New Roman" w:hAnsi="Times New Roman" w:cs="Times New Roman"/>
          <w:sz w:val="22"/>
          <w:szCs w:val="22"/>
        </w:rPr>
        <w:t>(</w:t>
      </w:r>
      <w:r w:rsidR="00F2305B" w:rsidRPr="00A62891">
        <w:rPr>
          <w:rFonts w:ascii="Times New Roman" w:hAnsi="Times New Roman" w:cs="Times New Roman"/>
          <w:sz w:val="22"/>
          <w:szCs w:val="22"/>
          <w:lang w:val="en-US"/>
        </w:rPr>
        <w:t>Ga</w:t>
      </w:r>
      <w:r w:rsidR="00F2305B" w:rsidRPr="00A62891">
        <w:rPr>
          <w:rFonts w:ascii="Times New Roman" w:hAnsi="Times New Roman" w:cs="Times New Roman"/>
          <w:sz w:val="22"/>
          <w:szCs w:val="22"/>
        </w:rPr>
        <w:t xml:space="preserve">, </w:t>
      </w:r>
      <w:r w:rsidR="00F2305B" w:rsidRPr="00A62891">
        <w:rPr>
          <w:rFonts w:ascii="Times New Roman" w:hAnsi="Times New Roman" w:cs="Times New Roman"/>
          <w:sz w:val="22"/>
          <w:szCs w:val="22"/>
          <w:lang w:val="en-US"/>
        </w:rPr>
        <w:t>In</w:t>
      </w:r>
      <w:r w:rsidR="00F2305B" w:rsidRPr="00A62891">
        <w:rPr>
          <w:rFonts w:ascii="Times New Roman" w:hAnsi="Times New Roman" w:cs="Times New Roman"/>
          <w:sz w:val="22"/>
          <w:szCs w:val="22"/>
        </w:rPr>
        <w:t xml:space="preserve">, </w:t>
      </w:r>
      <w:r w:rsidR="00F2305B" w:rsidRPr="00A62891">
        <w:rPr>
          <w:rFonts w:ascii="Times New Roman" w:hAnsi="Times New Roman" w:cs="Times New Roman"/>
          <w:sz w:val="22"/>
          <w:szCs w:val="22"/>
          <w:lang w:val="en-US"/>
        </w:rPr>
        <w:t>Sn</w:t>
      </w:r>
      <w:r w:rsidR="00F2305B" w:rsidRPr="00A62891">
        <w:rPr>
          <w:rFonts w:ascii="Times New Roman" w:hAnsi="Times New Roman" w:cs="Times New Roman"/>
          <w:sz w:val="22"/>
          <w:szCs w:val="22"/>
        </w:rPr>
        <w:t xml:space="preserve">) </w:t>
      </w:r>
      <w:r w:rsidR="00AB6475" w:rsidRPr="00A62891">
        <w:rPr>
          <w:rFonts w:ascii="Times New Roman" w:hAnsi="Times New Roman" w:cs="Times New Roman"/>
          <w:sz w:val="22"/>
          <w:szCs w:val="22"/>
        </w:rPr>
        <w:t>суперячейка</w:t>
      </w:r>
      <w:r w:rsidR="00F2305B" w:rsidRPr="00A62891">
        <w:rPr>
          <w:rFonts w:ascii="Times New Roman" w:hAnsi="Times New Roman" w:cs="Times New Roman"/>
          <w:sz w:val="22"/>
          <w:szCs w:val="22"/>
        </w:rPr>
        <w:t xml:space="preserve"> сост</w:t>
      </w:r>
      <w:r w:rsidR="00AB6475" w:rsidRPr="00A62891">
        <w:rPr>
          <w:rFonts w:ascii="Times New Roman" w:hAnsi="Times New Roman" w:cs="Times New Roman"/>
          <w:sz w:val="22"/>
          <w:szCs w:val="22"/>
        </w:rPr>
        <w:t>оит</w:t>
      </w:r>
      <w:r w:rsidR="00F2305B" w:rsidRPr="00A62891">
        <w:rPr>
          <w:rFonts w:ascii="Times New Roman" w:hAnsi="Times New Roman" w:cs="Times New Roman"/>
          <w:sz w:val="22"/>
          <w:szCs w:val="22"/>
        </w:rPr>
        <w:t xml:space="preserve"> из 8-ми атомов </w:t>
      </w:r>
      <w:r w:rsidR="00F2305B" w:rsidRPr="00A62891">
        <w:rPr>
          <w:rFonts w:ascii="Times New Roman" w:hAnsi="Times New Roman" w:cs="Times New Roman"/>
          <w:sz w:val="22"/>
          <w:szCs w:val="22"/>
          <w:lang w:val="en-US"/>
        </w:rPr>
        <w:t>Ni</w:t>
      </w:r>
      <w:r w:rsidR="00F2305B" w:rsidRPr="00A62891">
        <w:rPr>
          <w:rFonts w:ascii="Times New Roman" w:hAnsi="Times New Roman" w:cs="Times New Roman"/>
          <w:sz w:val="22"/>
          <w:szCs w:val="22"/>
        </w:rPr>
        <w:t xml:space="preserve">, 4 атомов </w:t>
      </w:r>
      <w:r w:rsidR="00F2305B" w:rsidRPr="00A62891">
        <w:rPr>
          <w:rFonts w:ascii="Times New Roman" w:hAnsi="Times New Roman" w:cs="Times New Roman"/>
          <w:sz w:val="22"/>
          <w:szCs w:val="22"/>
          <w:lang w:val="en-US"/>
        </w:rPr>
        <w:t>Mn</w:t>
      </w:r>
      <w:r w:rsidR="00F2305B" w:rsidRPr="00A62891">
        <w:rPr>
          <w:rFonts w:ascii="Times New Roman" w:hAnsi="Times New Roman" w:cs="Times New Roman"/>
          <w:sz w:val="22"/>
          <w:szCs w:val="22"/>
        </w:rPr>
        <w:t xml:space="preserve"> </w:t>
      </w:r>
      <w:r w:rsidR="00AB6475" w:rsidRPr="00A62891">
        <w:rPr>
          <w:rFonts w:ascii="Times New Roman" w:hAnsi="Times New Roman" w:cs="Times New Roman"/>
          <w:sz w:val="22"/>
          <w:szCs w:val="22"/>
        </w:rPr>
        <w:t xml:space="preserve">и </w:t>
      </w:r>
      <w:r w:rsidR="00F2305B" w:rsidRPr="00A62891">
        <w:rPr>
          <w:rFonts w:ascii="Times New Roman" w:hAnsi="Times New Roman" w:cs="Times New Roman"/>
          <w:sz w:val="22"/>
          <w:szCs w:val="22"/>
          <w:lang w:val="en-US"/>
        </w:rPr>
        <w:t>Ga</w:t>
      </w:r>
      <w:r w:rsidR="00F2305B" w:rsidRPr="00A62891">
        <w:rPr>
          <w:rFonts w:ascii="Times New Roman" w:hAnsi="Times New Roman" w:cs="Times New Roman"/>
          <w:sz w:val="22"/>
          <w:szCs w:val="22"/>
        </w:rPr>
        <w:t xml:space="preserve"> (</w:t>
      </w:r>
      <w:r w:rsidR="00F2305B" w:rsidRPr="00A62891">
        <w:rPr>
          <w:rFonts w:ascii="Times New Roman" w:hAnsi="Times New Roman" w:cs="Times New Roman"/>
          <w:sz w:val="22"/>
          <w:szCs w:val="22"/>
          <w:lang w:val="en-US"/>
        </w:rPr>
        <w:t>In</w:t>
      </w:r>
      <w:r w:rsidR="00F2305B" w:rsidRPr="00A62891">
        <w:rPr>
          <w:rFonts w:ascii="Times New Roman" w:hAnsi="Times New Roman" w:cs="Times New Roman"/>
          <w:sz w:val="22"/>
          <w:szCs w:val="22"/>
        </w:rPr>
        <w:t xml:space="preserve">, </w:t>
      </w:r>
      <w:r w:rsidR="00F2305B" w:rsidRPr="00A62891">
        <w:rPr>
          <w:rFonts w:ascii="Times New Roman" w:hAnsi="Times New Roman" w:cs="Times New Roman"/>
          <w:sz w:val="22"/>
          <w:szCs w:val="22"/>
          <w:lang w:val="en-US"/>
        </w:rPr>
        <w:t>Sn</w:t>
      </w:r>
      <w:r w:rsidR="00F2305B" w:rsidRPr="00A62891">
        <w:rPr>
          <w:rFonts w:ascii="Times New Roman" w:hAnsi="Times New Roman" w:cs="Times New Roman"/>
          <w:sz w:val="22"/>
          <w:szCs w:val="22"/>
        </w:rPr>
        <w:t>).</w:t>
      </w:r>
      <w:r w:rsidR="00A82B9A" w:rsidRPr="00A62891">
        <w:rPr>
          <w:rFonts w:ascii="Times New Roman" w:hAnsi="Times New Roman" w:cs="Times New Roman"/>
          <w:sz w:val="22"/>
          <w:szCs w:val="22"/>
        </w:rPr>
        <w:t xml:space="preserve"> Таким образом, состав исследуемых нестехиометрических композиций можно приближенно сформировать на суперячейке путем замещения того или иного сорта атомов согласно заявленной композиции.</w:t>
      </w:r>
      <w:r w:rsidR="00447AA3" w:rsidRPr="00A62891">
        <w:rPr>
          <w:rFonts w:ascii="Times New Roman" w:hAnsi="Times New Roman" w:cs="Times New Roman"/>
          <w:sz w:val="22"/>
          <w:szCs w:val="22"/>
        </w:rPr>
        <w:t xml:space="preserve"> В результате, композиция сплава может изменяться на 6,25 % при замещен</w:t>
      </w:r>
      <w:r w:rsidR="00823E6F" w:rsidRPr="00A62891">
        <w:rPr>
          <w:rFonts w:ascii="Times New Roman" w:hAnsi="Times New Roman" w:cs="Times New Roman"/>
          <w:sz w:val="22"/>
          <w:szCs w:val="22"/>
        </w:rPr>
        <w:t>ии одного типа атома на другой.</w:t>
      </w:r>
      <w:r w:rsidR="007607CB">
        <w:rPr>
          <w:rFonts w:ascii="Times New Roman" w:hAnsi="Times New Roman" w:cs="Times New Roman"/>
          <w:sz w:val="22"/>
          <w:szCs w:val="22"/>
        </w:rPr>
        <w:t xml:space="preserve"> </w:t>
      </w:r>
      <w:r w:rsidR="00A82B9A" w:rsidRPr="00A62891">
        <w:rPr>
          <w:rFonts w:ascii="Times New Roman" w:hAnsi="Times New Roman" w:cs="Times New Roman"/>
          <w:sz w:val="22"/>
          <w:szCs w:val="22"/>
        </w:rPr>
        <w:t xml:space="preserve">Например, композиции </w:t>
      </w:r>
      <w:r w:rsidR="00A82B9A" w:rsidRPr="00A62891">
        <w:rPr>
          <w:rFonts w:ascii="Times New Roman" w:hAnsi="Times New Roman" w:cs="Times New Roman"/>
          <w:color w:val="000000"/>
          <w:sz w:val="22"/>
          <w:szCs w:val="22"/>
          <w:shd w:val="clear" w:color="auto" w:fill="FFFFFF"/>
        </w:rPr>
        <w:t xml:space="preserve">сплавов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1,75</w:t>
      </w:r>
      <w:r w:rsidR="00A82B9A" w:rsidRPr="00A62891">
        <w:rPr>
          <w:rFonts w:ascii="Times New Roman" w:hAnsi="Times New Roman" w:cs="Times New Roman"/>
          <w:color w:val="000000"/>
          <w:sz w:val="22"/>
          <w:szCs w:val="22"/>
          <w:shd w:val="clear" w:color="auto" w:fill="FFFFFF"/>
          <w:lang w:val="en-US"/>
        </w:rPr>
        <w:t>Co</w:t>
      </w:r>
      <w:r w:rsidR="00A82B9A" w:rsidRPr="00A62891">
        <w:rPr>
          <w:rFonts w:ascii="Times New Roman" w:hAnsi="Times New Roman" w:cs="Times New Roman"/>
          <w:color w:val="000000"/>
          <w:sz w:val="22"/>
          <w:szCs w:val="22"/>
          <w:shd w:val="clear" w:color="auto" w:fill="FFFFFF"/>
          <w:vertAlign w:val="subscript"/>
        </w:rPr>
        <w:t>0,25</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1,5</w:t>
      </w:r>
      <w:r w:rsidR="00A82B9A" w:rsidRPr="00A62891">
        <w:rPr>
          <w:rFonts w:ascii="Times New Roman" w:hAnsi="Times New Roman" w:cs="Times New Roman"/>
          <w:color w:val="000000"/>
          <w:sz w:val="22"/>
          <w:szCs w:val="22"/>
          <w:shd w:val="clear" w:color="auto" w:fill="FFFFFF"/>
          <w:lang w:val="en-US"/>
        </w:rPr>
        <w:t>In</w:t>
      </w:r>
      <w:r w:rsidR="00A82B9A" w:rsidRPr="00A62891">
        <w:rPr>
          <w:rFonts w:ascii="Times New Roman" w:hAnsi="Times New Roman" w:cs="Times New Roman"/>
          <w:color w:val="000000"/>
          <w:sz w:val="22"/>
          <w:szCs w:val="22"/>
          <w:shd w:val="clear" w:color="auto" w:fill="FFFFFF"/>
          <w:vertAlign w:val="subscript"/>
        </w:rPr>
        <w:t>0,5</w:t>
      </w:r>
      <w:r w:rsidR="00A82B9A" w:rsidRPr="00A62891">
        <w:rPr>
          <w:rFonts w:ascii="Times New Roman" w:hAnsi="Times New Roman" w:cs="Times New Roman"/>
          <w:color w:val="000000"/>
          <w:sz w:val="22"/>
          <w:szCs w:val="22"/>
          <w:shd w:val="clear" w:color="auto" w:fill="FFFFFF"/>
        </w:rPr>
        <w:t xml:space="preserve">,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1,75</w:t>
      </w:r>
      <w:r w:rsidR="00A82B9A" w:rsidRPr="00A62891">
        <w:rPr>
          <w:rFonts w:ascii="Times New Roman" w:hAnsi="Times New Roman" w:cs="Times New Roman"/>
          <w:color w:val="000000"/>
          <w:sz w:val="22"/>
          <w:szCs w:val="22"/>
          <w:shd w:val="clear" w:color="auto" w:fill="FFFFFF"/>
          <w:lang w:val="en-US"/>
        </w:rPr>
        <w:t>Co</w:t>
      </w:r>
      <w:r w:rsidR="00A82B9A" w:rsidRPr="00A62891">
        <w:rPr>
          <w:rFonts w:ascii="Times New Roman" w:hAnsi="Times New Roman" w:cs="Times New Roman"/>
          <w:color w:val="000000"/>
          <w:sz w:val="22"/>
          <w:szCs w:val="22"/>
          <w:shd w:val="clear" w:color="auto" w:fill="FFFFFF"/>
          <w:vertAlign w:val="subscript"/>
        </w:rPr>
        <w:t>0,25</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1,5</w:t>
      </w:r>
      <w:r w:rsidR="00A82B9A" w:rsidRPr="00A62891">
        <w:rPr>
          <w:rFonts w:ascii="Times New Roman" w:hAnsi="Times New Roman" w:cs="Times New Roman"/>
          <w:color w:val="000000"/>
          <w:sz w:val="22"/>
          <w:szCs w:val="22"/>
          <w:shd w:val="clear" w:color="auto" w:fill="FFFFFF"/>
          <w:lang w:val="en-US"/>
        </w:rPr>
        <w:t>Sn</w:t>
      </w:r>
      <w:r w:rsidR="00A82B9A" w:rsidRPr="00A62891">
        <w:rPr>
          <w:rFonts w:ascii="Times New Roman" w:hAnsi="Times New Roman" w:cs="Times New Roman"/>
          <w:color w:val="000000"/>
          <w:sz w:val="22"/>
          <w:szCs w:val="22"/>
          <w:shd w:val="clear" w:color="auto" w:fill="FFFFFF"/>
          <w:vertAlign w:val="subscript"/>
        </w:rPr>
        <w:t>0,5</w:t>
      </w:r>
      <w:r w:rsidR="00A82B9A" w:rsidRPr="00A62891">
        <w:rPr>
          <w:rFonts w:ascii="Times New Roman" w:hAnsi="Times New Roman" w:cs="Times New Roman"/>
          <w:color w:val="000000"/>
          <w:sz w:val="22"/>
          <w:szCs w:val="22"/>
          <w:shd w:val="clear" w:color="auto" w:fill="FFFFFF"/>
        </w:rPr>
        <w:t xml:space="preserve">,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2</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1,25</w:t>
      </w:r>
      <w:r w:rsidR="00A82B9A" w:rsidRPr="00A62891">
        <w:rPr>
          <w:rFonts w:ascii="Times New Roman" w:hAnsi="Times New Roman" w:cs="Times New Roman"/>
          <w:color w:val="000000"/>
          <w:sz w:val="22"/>
          <w:szCs w:val="22"/>
          <w:shd w:val="clear" w:color="auto" w:fill="FFFFFF"/>
          <w:lang w:val="en-US"/>
        </w:rPr>
        <w:t>Ga</w:t>
      </w:r>
      <w:r w:rsidR="00A82B9A" w:rsidRPr="00A62891">
        <w:rPr>
          <w:rFonts w:ascii="Times New Roman" w:hAnsi="Times New Roman" w:cs="Times New Roman"/>
          <w:color w:val="000000"/>
          <w:sz w:val="22"/>
          <w:szCs w:val="22"/>
          <w:shd w:val="clear" w:color="auto" w:fill="FFFFFF"/>
          <w:vertAlign w:val="subscript"/>
        </w:rPr>
        <w:t>0,75</w:t>
      </w:r>
      <w:r w:rsidR="00A82B9A" w:rsidRPr="00A62891">
        <w:rPr>
          <w:rFonts w:ascii="Times New Roman" w:hAnsi="Times New Roman" w:cs="Times New Roman"/>
          <w:color w:val="000000"/>
          <w:sz w:val="22"/>
          <w:szCs w:val="22"/>
          <w:shd w:val="clear" w:color="auto" w:fill="FFFFFF"/>
        </w:rPr>
        <w:t xml:space="preserve"> и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1,75</w:t>
      </w:r>
      <w:r w:rsidR="00A82B9A" w:rsidRPr="00A62891">
        <w:rPr>
          <w:rFonts w:ascii="Times New Roman" w:hAnsi="Times New Roman" w:cs="Times New Roman"/>
          <w:color w:val="000000"/>
          <w:sz w:val="22"/>
          <w:szCs w:val="22"/>
          <w:shd w:val="clear" w:color="auto" w:fill="FFFFFF"/>
          <w:lang w:val="en-US"/>
        </w:rPr>
        <w:t>Co</w:t>
      </w:r>
      <w:r w:rsidR="00A82B9A" w:rsidRPr="00A62891">
        <w:rPr>
          <w:rFonts w:ascii="Times New Roman" w:hAnsi="Times New Roman" w:cs="Times New Roman"/>
          <w:color w:val="000000"/>
          <w:sz w:val="22"/>
          <w:szCs w:val="22"/>
          <w:shd w:val="clear" w:color="auto" w:fill="FFFFFF"/>
          <w:vertAlign w:val="subscript"/>
        </w:rPr>
        <w:t>0,25</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1,25</w:t>
      </w:r>
      <w:r w:rsidR="00A82B9A" w:rsidRPr="00A62891">
        <w:rPr>
          <w:rFonts w:ascii="Times New Roman" w:hAnsi="Times New Roman" w:cs="Times New Roman"/>
          <w:color w:val="000000"/>
          <w:sz w:val="22"/>
          <w:szCs w:val="22"/>
          <w:shd w:val="clear" w:color="auto" w:fill="FFFFFF"/>
          <w:lang w:val="en-US"/>
        </w:rPr>
        <w:t>Ga</w:t>
      </w:r>
      <w:r w:rsidR="00A82B9A" w:rsidRPr="00A62891">
        <w:rPr>
          <w:rFonts w:ascii="Times New Roman" w:hAnsi="Times New Roman" w:cs="Times New Roman"/>
          <w:color w:val="000000"/>
          <w:sz w:val="22"/>
          <w:szCs w:val="22"/>
          <w:shd w:val="clear" w:color="auto" w:fill="FFFFFF"/>
          <w:vertAlign w:val="subscript"/>
        </w:rPr>
        <w:t>0,75</w:t>
      </w:r>
      <w:r w:rsidR="00A82B9A" w:rsidRPr="00A62891">
        <w:rPr>
          <w:rFonts w:ascii="Times New Roman" w:hAnsi="Times New Roman" w:cs="Times New Roman"/>
          <w:color w:val="000000"/>
          <w:sz w:val="22"/>
          <w:szCs w:val="22"/>
          <w:shd w:val="clear" w:color="auto" w:fill="FFFFFF"/>
        </w:rPr>
        <w:t>, рассмотренные в работах [</w:t>
      </w:r>
      <w:r w:rsidR="00A62891">
        <w:rPr>
          <w:rFonts w:ascii="Times New Roman" w:hAnsi="Times New Roman" w:cs="Times New Roman"/>
          <w:color w:val="000000"/>
          <w:sz w:val="22"/>
          <w:szCs w:val="22"/>
          <w:shd w:val="clear" w:color="auto" w:fill="FFFFFF"/>
        </w:rPr>
        <w:t>79</w:t>
      </w:r>
      <w:r w:rsidR="000440F0" w:rsidRPr="00A62891">
        <w:rPr>
          <w:rFonts w:ascii="Times New Roman" w:hAnsi="Times New Roman" w:cs="Times New Roman"/>
          <w:color w:val="000000"/>
          <w:sz w:val="22"/>
          <w:szCs w:val="22"/>
          <w:shd w:val="clear" w:color="auto" w:fill="FFFFFF"/>
        </w:rPr>
        <w:t>,</w:t>
      </w:r>
      <w:r w:rsidR="00062044">
        <w:rPr>
          <w:rFonts w:ascii="Times New Roman" w:hAnsi="Times New Roman" w:cs="Times New Roman"/>
          <w:color w:val="000000"/>
          <w:sz w:val="22"/>
          <w:szCs w:val="22"/>
          <w:shd w:val="clear" w:color="auto" w:fill="FFFFFF"/>
        </w:rPr>
        <w:t> </w:t>
      </w:r>
      <w:r w:rsidR="007A09AC">
        <w:rPr>
          <w:rFonts w:ascii="Times New Roman" w:hAnsi="Times New Roman" w:cs="Times New Roman"/>
          <w:color w:val="000000"/>
          <w:sz w:val="22"/>
          <w:szCs w:val="22"/>
          <w:shd w:val="clear" w:color="auto" w:fill="FFFFFF"/>
        </w:rPr>
        <w:t>81</w:t>
      </w:r>
      <w:r w:rsidR="000440F0" w:rsidRPr="00A62891">
        <w:rPr>
          <w:rFonts w:ascii="Times New Roman" w:hAnsi="Times New Roman" w:cs="Times New Roman"/>
          <w:color w:val="000000"/>
          <w:sz w:val="22"/>
          <w:szCs w:val="22"/>
          <w:shd w:val="clear" w:color="auto" w:fill="FFFFFF"/>
        </w:rPr>
        <w:t>,</w:t>
      </w:r>
      <w:r w:rsidR="00062044">
        <w:rPr>
          <w:rFonts w:ascii="Times New Roman" w:hAnsi="Times New Roman" w:cs="Times New Roman"/>
          <w:color w:val="000000"/>
          <w:sz w:val="22"/>
          <w:szCs w:val="22"/>
          <w:shd w:val="clear" w:color="auto" w:fill="FFFFFF"/>
        </w:rPr>
        <w:t> </w:t>
      </w:r>
      <w:r w:rsidR="007A09AC">
        <w:rPr>
          <w:rFonts w:ascii="Times New Roman" w:hAnsi="Times New Roman" w:cs="Times New Roman"/>
          <w:color w:val="000000"/>
          <w:sz w:val="22"/>
          <w:szCs w:val="22"/>
          <w:shd w:val="clear" w:color="auto" w:fill="FFFFFF"/>
        </w:rPr>
        <w:t>83</w:t>
      </w:r>
      <w:r w:rsidR="00A82B9A" w:rsidRPr="00A62891">
        <w:rPr>
          <w:rFonts w:ascii="Times New Roman" w:hAnsi="Times New Roman" w:cs="Times New Roman"/>
          <w:color w:val="000000"/>
          <w:sz w:val="22"/>
          <w:szCs w:val="22"/>
          <w:shd w:val="clear" w:color="auto" w:fill="FFFFFF"/>
        </w:rPr>
        <w:t xml:space="preserve">], в представлении подхода суперячеек из 16-ти атомов будут иметь соответствующий вид: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7</w:t>
      </w:r>
      <w:r w:rsidR="00A82B9A" w:rsidRPr="00A62891">
        <w:rPr>
          <w:rFonts w:ascii="Times New Roman" w:hAnsi="Times New Roman" w:cs="Times New Roman"/>
          <w:color w:val="000000"/>
          <w:sz w:val="22"/>
          <w:szCs w:val="22"/>
          <w:shd w:val="clear" w:color="auto" w:fill="FFFFFF"/>
          <w:lang w:val="en-US"/>
        </w:rPr>
        <w:t>Co</w:t>
      </w:r>
      <w:r w:rsidR="00A82B9A" w:rsidRPr="00A62891">
        <w:rPr>
          <w:rFonts w:ascii="Times New Roman" w:hAnsi="Times New Roman" w:cs="Times New Roman"/>
          <w:color w:val="000000"/>
          <w:sz w:val="22"/>
          <w:szCs w:val="22"/>
          <w:shd w:val="clear" w:color="auto" w:fill="FFFFFF"/>
          <w:vertAlign w:val="subscript"/>
        </w:rPr>
        <w:t>1</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6</w:t>
      </w:r>
      <w:r w:rsidR="00A82B9A" w:rsidRPr="00A62891">
        <w:rPr>
          <w:rFonts w:ascii="Times New Roman" w:hAnsi="Times New Roman" w:cs="Times New Roman"/>
          <w:color w:val="000000"/>
          <w:sz w:val="22"/>
          <w:szCs w:val="22"/>
          <w:shd w:val="clear" w:color="auto" w:fill="FFFFFF"/>
          <w:lang w:val="en-US"/>
        </w:rPr>
        <w:t>In</w:t>
      </w:r>
      <w:r w:rsidR="00A82B9A" w:rsidRPr="00A62891">
        <w:rPr>
          <w:rFonts w:ascii="Times New Roman" w:hAnsi="Times New Roman" w:cs="Times New Roman"/>
          <w:color w:val="000000"/>
          <w:sz w:val="22"/>
          <w:szCs w:val="22"/>
          <w:shd w:val="clear" w:color="auto" w:fill="FFFFFF"/>
          <w:vertAlign w:val="subscript"/>
        </w:rPr>
        <w:t>2</w:t>
      </w:r>
      <w:r w:rsidR="00A82B9A" w:rsidRPr="00A62891">
        <w:rPr>
          <w:rFonts w:ascii="Times New Roman" w:hAnsi="Times New Roman" w:cs="Times New Roman"/>
          <w:color w:val="000000"/>
          <w:sz w:val="22"/>
          <w:szCs w:val="22"/>
          <w:shd w:val="clear" w:color="auto" w:fill="FFFFFF"/>
        </w:rPr>
        <w:t xml:space="preserve">,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7</w:t>
      </w:r>
      <w:r w:rsidR="00A82B9A" w:rsidRPr="00A62891">
        <w:rPr>
          <w:rFonts w:ascii="Times New Roman" w:hAnsi="Times New Roman" w:cs="Times New Roman"/>
          <w:color w:val="000000"/>
          <w:sz w:val="22"/>
          <w:szCs w:val="22"/>
          <w:shd w:val="clear" w:color="auto" w:fill="FFFFFF"/>
          <w:lang w:val="en-US"/>
        </w:rPr>
        <w:t>Co</w:t>
      </w:r>
      <w:r w:rsidR="00A82B9A" w:rsidRPr="00A62891">
        <w:rPr>
          <w:rFonts w:ascii="Times New Roman" w:hAnsi="Times New Roman" w:cs="Times New Roman"/>
          <w:color w:val="000000"/>
          <w:sz w:val="22"/>
          <w:szCs w:val="22"/>
          <w:shd w:val="clear" w:color="auto" w:fill="FFFFFF"/>
          <w:vertAlign w:val="subscript"/>
        </w:rPr>
        <w:t>1</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6</w:t>
      </w:r>
      <w:r w:rsidR="00A82B9A" w:rsidRPr="00A62891">
        <w:rPr>
          <w:rFonts w:ascii="Times New Roman" w:hAnsi="Times New Roman" w:cs="Times New Roman"/>
          <w:color w:val="000000"/>
          <w:sz w:val="22"/>
          <w:szCs w:val="22"/>
          <w:shd w:val="clear" w:color="auto" w:fill="FFFFFF"/>
          <w:lang w:val="en-US"/>
        </w:rPr>
        <w:t>Sn</w:t>
      </w:r>
      <w:r w:rsidR="00A82B9A" w:rsidRPr="00A62891">
        <w:rPr>
          <w:rFonts w:ascii="Times New Roman" w:hAnsi="Times New Roman" w:cs="Times New Roman"/>
          <w:color w:val="000000"/>
          <w:sz w:val="22"/>
          <w:szCs w:val="22"/>
          <w:shd w:val="clear" w:color="auto" w:fill="FFFFFF"/>
          <w:vertAlign w:val="subscript"/>
        </w:rPr>
        <w:t>2</w:t>
      </w:r>
      <w:r w:rsidR="00A82B9A" w:rsidRPr="00A62891">
        <w:rPr>
          <w:rFonts w:ascii="Times New Roman" w:hAnsi="Times New Roman" w:cs="Times New Roman"/>
          <w:color w:val="000000"/>
          <w:sz w:val="22"/>
          <w:szCs w:val="22"/>
          <w:shd w:val="clear" w:color="auto" w:fill="FFFFFF"/>
        </w:rPr>
        <w:t xml:space="preserve">,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8</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5</w:t>
      </w:r>
      <w:r w:rsidR="00A82B9A" w:rsidRPr="00A62891">
        <w:rPr>
          <w:rFonts w:ascii="Times New Roman" w:hAnsi="Times New Roman" w:cs="Times New Roman"/>
          <w:color w:val="000000"/>
          <w:sz w:val="22"/>
          <w:szCs w:val="22"/>
          <w:shd w:val="clear" w:color="auto" w:fill="FFFFFF"/>
          <w:lang w:val="en-US"/>
        </w:rPr>
        <w:t>Ga</w:t>
      </w:r>
      <w:r w:rsidR="00A82B9A" w:rsidRPr="00A62891">
        <w:rPr>
          <w:rFonts w:ascii="Times New Roman" w:hAnsi="Times New Roman" w:cs="Times New Roman"/>
          <w:color w:val="000000"/>
          <w:sz w:val="22"/>
          <w:szCs w:val="22"/>
          <w:shd w:val="clear" w:color="auto" w:fill="FFFFFF"/>
          <w:vertAlign w:val="subscript"/>
        </w:rPr>
        <w:t>3</w:t>
      </w:r>
      <w:r w:rsidR="00A82B9A" w:rsidRPr="00A62891">
        <w:rPr>
          <w:rFonts w:ascii="Times New Roman" w:hAnsi="Times New Roman" w:cs="Times New Roman"/>
          <w:color w:val="000000"/>
          <w:sz w:val="22"/>
          <w:szCs w:val="22"/>
          <w:shd w:val="clear" w:color="auto" w:fill="FFFFFF"/>
        </w:rPr>
        <w:t xml:space="preserve"> и </w:t>
      </w:r>
      <w:r w:rsidR="00A82B9A" w:rsidRPr="00A62891">
        <w:rPr>
          <w:rFonts w:ascii="Times New Roman" w:hAnsi="Times New Roman" w:cs="Times New Roman"/>
          <w:color w:val="000000"/>
          <w:sz w:val="22"/>
          <w:szCs w:val="22"/>
          <w:shd w:val="clear" w:color="auto" w:fill="FFFFFF"/>
          <w:lang w:val="en-US"/>
        </w:rPr>
        <w:t>Ni</w:t>
      </w:r>
      <w:r w:rsidR="00A82B9A" w:rsidRPr="00A62891">
        <w:rPr>
          <w:rFonts w:ascii="Times New Roman" w:hAnsi="Times New Roman" w:cs="Times New Roman"/>
          <w:color w:val="000000"/>
          <w:sz w:val="22"/>
          <w:szCs w:val="22"/>
          <w:shd w:val="clear" w:color="auto" w:fill="FFFFFF"/>
          <w:vertAlign w:val="subscript"/>
        </w:rPr>
        <w:t>7</w:t>
      </w:r>
      <w:r w:rsidR="00A82B9A" w:rsidRPr="00A62891">
        <w:rPr>
          <w:rFonts w:ascii="Times New Roman" w:hAnsi="Times New Roman" w:cs="Times New Roman"/>
          <w:color w:val="000000"/>
          <w:sz w:val="22"/>
          <w:szCs w:val="22"/>
          <w:shd w:val="clear" w:color="auto" w:fill="FFFFFF"/>
          <w:lang w:val="en-US"/>
        </w:rPr>
        <w:t>Co</w:t>
      </w:r>
      <w:r w:rsidR="00A82B9A" w:rsidRPr="00A62891">
        <w:rPr>
          <w:rFonts w:ascii="Times New Roman" w:hAnsi="Times New Roman" w:cs="Times New Roman"/>
          <w:color w:val="000000"/>
          <w:sz w:val="22"/>
          <w:szCs w:val="22"/>
          <w:shd w:val="clear" w:color="auto" w:fill="FFFFFF"/>
          <w:vertAlign w:val="subscript"/>
        </w:rPr>
        <w:t>1</w:t>
      </w:r>
      <w:r w:rsidR="00A82B9A" w:rsidRPr="00A62891">
        <w:rPr>
          <w:rFonts w:ascii="Times New Roman" w:hAnsi="Times New Roman" w:cs="Times New Roman"/>
          <w:color w:val="000000"/>
          <w:sz w:val="22"/>
          <w:szCs w:val="22"/>
          <w:shd w:val="clear" w:color="auto" w:fill="FFFFFF"/>
          <w:lang w:val="en-US"/>
        </w:rPr>
        <w:t>Mn</w:t>
      </w:r>
      <w:r w:rsidR="00A82B9A" w:rsidRPr="00A62891">
        <w:rPr>
          <w:rFonts w:ascii="Times New Roman" w:hAnsi="Times New Roman" w:cs="Times New Roman"/>
          <w:color w:val="000000"/>
          <w:sz w:val="22"/>
          <w:szCs w:val="22"/>
          <w:shd w:val="clear" w:color="auto" w:fill="FFFFFF"/>
          <w:vertAlign w:val="subscript"/>
        </w:rPr>
        <w:t>5</w:t>
      </w:r>
      <w:r w:rsidR="00A82B9A" w:rsidRPr="00A62891">
        <w:rPr>
          <w:rFonts w:ascii="Times New Roman" w:hAnsi="Times New Roman" w:cs="Times New Roman"/>
          <w:color w:val="000000"/>
          <w:sz w:val="22"/>
          <w:szCs w:val="22"/>
          <w:shd w:val="clear" w:color="auto" w:fill="FFFFFF"/>
          <w:lang w:val="en-US"/>
        </w:rPr>
        <w:t>Ga</w:t>
      </w:r>
      <w:r w:rsidR="00A82B9A" w:rsidRPr="00A62891">
        <w:rPr>
          <w:rFonts w:ascii="Times New Roman" w:hAnsi="Times New Roman" w:cs="Times New Roman"/>
          <w:color w:val="000000"/>
          <w:sz w:val="22"/>
          <w:szCs w:val="22"/>
          <w:shd w:val="clear" w:color="auto" w:fill="FFFFFF"/>
          <w:vertAlign w:val="subscript"/>
        </w:rPr>
        <w:t>3</w:t>
      </w:r>
      <w:r w:rsidR="00A82B9A" w:rsidRPr="00A62891">
        <w:rPr>
          <w:rFonts w:ascii="Times New Roman" w:hAnsi="Times New Roman" w:cs="Times New Roman"/>
          <w:color w:val="000000"/>
          <w:sz w:val="22"/>
          <w:szCs w:val="22"/>
          <w:shd w:val="clear" w:color="auto" w:fill="FFFFFF"/>
        </w:rPr>
        <w:t xml:space="preserve">. </w:t>
      </w:r>
    </w:p>
    <w:p w:rsidR="001639D8" w:rsidRPr="00A62891" w:rsidRDefault="00A82B9A" w:rsidP="000F625D">
      <w:pPr>
        <w:spacing w:after="120"/>
        <w:jc w:val="both"/>
        <w:rPr>
          <w:rFonts w:ascii="Times New Roman" w:hAnsi="Times New Roman" w:cs="Times New Roman"/>
          <w:sz w:val="22"/>
          <w:szCs w:val="22"/>
        </w:rPr>
      </w:pPr>
      <w:r w:rsidRPr="00A62891">
        <w:rPr>
          <w:rFonts w:ascii="Times New Roman" w:hAnsi="Times New Roman" w:cs="Times New Roman"/>
          <w:color w:val="000000"/>
          <w:sz w:val="22"/>
          <w:szCs w:val="22"/>
          <w:shd w:val="clear" w:color="auto" w:fill="FFFFFF"/>
        </w:rPr>
        <w:lastRenderedPageBreak/>
        <w:t>В работах</w:t>
      </w:r>
      <w:r w:rsidR="000F625D" w:rsidRPr="00A62891">
        <w:rPr>
          <w:rFonts w:ascii="Times New Roman" w:hAnsi="Times New Roman" w:cs="Times New Roman"/>
          <w:color w:val="000000"/>
          <w:sz w:val="22"/>
          <w:szCs w:val="22"/>
          <w:shd w:val="clear" w:color="auto" w:fill="FFFFFF"/>
        </w:rPr>
        <w:t> </w:t>
      </w:r>
      <w:r w:rsidRPr="00A62891">
        <w:rPr>
          <w:rFonts w:ascii="Times New Roman" w:hAnsi="Times New Roman" w:cs="Times New Roman"/>
          <w:color w:val="000000"/>
          <w:sz w:val="22"/>
          <w:szCs w:val="22"/>
          <w:shd w:val="clear" w:color="auto" w:fill="FFFFFF"/>
        </w:rPr>
        <w:t>[</w:t>
      </w:r>
      <w:r w:rsidR="00062044">
        <w:rPr>
          <w:rFonts w:ascii="Times New Roman" w:hAnsi="Times New Roman" w:cs="Times New Roman"/>
          <w:color w:val="000000"/>
          <w:sz w:val="22"/>
          <w:szCs w:val="22"/>
          <w:shd w:val="clear" w:color="auto" w:fill="FFFFFF"/>
        </w:rPr>
        <w:t>85</w:t>
      </w:r>
      <w:r w:rsidR="000440F0" w:rsidRPr="00A62891">
        <w:rPr>
          <w:rFonts w:ascii="Times New Roman" w:hAnsi="Times New Roman" w:cs="Times New Roman"/>
          <w:color w:val="000000"/>
          <w:sz w:val="22"/>
          <w:szCs w:val="22"/>
          <w:shd w:val="clear" w:color="auto" w:fill="FFFFFF"/>
        </w:rPr>
        <w:t>,</w:t>
      </w:r>
      <w:r w:rsidR="00062044">
        <w:rPr>
          <w:rFonts w:ascii="Times New Roman" w:hAnsi="Times New Roman" w:cs="Times New Roman"/>
          <w:color w:val="000000"/>
          <w:sz w:val="22"/>
          <w:szCs w:val="22"/>
          <w:shd w:val="clear" w:color="auto" w:fill="FFFFFF"/>
        </w:rPr>
        <w:t> 87</w:t>
      </w:r>
      <w:r w:rsidR="000440F0" w:rsidRPr="00A62891">
        <w:rPr>
          <w:rFonts w:ascii="Times New Roman" w:hAnsi="Times New Roman" w:cs="Times New Roman"/>
          <w:color w:val="000000"/>
          <w:sz w:val="22"/>
          <w:szCs w:val="22"/>
          <w:shd w:val="clear" w:color="auto" w:fill="FFFFFF"/>
        </w:rPr>
        <w:t>,</w:t>
      </w:r>
      <w:r w:rsidR="00062044">
        <w:rPr>
          <w:rFonts w:ascii="Times New Roman" w:hAnsi="Times New Roman" w:cs="Times New Roman"/>
          <w:color w:val="000000"/>
          <w:sz w:val="22"/>
          <w:szCs w:val="22"/>
          <w:shd w:val="clear" w:color="auto" w:fill="FFFFFF"/>
        </w:rPr>
        <w:t> 88</w:t>
      </w:r>
      <w:r w:rsidR="000440F0" w:rsidRPr="00A62891">
        <w:rPr>
          <w:rFonts w:ascii="Times New Roman" w:hAnsi="Times New Roman" w:cs="Times New Roman"/>
          <w:color w:val="000000"/>
          <w:sz w:val="22"/>
          <w:szCs w:val="22"/>
          <w:shd w:val="clear" w:color="auto" w:fill="FFFFFF"/>
        </w:rPr>
        <w:t>,</w:t>
      </w:r>
      <w:r w:rsidR="00062044">
        <w:rPr>
          <w:rFonts w:ascii="Times New Roman" w:hAnsi="Times New Roman" w:cs="Times New Roman"/>
          <w:color w:val="000000"/>
          <w:sz w:val="22"/>
          <w:szCs w:val="22"/>
          <w:shd w:val="clear" w:color="auto" w:fill="FFFFFF"/>
        </w:rPr>
        <w:t> 90</w:t>
      </w:r>
      <w:r w:rsidR="000440F0" w:rsidRPr="00A62891">
        <w:rPr>
          <w:rFonts w:ascii="Times New Roman" w:hAnsi="Times New Roman" w:cs="Times New Roman"/>
          <w:color w:val="000000"/>
          <w:sz w:val="22"/>
          <w:szCs w:val="22"/>
          <w:shd w:val="clear" w:color="auto" w:fill="FFFFFF"/>
        </w:rPr>
        <w:t>]</w:t>
      </w:r>
      <w:r w:rsidRPr="00A62891">
        <w:rPr>
          <w:rFonts w:ascii="Times New Roman" w:hAnsi="Times New Roman" w:cs="Times New Roman"/>
          <w:color w:val="000000"/>
          <w:sz w:val="22"/>
          <w:szCs w:val="22"/>
          <w:shd w:val="clear" w:color="auto" w:fill="FFFFFF"/>
        </w:rPr>
        <w:t xml:space="preserve">, посвященных исследованиям влияния добавки хрома на основное состояние и свойства сплава </w:t>
      </w:r>
      <w:r w:rsidRPr="00A62891">
        <w:rPr>
          <w:rFonts w:ascii="Times New Roman" w:hAnsi="Times New Roman" w:cs="Times New Roman"/>
          <w:color w:val="000000"/>
          <w:sz w:val="22"/>
          <w:szCs w:val="22"/>
          <w:shd w:val="clear" w:color="auto" w:fill="FFFFFF"/>
          <w:lang w:val="en-US"/>
        </w:rPr>
        <w:t>Ni</w:t>
      </w:r>
      <w:r w:rsidRPr="00A62891">
        <w:rPr>
          <w:rFonts w:ascii="Times New Roman" w:hAnsi="Times New Roman" w:cs="Times New Roman"/>
          <w:color w:val="000000"/>
          <w:sz w:val="22"/>
          <w:szCs w:val="22"/>
          <w:shd w:val="clear" w:color="auto" w:fill="FFFFFF"/>
        </w:rPr>
        <w:t>-</w:t>
      </w:r>
      <w:r w:rsidRPr="00A62891">
        <w:rPr>
          <w:rFonts w:ascii="Times New Roman" w:hAnsi="Times New Roman" w:cs="Times New Roman"/>
          <w:color w:val="000000"/>
          <w:sz w:val="22"/>
          <w:szCs w:val="22"/>
          <w:shd w:val="clear" w:color="auto" w:fill="FFFFFF"/>
          <w:lang w:val="en-US"/>
        </w:rPr>
        <w:t>Co</w:t>
      </w:r>
      <w:r w:rsidRPr="00A62891">
        <w:rPr>
          <w:rFonts w:ascii="Times New Roman" w:hAnsi="Times New Roman" w:cs="Times New Roman"/>
          <w:color w:val="000000"/>
          <w:sz w:val="22"/>
          <w:szCs w:val="22"/>
          <w:shd w:val="clear" w:color="auto" w:fill="FFFFFF"/>
        </w:rPr>
        <w:t>-</w:t>
      </w:r>
      <w:r w:rsidRPr="00A62891">
        <w:rPr>
          <w:rFonts w:ascii="Times New Roman" w:hAnsi="Times New Roman" w:cs="Times New Roman"/>
          <w:color w:val="000000"/>
          <w:sz w:val="22"/>
          <w:szCs w:val="22"/>
          <w:shd w:val="clear" w:color="auto" w:fill="FFFFFF"/>
          <w:lang w:val="en-US"/>
        </w:rPr>
        <w:t>Mn</w:t>
      </w:r>
      <w:r w:rsidRPr="00A62891">
        <w:rPr>
          <w:rFonts w:ascii="Times New Roman" w:hAnsi="Times New Roman" w:cs="Times New Roman"/>
          <w:color w:val="000000"/>
          <w:sz w:val="22"/>
          <w:szCs w:val="22"/>
          <w:shd w:val="clear" w:color="auto" w:fill="FFFFFF"/>
        </w:rPr>
        <w:t>-</w:t>
      </w:r>
      <w:r w:rsidRPr="00A62891">
        <w:rPr>
          <w:rFonts w:ascii="Times New Roman" w:hAnsi="Times New Roman" w:cs="Times New Roman"/>
          <w:color w:val="000000"/>
          <w:sz w:val="22"/>
          <w:szCs w:val="22"/>
          <w:shd w:val="clear" w:color="auto" w:fill="FFFFFF"/>
          <w:lang w:val="en-US"/>
        </w:rPr>
        <w:t>In</w:t>
      </w:r>
      <w:r w:rsidRPr="00A62891">
        <w:rPr>
          <w:rFonts w:ascii="Times New Roman" w:hAnsi="Times New Roman" w:cs="Times New Roman"/>
          <w:color w:val="000000"/>
          <w:sz w:val="22"/>
          <w:szCs w:val="22"/>
          <w:shd w:val="clear" w:color="auto" w:fill="FFFFFF"/>
        </w:rPr>
        <w:t xml:space="preserve">, </w:t>
      </w:r>
      <w:r w:rsidR="00E30249" w:rsidRPr="00A62891">
        <w:rPr>
          <w:rFonts w:ascii="Times New Roman" w:hAnsi="Times New Roman" w:cs="Times New Roman"/>
          <w:color w:val="000000"/>
          <w:sz w:val="22"/>
          <w:szCs w:val="22"/>
          <w:shd w:val="clear" w:color="auto" w:fill="FFFFFF"/>
        </w:rPr>
        <w:t>был рассмотрен ряд композици</w:t>
      </w:r>
      <w:r w:rsidR="00261911" w:rsidRPr="00A62891">
        <w:rPr>
          <w:rFonts w:ascii="Times New Roman" w:hAnsi="Times New Roman" w:cs="Times New Roman"/>
          <w:color w:val="000000"/>
          <w:sz w:val="22"/>
          <w:szCs w:val="22"/>
          <w:shd w:val="clear" w:color="auto" w:fill="FFFFFF"/>
        </w:rPr>
        <w:t>й</w:t>
      </w:r>
      <w:r w:rsidR="00E30249" w:rsidRPr="00A62891">
        <w:rPr>
          <w:rFonts w:ascii="Times New Roman" w:hAnsi="Times New Roman" w:cs="Times New Roman"/>
          <w:color w:val="000000"/>
          <w:sz w:val="22"/>
          <w:szCs w:val="22"/>
          <w:shd w:val="clear" w:color="auto" w:fill="FFFFFF"/>
        </w:rPr>
        <w:t xml:space="preserve"> </w:t>
      </w:r>
      <w:r w:rsidR="00E30249" w:rsidRPr="00A62891">
        <w:rPr>
          <w:rFonts w:ascii="Times New Roman" w:hAnsi="Times New Roman" w:cs="Times New Roman"/>
          <w:sz w:val="22"/>
          <w:szCs w:val="22"/>
          <w:lang w:val="en-US"/>
        </w:rPr>
        <w:t>Ni</w:t>
      </w:r>
      <w:r w:rsidR="00E30249" w:rsidRPr="00A62891">
        <w:rPr>
          <w:rFonts w:ascii="Times New Roman" w:hAnsi="Times New Roman" w:cs="Times New Roman"/>
          <w:sz w:val="22"/>
          <w:szCs w:val="22"/>
          <w:vertAlign w:val="subscript"/>
        </w:rPr>
        <w:t>7</w:t>
      </w:r>
      <w:r w:rsidR="00E30249" w:rsidRPr="00A62891">
        <w:rPr>
          <w:rFonts w:ascii="Times New Roman" w:hAnsi="Times New Roman" w:cs="Times New Roman"/>
          <w:sz w:val="22"/>
          <w:szCs w:val="22"/>
          <w:lang w:val="en-US"/>
        </w:rPr>
        <w:t>Co</w:t>
      </w:r>
      <w:r w:rsidR="00E30249" w:rsidRPr="00A62891">
        <w:rPr>
          <w:rFonts w:ascii="Times New Roman" w:hAnsi="Times New Roman" w:cs="Times New Roman"/>
          <w:sz w:val="22"/>
          <w:szCs w:val="22"/>
          <w:vertAlign w:val="subscript"/>
        </w:rPr>
        <w:t>1</w:t>
      </w:r>
      <w:r w:rsidR="00E30249" w:rsidRPr="00A62891">
        <w:rPr>
          <w:rFonts w:ascii="Times New Roman" w:hAnsi="Times New Roman" w:cs="Times New Roman"/>
          <w:sz w:val="22"/>
          <w:szCs w:val="22"/>
          <w:lang w:val="en-US"/>
        </w:rPr>
        <w:t>Mn</w:t>
      </w:r>
      <w:r w:rsidR="00E30249" w:rsidRPr="00A62891">
        <w:rPr>
          <w:rFonts w:ascii="Times New Roman" w:hAnsi="Times New Roman" w:cs="Times New Roman"/>
          <w:sz w:val="22"/>
          <w:szCs w:val="22"/>
          <w:vertAlign w:val="subscript"/>
        </w:rPr>
        <w:t>6-</w:t>
      </w:r>
      <w:r w:rsidR="00E30249" w:rsidRPr="00A62891">
        <w:rPr>
          <w:rFonts w:ascii="Times New Roman" w:hAnsi="Times New Roman" w:cs="Times New Roman"/>
          <w:i/>
          <w:sz w:val="22"/>
          <w:szCs w:val="22"/>
          <w:vertAlign w:val="subscript"/>
        </w:rPr>
        <w:t>х</w:t>
      </w:r>
      <w:r w:rsidR="00E30249" w:rsidRPr="00A62891">
        <w:rPr>
          <w:rFonts w:ascii="Times New Roman" w:hAnsi="Times New Roman" w:cs="Times New Roman"/>
          <w:sz w:val="22"/>
          <w:szCs w:val="22"/>
          <w:lang w:val="en-US"/>
        </w:rPr>
        <w:t>Cr</w:t>
      </w:r>
      <w:r w:rsidR="00E30249" w:rsidRPr="00A62891">
        <w:rPr>
          <w:rFonts w:ascii="Times New Roman" w:hAnsi="Times New Roman" w:cs="Times New Roman"/>
          <w:i/>
          <w:sz w:val="22"/>
          <w:szCs w:val="22"/>
          <w:vertAlign w:val="subscript"/>
        </w:rPr>
        <w:t>х</w:t>
      </w:r>
      <w:r w:rsidR="00E30249" w:rsidRPr="00A62891">
        <w:rPr>
          <w:rFonts w:ascii="Times New Roman" w:hAnsi="Times New Roman" w:cs="Times New Roman"/>
          <w:sz w:val="22"/>
          <w:szCs w:val="22"/>
          <w:lang w:val="en-US"/>
        </w:rPr>
        <w:t>In</w:t>
      </w:r>
      <w:r w:rsidR="00E30249" w:rsidRPr="00A62891">
        <w:rPr>
          <w:rFonts w:ascii="Times New Roman" w:hAnsi="Times New Roman" w:cs="Times New Roman"/>
          <w:sz w:val="22"/>
          <w:szCs w:val="22"/>
          <w:vertAlign w:val="subscript"/>
        </w:rPr>
        <w:t>2</w:t>
      </w:r>
      <w:r w:rsidR="00261911" w:rsidRPr="00A62891">
        <w:rPr>
          <w:rFonts w:ascii="Times New Roman" w:hAnsi="Times New Roman" w:cs="Times New Roman"/>
          <w:color w:val="000000"/>
          <w:sz w:val="22"/>
          <w:szCs w:val="22"/>
          <w:shd w:val="clear" w:color="auto" w:fill="FFFFFF"/>
        </w:rPr>
        <w:t xml:space="preserve">, сформированных на двух 16-ти атомных суперячейках, обладающих различным атомным окружением. </w:t>
      </w:r>
      <w:r w:rsidR="001639D8" w:rsidRPr="00A62891">
        <w:rPr>
          <w:rFonts w:ascii="Times New Roman" w:hAnsi="Times New Roman" w:cs="Times New Roman"/>
          <w:sz w:val="22"/>
          <w:szCs w:val="22"/>
        </w:rPr>
        <w:t xml:space="preserve">В качестве исходной композиции была выбрана композиция </w:t>
      </w:r>
      <w:r w:rsidR="001639D8" w:rsidRPr="00A62891">
        <w:rPr>
          <w:rFonts w:ascii="Times New Roman" w:hAnsi="Times New Roman" w:cs="Times New Roman"/>
          <w:sz w:val="22"/>
          <w:szCs w:val="22"/>
          <w:lang w:val="en-US"/>
        </w:rPr>
        <w:t>Ni</w:t>
      </w:r>
      <w:r w:rsidR="001639D8" w:rsidRPr="00A62891">
        <w:rPr>
          <w:rFonts w:ascii="Times New Roman" w:hAnsi="Times New Roman" w:cs="Times New Roman"/>
          <w:sz w:val="22"/>
          <w:szCs w:val="22"/>
          <w:vertAlign w:val="subscript"/>
        </w:rPr>
        <w:t>7</w:t>
      </w:r>
      <w:r w:rsidR="001639D8" w:rsidRPr="00A62891">
        <w:rPr>
          <w:rFonts w:ascii="Times New Roman" w:hAnsi="Times New Roman" w:cs="Times New Roman"/>
          <w:sz w:val="22"/>
          <w:szCs w:val="22"/>
          <w:lang w:val="en-US"/>
        </w:rPr>
        <w:t>Co</w:t>
      </w:r>
      <w:r w:rsidR="001639D8" w:rsidRPr="00A62891">
        <w:rPr>
          <w:rFonts w:ascii="Times New Roman" w:hAnsi="Times New Roman" w:cs="Times New Roman"/>
          <w:sz w:val="22"/>
          <w:szCs w:val="22"/>
          <w:vertAlign w:val="subscript"/>
        </w:rPr>
        <w:t>1</w:t>
      </w:r>
      <w:r w:rsidR="001639D8" w:rsidRPr="00A62891">
        <w:rPr>
          <w:rFonts w:ascii="Times New Roman" w:hAnsi="Times New Roman" w:cs="Times New Roman"/>
          <w:sz w:val="22"/>
          <w:szCs w:val="22"/>
          <w:lang w:val="en-US"/>
        </w:rPr>
        <w:t>Mn</w:t>
      </w:r>
      <w:r w:rsidR="001639D8" w:rsidRPr="00A62891">
        <w:rPr>
          <w:rFonts w:ascii="Times New Roman" w:hAnsi="Times New Roman" w:cs="Times New Roman"/>
          <w:sz w:val="22"/>
          <w:szCs w:val="22"/>
          <w:vertAlign w:val="subscript"/>
        </w:rPr>
        <w:t>6</w:t>
      </w:r>
      <w:r w:rsidR="001639D8" w:rsidRPr="00A62891">
        <w:rPr>
          <w:rFonts w:ascii="Times New Roman" w:hAnsi="Times New Roman" w:cs="Times New Roman"/>
          <w:sz w:val="22"/>
          <w:szCs w:val="22"/>
          <w:lang w:val="en-US"/>
        </w:rPr>
        <w:t>In</w:t>
      </w:r>
      <w:r w:rsidR="001639D8" w:rsidRPr="00A62891">
        <w:rPr>
          <w:rFonts w:ascii="Times New Roman" w:hAnsi="Times New Roman" w:cs="Times New Roman"/>
          <w:sz w:val="22"/>
          <w:szCs w:val="22"/>
          <w:vertAlign w:val="subscript"/>
        </w:rPr>
        <w:t>2</w:t>
      </w:r>
      <w:r w:rsidR="001639D8" w:rsidRPr="00A62891">
        <w:rPr>
          <w:rFonts w:ascii="Times New Roman" w:hAnsi="Times New Roman" w:cs="Times New Roman"/>
          <w:sz w:val="22"/>
          <w:szCs w:val="22"/>
        </w:rPr>
        <w:t xml:space="preserve"> (</w:t>
      </w:r>
      <w:r w:rsidR="001639D8" w:rsidRPr="00A62891">
        <w:rPr>
          <w:rFonts w:ascii="Times New Roman" w:hAnsi="Times New Roman" w:cs="Times New Roman"/>
          <w:sz w:val="22"/>
          <w:szCs w:val="22"/>
          <w:lang w:val="en-US"/>
        </w:rPr>
        <w:t>Ni</w:t>
      </w:r>
      <w:r w:rsidR="001639D8" w:rsidRPr="00A62891">
        <w:rPr>
          <w:rFonts w:ascii="Times New Roman" w:hAnsi="Times New Roman" w:cs="Times New Roman"/>
          <w:sz w:val="22"/>
          <w:szCs w:val="22"/>
          <w:vertAlign w:val="subscript"/>
        </w:rPr>
        <w:t>1,75</w:t>
      </w:r>
      <w:r w:rsidR="001639D8" w:rsidRPr="00A62891">
        <w:rPr>
          <w:rFonts w:ascii="Times New Roman" w:hAnsi="Times New Roman" w:cs="Times New Roman"/>
          <w:sz w:val="22"/>
          <w:szCs w:val="22"/>
          <w:lang w:val="en-US"/>
        </w:rPr>
        <w:t>Co</w:t>
      </w:r>
      <w:r w:rsidR="001639D8" w:rsidRPr="00A62891">
        <w:rPr>
          <w:rFonts w:ascii="Times New Roman" w:hAnsi="Times New Roman" w:cs="Times New Roman"/>
          <w:sz w:val="22"/>
          <w:szCs w:val="22"/>
          <w:vertAlign w:val="subscript"/>
        </w:rPr>
        <w:t>0,25</w:t>
      </w:r>
      <w:r w:rsidR="001639D8" w:rsidRPr="00A62891">
        <w:rPr>
          <w:rFonts w:ascii="Times New Roman" w:hAnsi="Times New Roman" w:cs="Times New Roman"/>
          <w:sz w:val="22"/>
          <w:szCs w:val="22"/>
          <w:lang w:val="en-US"/>
        </w:rPr>
        <w:t>Mn</w:t>
      </w:r>
      <w:r w:rsidR="001639D8" w:rsidRPr="00A62891">
        <w:rPr>
          <w:rFonts w:ascii="Times New Roman" w:hAnsi="Times New Roman" w:cs="Times New Roman"/>
          <w:sz w:val="22"/>
          <w:szCs w:val="22"/>
          <w:vertAlign w:val="subscript"/>
        </w:rPr>
        <w:t>1,5</w:t>
      </w:r>
      <w:r w:rsidR="001639D8" w:rsidRPr="00A62891">
        <w:rPr>
          <w:rFonts w:ascii="Times New Roman" w:hAnsi="Times New Roman" w:cs="Times New Roman"/>
          <w:sz w:val="22"/>
          <w:szCs w:val="22"/>
          <w:lang w:val="en-US"/>
        </w:rPr>
        <w:t>In</w:t>
      </w:r>
      <w:r w:rsidR="001639D8" w:rsidRPr="00A62891">
        <w:rPr>
          <w:rFonts w:ascii="Times New Roman" w:hAnsi="Times New Roman" w:cs="Times New Roman"/>
          <w:sz w:val="22"/>
          <w:szCs w:val="22"/>
          <w:vertAlign w:val="subscript"/>
        </w:rPr>
        <w:t>0,5</w:t>
      </w:r>
      <w:r w:rsidR="00D84604" w:rsidRPr="00A62891">
        <w:rPr>
          <w:rFonts w:ascii="Times New Roman" w:hAnsi="Times New Roman" w:cs="Times New Roman"/>
          <w:sz w:val="22"/>
          <w:szCs w:val="22"/>
        </w:rPr>
        <w:t>). Выбор данного состава</w:t>
      </w:r>
      <w:r w:rsidR="001639D8" w:rsidRPr="00A62891">
        <w:rPr>
          <w:rFonts w:ascii="Times New Roman" w:hAnsi="Times New Roman" w:cs="Times New Roman"/>
          <w:sz w:val="22"/>
          <w:szCs w:val="22"/>
        </w:rPr>
        <w:t xml:space="preserve"> связан с тем, что исходная композиция без содержания хрома является близкой по составу к композиции, в которой наблюдается гигантский МКЭ (</w:t>
      </w:r>
      <w:r w:rsidR="001639D8" w:rsidRPr="00A62891">
        <w:rPr>
          <w:rFonts w:ascii="Times New Roman" w:hAnsi="Times New Roman" w:cs="Times New Roman"/>
          <w:sz w:val="22"/>
          <w:szCs w:val="22"/>
          <w:lang w:val="en-US"/>
        </w:rPr>
        <w:t>Ni</w:t>
      </w:r>
      <w:r w:rsidR="001639D8" w:rsidRPr="00A62891">
        <w:rPr>
          <w:rFonts w:ascii="Times New Roman" w:hAnsi="Times New Roman" w:cs="Times New Roman"/>
          <w:sz w:val="22"/>
          <w:szCs w:val="22"/>
          <w:vertAlign w:val="subscript"/>
        </w:rPr>
        <w:t>1,808</w:t>
      </w:r>
      <w:r w:rsidR="001639D8" w:rsidRPr="00A62891">
        <w:rPr>
          <w:rFonts w:ascii="Times New Roman" w:hAnsi="Times New Roman" w:cs="Times New Roman"/>
          <w:sz w:val="22"/>
          <w:szCs w:val="22"/>
          <w:lang w:val="en-US"/>
        </w:rPr>
        <w:t>Co</w:t>
      </w:r>
      <w:r w:rsidR="001639D8" w:rsidRPr="00A62891">
        <w:rPr>
          <w:rFonts w:ascii="Times New Roman" w:hAnsi="Times New Roman" w:cs="Times New Roman"/>
          <w:sz w:val="22"/>
          <w:szCs w:val="22"/>
          <w:vertAlign w:val="subscript"/>
        </w:rPr>
        <w:t>0,204</w:t>
      </w:r>
      <w:r w:rsidR="001639D8" w:rsidRPr="00A62891">
        <w:rPr>
          <w:rFonts w:ascii="Times New Roman" w:hAnsi="Times New Roman" w:cs="Times New Roman"/>
          <w:sz w:val="22"/>
          <w:szCs w:val="22"/>
          <w:lang w:val="en-US"/>
        </w:rPr>
        <w:t>Mn</w:t>
      </w:r>
      <w:r w:rsidR="001639D8" w:rsidRPr="00A62891">
        <w:rPr>
          <w:rFonts w:ascii="Times New Roman" w:hAnsi="Times New Roman" w:cs="Times New Roman"/>
          <w:sz w:val="22"/>
          <w:szCs w:val="22"/>
          <w:vertAlign w:val="subscript"/>
        </w:rPr>
        <w:t>1,468</w:t>
      </w:r>
      <w:r w:rsidR="001639D8" w:rsidRPr="00A62891">
        <w:rPr>
          <w:rFonts w:ascii="Times New Roman" w:hAnsi="Times New Roman" w:cs="Times New Roman"/>
          <w:sz w:val="22"/>
          <w:szCs w:val="22"/>
          <w:lang w:val="en-US"/>
        </w:rPr>
        <w:t>In</w:t>
      </w:r>
      <w:r w:rsidR="001639D8" w:rsidRPr="00A62891">
        <w:rPr>
          <w:rFonts w:ascii="Times New Roman" w:hAnsi="Times New Roman" w:cs="Times New Roman"/>
          <w:sz w:val="22"/>
          <w:szCs w:val="22"/>
          <w:vertAlign w:val="subscript"/>
        </w:rPr>
        <w:t>0,52</w:t>
      </w:r>
      <w:r w:rsidR="001639D8" w:rsidRPr="00A62891">
        <w:rPr>
          <w:rFonts w:ascii="Times New Roman" w:hAnsi="Times New Roman" w:cs="Times New Roman"/>
          <w:sz w:val="22"/>
          <w:szCs w:val="22"/>
        </w:rPr>
        <w:t>) ∆</w:t>
      </w:r>
      <w:r w:rsidR="001639D8" w:rsidRPr="00A62891">
        <w:rPr>
          <w:rFonts w:ascii="Times New Roman" w:hAnsi="Times New Roman" w:cs="Times New Roman"/>
          <w:i/>
          <w:sz w:val="22"/>
          <w:szCs w:val="22"/>
          <w:lang w:val="en-US"/>
        </w:rPr>
        <w:t>T</w:t>
      </w:r>
      <w:r w:rsidR="001639D8" w:rsidRPr="00A62891">
        <w:rPr>
          <w:rFonts w:ascii="Times New Roman" w:hAnsi="Times New Roman" w:cs="Times New Roman"/>
          <w:i/>
          <w:sz w:val="22"/>
          <w:szCs w:val="22"/>
          <w:vertAlign w:val="subscript"/>
          <w:lang w:val="en-US"/>
        </w:rPr>
        <w:t>ad</w:t>
      </w:r>
      <w:r w:rsidR="001639D8" w:rsidRPr="00A62891">
        <w:rPr>
          <w:rFonts w:ascii="Times New Roman" w:hAnsi="Times New Roman" w:cs="Times New Roman"/>
          <w:sz w:val="22"/>
          <w:szCs w:val="22"/>
        </w:rPr>
        <w:t xml:space="preserve"> = -6,1 </w:t>
      </w:r>
      <w:r w:rsidR="001639D8" w:rsidRPr="00A62891">
        <w:rPr>
          <w:rFonts w:ascii="Times New Roman" w:hAnsi="Times New Roman" w:cs="Times New Roman"/>
          <w:sz w:val="22"/>
          <w:szCs w:val="22"/>
          <w:lang w:val="en-US"/>
        </w:rPr>
        <w:t>K</w:t>
      </w:r>
      <w:r w:rsidR="001639D8" w:rsidRPr="00A62891">
        <w:rPr>
          <w:rFonts w:ascii="Times New Roman" w:hAnsi="Times New Roman" w:cs="Times New Roman"/>
          <w:sz w:val="22"/>
          <w:szCs w:val="22"/>
        </w:rPr>
        <w:t xml:space="preserve"> при изменении </w:t>
      </w:r>
      <w:r w:rsidR="00823E6F" w:rsidRPr="00A62891">
        <w:rPr>
          <w:rFonts w:ascii="Times New Roman" w:hAnsi="Times New Roman" w:cs="Times New Roman"/>
          <w:sz w:val="22"/>
          <w:szCs w:val="22"/>
        </w:rPr>
        <w:t xml:space="preserve">магнитного </w:t>
      </w:r>
      <w:r w:rsidR="001639D8" w:rsidRPr="00A62891">
        <w:rPr>
          <w:rFonts w:ascii="Times New Roman" w:hAnsi="Times New Roman" w:cs="Times New Roman"/>
          <w:sz w:val="22"/>
          <w:szCs w:val="22"/>
        </w:rPr>
        <w:t>поля 1,9 Тл</w:t>
      </w:r>
      <w:r w:rsidR="00236EBD" w:rsidRPr="00A62891">
        <w:rPr>
          <w:rFonts w:ascii="Times New Roman" w:hAnsi="Times New Roman" w:cs="Times New Roman"/>
          <w:sz w:val="22"/>
          <w:szCs w:val="22"/>
        </w:rPr>
        <w:t> </w:t>
      </w:r>
      <w:r w:rsidR="001639D8" w:rsidRPr="00A62891">
        <w:rPr>
          <w:rFonts w:ascii="Times New Roman" w:hAnsi="Times New Roman" w:cs="Times New Roman"/>
          <w:sz w:val="22"/>
          <w:szCs w:val="22"/>
        </w:rPr>
        <w:t>[</w:t>
      </w:r>
      <w:r w:rsidR="000440F0" w:rsidRPr="00A62891">
        <w:rPr>
          <w:rFonts w:ascii="Times New Roman" w:hAnsi="Times New Roman" w:cs="Times New Roman"/>
          <w:sz w:val="22"/>
          <w:szCs w:val="22"/>
        </w:rPr>
        <w:t>11</w:t>
      </w:r>
      <w:r w:rsidR="001639D8" w:rsidRPr="00A62891">
        <w:rPr>
          <w:rFonts w:ascii="Times New Roman" w:hAnsi="Times New Roman" w:cs="Times New Roman"/>
          <w:sz w:val="22"/>
          <w:szCs w:val="22"/>
        </w:rPr>
        <w:t>].</w:t>
      </w:r>
      <w:r w:rsidR="00D84604" w:rsidRPr="00A62891">
        <w:rPr>
          <w:rFonts w:ascii="Times New Roman" w:hAnsi="Times New Roman" w:cs="Times New Roman"/>
          <w:sz w:val="22"/>
          <w:szCs w:val="22"/>
        </w:rPr>
        <w:t xml:space="preserve"> </w:t>
      </w:r>
    </w:p>
    <w:p w:rsidR="001639D8" w:rsidRPr="00A62891" w:rsidRDefault="00D84604" w:rsidP="005836A2">
      <w:pPr>
        <w:spacing w:after="120"/>
        <w:jc w:val="both"/>
        <w:rPr>
          <w:rFonts w:ascii="Times New Roman" w:hAnsi="Times New Roman" w:cs="Times New Roman"/>
          <w:sz w:val="22"/>
          <w:szCs w:val="22"/>
        </w:rPr>
      </w:pPr>
      <w:r w:rsidRPr="00A62891">
        <w:rPr>
          <w:rFonts w:ascii="Times New Roman" w:hAnsi="Times New Roman" w:cs="Times New Roman"/>
          <w:sz w:val="22"/>
          <w:szCs w:val="22"/>
        </w:rPr>
        <w:t>На рис.</w:t>
      </w:r>
      <w:r w:rsidR="00B73887" w:rsidRPr="00A62891">
        <w:rPr>
          <w:rFonts w:ascii="Times New Roman" w:hAnsi="Times New Roman" w:cs="Times New Roman"/>
          <w:sz w:val="22"/>
          <w:szCs w:val="22"/>
        </w:rPr>
        <w:t> </w:t>
      </w:r>
      <w:r w:rsidR="00F07C76" w:rsidRPr="00A62891">
        <w:rPr>
          <w:rFonts w:ascii="Times New Roman" w:hAnsi="Times New Roman" w:cs="Times New Roman"/>
          <w:sz w:val="22"/>
          <w:szCs w:val="22"/>
        </w:rPr>
        <w:t>4.</w:t>
      </w:r>
      <w:r w:rsidRPr="00A62891">
        <w:rPr>
          <w:rFonts w:ascii="Times New Roman" w:hAnsi="Times New Roman" w:cs="Times New Roman"/>
          <w:sz w:val="22"/>
          <w:szCs w:val="22"/>
        </w:rPr>
        <w:t>1</w:t>
      </w:r>
      <w:r w:rsidR="00F07C76" w:rsidRPr="00A62891">
        <w:rPr>
          <w:rFonts w:ascii="Times New Roman" w:hAnsi="Times New Roman" w:cs="Times New Roman"/>
          <w:sz w:val="22"/>
          <w:szCs w:val="22"/>
        </w:rPr>
        <w:t>2</w:t>
      </w:r>
      <w:r w:rsidRPr="00A62891">
        <w:rPr>
          <w:rFonts w:ascii="Times New Roman" w:hAnsi="Times New Roman" w:cs="Times New Roman"/>
          <w:sz w:val="22"/>
          <w:szCs w:val="22"/>
        </w:rPr>
        <w:t xml:space="preserve"> представлены две суперячейки для сплава </w:t>
      </w:r>
      <w:r w:rsidR="001639D8" w:rsidRPr="00A62891">
        <w:rPr>
          <w:rFonts w:ascii="Times New Roman" w:hAnsi="Times New Roman" w:cs="Times New Roman"/>
          <w:sz w:val="22"/>
          <w:szCs w:val="22"/>
          <w:lang w:val="en-US"/>
        </w:rPr>
        <w:t>Ni</w:t>
      </w:r>
      <w:r w:rsidR="001639D8" w:rsidRPr="00A62891">
        <w:rPr>
          <w:rFonts w:ascii="Times New Roman" w:hAnsi="Times New Roman" w:cs="Times New Roman"/>
          <w:sz w:val="22"/>
          <w:szCs w:val="22"/>
          <w:vertAlign w:val="subscript"/>
        </w:rPr>
        <w:t>7</w:t>
      </w:r>
      <w:r w:rsidR="001639D8" w:rsidRPr="00A62891">
        <w:rPr>
          <w:rFonts w:ascii="Times New Roman" w:hAnsi="Times New Roman" w:cs="Times New Roman"/>
          <w:sz w:val="22"/>
          <w:szCs w:val="22"/>
          <w:lang w:val="en-US"/>
        </w:rPr>
        <w:t>Co</w:t>
      </w:r>
      <w:r w:rsidR="001639D8" w:rsidRPr="00A62891">
        <w:rPr>
          <w:rFonts w:ascii="Times New Roman" w:hAnsi="Times New Roman" w:cs="Times New Roman"/>
          <w:sz w:val="22"/>
          <w:szCs w:val="22"/>
          <w:vertAlign w:val="subscript"/>
        </w:rPr>
        <w:t>1</w:t>
      </w:r>
      <w:r w:rsidR="001639D8"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5</w:t>
      </w:r>
      <w:r w:rsidR="001639D8" w:rsidRPr="00A62891">
        <w:rPr>
          <w:rFonts w:ascii="Times New Roman" w:hAnsi="Times New Roman" w:cs="Times New Roman"/>
          <w:sz w:val="22"/>
          <w:szCs w:val="22"/>
          <w:lang w:val="en-US"/>
        </w:rPr>
        <w:t>Cr</w:t>
      </w:r>
      <w:r w:rsidRPr="00A62891">
        <w:rPr>
          <w:rFonts w:ascii="Times New Roman" w:hAnsi="Times New Roman" w:cs="Times New Roman"/>
          <w:sz w:val="22"/>
          <w:szCs w:val="22"/>
          <w:vertAlign w:val="subscript"/>
        </w:rPr>
        <w:t>1</w:t>
      </w:r>
      <w:r w:rsidR="001639D8" w:rsidRPr="00A62891">
        <w:rPr>
          <w:rFonts w:ascii="Times New Roman" w:hAnsi="Times New Roman" w:cs="Times New Roman"/>
          <w:sz w:val="22"/>
          <w:szCs w:val="22"/>
          <w:lang w:val="en-US"/>
        </w:rPr>
        <w:t>In</w:t>
      </w:r>
      <w:r w:rsidR="001639D8" w:rsidRPr="00A62891">
        <w:rPr>
          <w:rFonts w:ascii="Times New Roman" w:hAnsi="Times New Roman" w:cs="Times New Roman"/>
          <w:sz w:val="22"/>
          <w:szCs w:val="22"/>
          <w:vertAlign w:val="subscript"/>
        </w:rPr>
        <w:t>2</w:t>
      </w:r>
      <w:r w:rsidR="001639D8" w:rsidRPr="00A62891">
        <w:rPr>
          <w:rFonts w:ascii="Times New Roman" w:hAnsi="Times New Roman" w:cs="Times New Roman"/>
          <w:sz w:val="22"/>
          <w:szCs w:val="22"/>
        </w:rPr>
        <w:t xml:space="preserve"> с различным распределением атомов </w:t>
      </w:r>
      <w:r w:rsidR="001639D8" w:rsidRPr="00A62891">
        <w:rPr>
          <w:rFonts w:ascii="Times New Roman" w:hAnsi="Times New Roman" w:cs="Times New Roman"/>
          <w:sz w:val="22"/>
          <w:szCs w:val="22"/>
          <w:lang w:val="en-US"/>
        </w:rPr>
        <w:t>Mn</w:t>
      </w:r>
      <w:r w:rsidR="001639D8" w:rsidRPr="00A62891">
        <w:rPr>
          <w:rFonts w:ascii="Times New Roman" w:hAnsi="Times New Roman" w:cs="Times New Roman"/>
          <w:sz w:val="22"/>
          <w:szCs w:val="22"/>
          <w:vertAlign w:val="subscript"/>
        </w:rPr>
        <w:t>1(2)</w:t>
      </w:r>
      <w:r w:rsidR="001639D8" w:rsidRPr="00A62891">
        <w:rPr>
          <w:rFonts w:ascii="Times New Roman" w:hAnsi="Times New Roman" w:cs="Times New Roman"/>
          <w:sz w:val="22"/>
          <w:szCs w:val="22"/>
        </w:rPr>
        <w:t xml:space="preserve"> и </w:t>
      </w:r>
      <w:r w:rsidR="001639D8" w:rsidRPr="00A62891">
        <w:rPr>
          <w:rFonts w:ascii="Times New Roman" w:hAnsi="Times New Roman" w:cs="Times New Roman"/>
          <w:sz w:val="22"/>
          <w:szCs w:val="22"/>
          <w:lang w:val="en-US"/>
        </w:rPr>
        <w:t>In</w:t>
      </w:r>
      <w:r w:rsidR="001639D8" w:rsidRPr="00A62891">
        <w:rPr>
          <w:rFonts w:ascii="Times New Roman" w:hAnsi="Times New Roman" w:cs="Times New Roman"/>
          <w:sz w:val="22"/>
          <w:szCs w:val="22"/>
        </w:rPr>
        <w:t xml:space="preserve">, тогда как в каждой из ячеек </w:t>
      </w:r>
      <w:r w:rsidRPr="00A62891">
        <w:rPr>
          <w:rFonts w:ascii="Times New Roman" w:hAnsi="Times New Roman" w:cs="Times New Roman"/>
          <w:sz w:val="22"/>
          <w:szCs w:val="22"/>
        </w:rPr>
        <w:t xml:space="preserve">положение атомов </w:t>
      </w:r>
      <w:r w:rsidR="001639D8" w:rsidRPr="00A62891">
        <w:rPr>
          <w:rFonts w:ascii="Times New Roman" w:hAnsi="Times New Roman" w:cs="Times New Roman"/>
          <w:sz w:val="22"/>
          <w:szCs w:val="22"/>
          <w:lang w:val="en-US"/>
        </w:rPr>
        <w:t>Ni</w:t>
      </w:r>
      <w:r w:rsidRPr="00A62891">
        <w:rPr>
          <w:rFonts w:ascii="Times New Roman" w:hAnsi="Times New Roman" w:cs="Times New Roman"/>
          <w:sz w:val="22"/>
          <w:szCs w:val="22"/>
        </w:rPr>
        <w:t xml:space="preserve"> было зафиксированным согласно</w:t>
      </w:r>
      <w:r w:rsidR="001639D8" w:rsidRPr="00A62891">
        <w:rPr>
          <w:rFonts w:ascii="Times New Roman" w:hAnsi="Times New Roman" w:cs="Times New Roman"/>
          <w:sz w:val="22"/>
          <w:szCs w:val="22"/>
        </w:rPr>
        <w:t xml:space="preserve"> стехиометрическ</w:t>
      </w:r>
      <w:r w:rsidRPr="00A62891">
        <w:rPr>
          <w:rFonts w:ascii="Times New Roman" w:hAnsi="Times New Roman" w:cs="Times New Roman"/>
          <w:sz w:val="22"/>
          <w:szCs w:val="22"/>
        </w:rPr>
        <w:t>ому случаю</w:t>
      </w:r>
      <w:r w:rsidR="001639D8" w:rsidRPr="00A62891">
        <w:rPr>
          <w:rFonts w:ascii="Times New Roman" w:hAnsi="Times New Roman" w:cs="Times New Roman"/>
          <w:sz w:val="22"/>
          <w:szCs w:val="22"/>
        </w:rPr>
        <w:t xml:space="preserve">. </w:t>
      </w:r>
      <w:r w:rsidRPr="00A62891">
        <w:rPr>
          <w:rFonts w:ascii="Times New Roman" w:hAnsi="Times New Roman" w:cs="Times New Roman"/>
          <w:sz w:val="22"/>
          <w:szCs w:val="22"/>
        </w:rPr>
        <w:t xml:space="preserve">Атом </w:t>
      </w:r>
      <w:r w:rsidRPr="00A62891">
        <w:rPr>
          <w:rFonts w:ascii="Times New Roman" w:hAnsi="Times New Roman" w:cs="Times New Roman"/>
          <w:sz w:val="22"/>
          <w:szCs w:val="22"/>
          <w:lang w:val="en-US"/>
        </w:rPr>
        <w:t>Cr</w:t>
      </w:r>
      <w:r w:rsidRPr="00A62891">
        <w:rPr>
          <w:rFonts w:ascii="Times New Roman" w:hAnsi="Times New Roman" w:cs="Times New Roman"/>
          <w:sz w:val="22"/>
          <w:szCs w:val="22"/>
        </w:rPr>
        <w:t xml:space="preserve"> расположен в центре кубической ячейки в позиции атома </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 Важно отметить, что с точки зрения геометрии атомных радиусов, атомы Со (</w:t>
      </w:r>
      <w:r w:rsidRPr="00A62891">
        <w:rPr>
          <w:rFonts w:ascii="Times New Roman" w:hAnsi="Times New Roman" w:cs="Times New Roman"/>
          <w:sz w:val="22"/>
          <w:szCs w:val="22"/>
          <w:lang w:val="en-US"/>
        </w:rPr>
        <w:t>Cr</w:t>
      </w:r>
      <w:r w:rsidRPr="00A62891">
        <w:rPr>
          <w:rFonts w:ascii="Times New Roman" w:hAnsi="Times New Roman" w:cs="Times New Roman"/>
          <w:sz w:val="22"/>
          <w:szCs w:val="22"/>
        </w:rPr>
        <w:t>) могут свободно располагаться в позициях Ni (Mn</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 xml:space="preserve">), потому что их атомные радиусы, т.е. </w:t>
      </w:r>
      <w:r w:rsidRPr="00A62891">
        <w:rPr>
          <w:rFonts w:ascii="Times New Roman" w:hAnsi="Times New Roman" w:cs="Times New Roman"/>
          <w:i/>
          <w:sz w:val="22"/>
          <w:szCs w:val="22"/>
        </w:rPr>
        <w:t>r</w:t>
      </w:r>
      <w:r w:rsidRPr="00A62891">
        <w:rPr>
          <w:rFonts w:ascii="Times New Roman" w:hAnsi="Times New Roman" w:cs="Times New Roman"/>
          <w:sz w:val="22"/>
          <w:szCs w:val="22"/>
          <w:vertAlign w:val="subscript"/>
        </w:rPr>
        <w:t>Co</w:t>
      </w:r>
      <w:r w:rsidRPr="00A62891">
        <w:rPr>
          <w:rFonts w:ascii="Times New Roman" w:hAnsi="Times New Roman" w:cs="Times New Roman"/>
          <w:sz w:val="22"/>
          <w:szCs w:val="22"/>
        </w:rPr>
        <w:t xml:space="preserve"> и </w:t>
      </w:r>
      <w:r w:rsidRPr="00A62891">
        <w:rPr>
          <w:rFonts w:ascii="Times New Roman" w:hAnsi="Times New Roman" w:cs="Times New Roman"/>
          <w:i/>
          <w:sz w:val="22"/>
          <w:szCs w:val="22"/>
        </w:rPr>
        <w:t>r</w:t>
      </w:r>
      <w:r w:rsidRPr="00A62891">
        <w:rPr>
          <w:rFonts w:ascii="Times New Roman" w:hAnsi="Times New Roman" w:cs="Times New Roman"/>
          <w:sz w:val="22"/>
          <w:szCs w:val="22"/>
          <w:vertAlign w:val="subscript"/>
        </w:rPr>
        <w:t>Ni</w:t>
      </w:r>
      <w:r w:rsidRPr="00A62891">
        <w:rPr>
          <w:rFonts w:ascii="Times New Roman" w:hAnsi="Times New Roman" w:cs="Times New Roman"/>
          <w:sz w:val="22"/>
          <w:szCs w:val="22"/>
        </w:rPr>
        <w:t xml:space="preserve"> (</w:t>
      </w:r>
      <w:r w:rsidRPr="00A62891">
        <w:rPr>
          <w:rFonts w:ascii="Times New Roman" w:hAnsi="Times New Roman" w:cs="Times New Roman"/>
          <w:i/>
          <w:sz w:val="22"/>
          <w:szCs w:val="22"/>
        </w:rPr>
        <w:t>r</w:t>
      </w:r>
      <w:r w:rsidRPr="00A62891">
        <w:rPr>
          <w:rFonts w:ascii="Times New Roman" w:hAnsi="Times New Roman" w:cs="Times New Roman"/>
          <w:sz w:val="22"/>
          <w:szCs w:val="22"/>
          <w:vertAlign w:val="subscript"/>
        </w:rPr>
        <w:t>Mn</w:t>
      </w:r>
      <w:r w:rsidRPr="00A62891">
        <w:rPr>
          <w:rFonts w:ascii="Times New Roman" w:hAnsi="Times New Roman" w:cs="Times New Roman"/>
          <w:sz w:val="22"/>
          <w:szCs w:val="22"/>
        </w:rPr>
        <w:t xml:space="preserve"> и </w:t>
      </w:r>
      <w:r w:rsidRPr="00A62891">
        <w:rPr>
          <w:rFonts w:ascii="Times New Roman" w:hAnsi="Times New Roman" w:cs="Times New Roman"/>
          <w:i/>
          <w:sz w:val="22"/>
          <w:szCs w:val="22"/>
        </w:rPr>
        <w:t>r</w:t>
      </w:r>
      <w:r w:rsidRPr="00A62891">
        <w:rPr>
          <w:rFonts w:ascii="Times New Roman" w:hAnsi="Times New Roman" w:cs="Times New Roman"/>
          <w:sz w:val="22"/>
          <w:szCs w:val="22"/>
          <w:vertAlign w:val="subscript"/>
        </w:rPr>
        <w:t>Cr</w:t>
      </w:r>
      <w:r w:rsidRPr="00A62891">
        <w:rPr>
          <w:rFonts w:ascii="Times New Roman" w:hAnsi="Times New Roman" w:cs="Times New Roman"/>
          <w:sz w:val="22"/>
          <w:szCs w:val="22"/>
        </w:rPr>
        <w:t>) примерно одинаковы. Таким образом, мы предполагаем, что атомы Со и Cr зафиксированы в своих позициях. К тому же, различное распределение Со и Cr в подрешетках Ni и Mn</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 xml:space="preserve"> приведет к схожим результатам вследствие одинакового числа ближайших соседей. </w:t>
      </w:r>
    </w:p>
    <w:p w:rsidR="001639D8" w:rsidRPr="00A62891" w:rsidRDefault="00260E82" w:rsidP="007D7B3A">
      <w:pPr>
        <w:spacing w:after="120"/>
        <w:jc w:val="center"/>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3629025" cy="179070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629025" cy="1790700"/>
                    </a:xfrm>
                    <a:prstGeom prst="rect">
                      <a:avLst/>
                    </a:prstGeom>
                    <a:solidFill>
                      <a:srgbClr val="FFFFFF">
                        <a:alpha val="0"/>
                      </a:srgbClr>
                    </a:solidFill>
                    <a:ln>
                      <a:noFill/>
                    </a:ln>
                  </pic:spPr>
                </pic:pic>
              </a:graphicData>
            </a:graphic>
          </wp:inline>
        </w:drawing>
      </w:r>
    </w:p>
    <w:p w:rsidR="001639D8" w:rsidRPr="00A62891" w:rsidRDefault="001639D8" w:rsidP="007D7B3A">
      <w:pPr>
        <w:spacing w:after="120"/>
        <w:jc w:val="both"/>
        <w:rPr>
          <w:rFonts w:ascii="Times New Roman" w:hAnsi="Times New Roman" w:cs="Times New Roman"/>
          <w:sz w:val="22"/>
          <w:szCs w:val="22"/>
        </w:rPr>
      </w:pPr>
      <w:r w:rsidRPr="00A62891">
        <w:rPr>
          <w:rFonts w:ascii="Times New Roman" w:hAnsi="Times New Roman" w:cs="Times New Roman"/>
          <w:b/>
          <w:sz w:val="22"/>
          <w:szCs w:val="22"/>
        </w:rPr>
        <w:t>Рис</w:t>
      </w:r>
      <w:r w:rsidR="003D13B1" w:rsidRPr="00A62891">
        <w:rPr>
          <w:rFonts w:ascii="Times New Roman" w:hAnsi="Times New Roman" w:cs="Times New Roman"/>
          <w:b/>
          <w:sz w:val="22"/>
          <w:szCs w:val="22"/>
        </w:rPr>
        <w:t>унок</w:t>
      </w:r>
      <w:r w:rsidR="00D84604" w:rsidRPr="00A62891">
        <w:rPr>
          <w:rFonts w:ascii="Times New Roman" w:hAnsi="Times New Roman" w:cs="Times New Roman"/>
          <w:b/>
          <w:sz w:val="22"/>
          <w:szCs w:val="22"/>
        </w:rPr>
        <w:t xml:space="preserve"> </w:t>
      </w:r>
      <w:r w:rsidR="00F07C76" w:rsidRPr="00A62891">
        <w:rPr>
          <w:rFonts w:ascii="Times New Roman" w:hAnsi="Times New Roman" w:cs="Times New Roman"/>
          <w:b/>
          <w:sz w:val="22"/>
          <w:szCs w:val="22"/>
        </w:rPr>
        <w:t>4.</w:t>
      </w:r>
      <w:r w:rsidR="00D84604" w:rsidRPr="00A62891">
        <w:rPr>
          <w:rFonts w:ascii="Times New Roman" w:hAnsi="Times New Roman" w:cs="Times New Roman"/>
          <w:b/>
          <w:sz w:val="22"/>
          <w:szCs w:val="22"/>
        </w:rPr>
        <w:t>1</w:t>
      </w:r>
      <w:r w:rsidR="00F07C76" w:rsidRPr="00A62891">
        <w:rPr>
          <w:rFonts w:ascii="Times New Roman" w:hAnsi="Times New Roman" w:cs="Times New Roman"/>
          <w:b/>
          <w:sz w:val="22"/>
          <w:szCs w:val="22"/>
        </w:rPr>
        <w:t>2</w:t>
      </w:r>
      <w:r w:rsidR="00DF21DF" w:rsidRPr="00A62891">
        <w:rPr>
          <w:rFonts w:ascii="Times New Roman" w:hAnsi="Times New Roman" w:cs="Times New Roman"/>
          <w:b/>
          <w:sz w:val="22"/>
          <w:szCs w:val="22"/>
        </w:rPr>
        <w:t>.</w:t>
      </w:r>
      <w:r w:rsidR="00C34028" w:rsidRPr="00A62891">
        <w:rPr>
          <w:rFonts w:ascii="Times New Roman" w:hAnsi="Times New Roman" w:cs="Times New Roman"/>
          <w:sz w:val="22"/>
          <w:szCs w:val="22"/>
        </w:rPr>
        <w:t xml:space="preserve"> </w:t>
      </w:r>
      <w:r w:rsidRPr="00A62891">
        <w:rPr>
          <w:rFonts w:ascii="Times New Roman" w:hAnsi="Times New Roman" w:cs="Times New Roman"/>
          <w:sz w:val="22"/>
          <w:szCs w:val="22"/>
        </w:rPr>
        <w:t>Два типа 16-ти атомных суперячеек</w:t>
      </w:r>
      <w:r w:rsidR="00447AA3" w:rsidRPr="00A62891">
        <w:rPr>
          <w:rFonts w:ascii="Times New Roman" w:hAnsi="Times New Roman" w:cs="Times New Roman"/>
          <w:sz w:val="22"/>
          <w:szCs w:val="22"/>
        </w:rPr>
        <w:t xml:space="preserve"> №1 и №2</w:t>
      </w:r>
      <w:r w:rsidRPr="00A62891">
        <w:rPr>
          <w:rFonts w:ascii="Times New Roman" w:hAnsi="Times New Roman" w:cs="Times New Roman"/>
          <w:sz w:val="22"/>
          <w:szCs w:val="22"/>
        </w:rPr>
        <w:t xml:space="preserve"> для сплавов Гейслера Ni</w:t>
      </w:r>
      <w:r w:rsidRPr="00A62891">
        <w:rPr>
          <w:rFonts w:ascii="Times New Roman" w:hAnsi="Times New Roman" w:cs="Times New Roman"/>
          <w:sz w:val="22"/>
          <w:szCs w:val="22"/>
          <w:vertAlign w:val="subscript"/>
        </w:rPr>
        <w:t>7</w:t>
      </w:r>
      <w:r w:rsidRPr="00A62891">
        <w:rPr>
          <w:rFonts w:ascii="Times New Roman" w:hAnsi="Times New Roman" w:cs="Times New Roman"/>
          <w:sz w:val="22"/>
          <w:szCs w:val="22"/>
        </w:rPr>
        <w:t>Co</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Mn</w:t>
      </w:r>
      <w:r w:rsidRPr="00A62891">
        <w:rPr>
          <w:rFonts w:ascii="Times New Roman" w:hAnsi="Times New Roman" w:cs="Times New Roman"/>
          <w:sz w:val="22"/>
          <w:szCs w:val="22"/>
          <w:vertAlign w:val="subscript"/>
        </w:rPr>
        <w:t>5</w:t>
      </w:r>
      <w:r w:rsidRPr="00A62891">
        <w:rPr>
          <w:rFonts w:ascii="Times New Roman" w:hAnsi="Times New Roman" w:cs="Times New Roman"/>
          <w:sz w:val="22"/>
          <w:szCs w:val="22"/>
        </w:rPr>
        <w:t>Cr</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In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(Ni</w:t>
      </w:r>
      <w:r w:rsidRPr="00A62891">
        <w:rPr>
          <w:rFonts w:ascii="Times New Roman" w:hAnsi="Times New Roman" w:cs="Times New Roman"/>
          <w:sz w:val="22"/>
          <w:szCs w:val="22"/>
          <w:vertAlign w:val="subscript"/>
        </w:rPr>
        <w:t>43,75</w:t>
      </w:r>
      <w:r w:rsidRPr="00A62891">
        <w:rPr>
          <w:rFonts w:ascii="Times New Roman" w:hAnsi="Times New Roman" w:cs="Times New Roman"/>
          <w:sz w:val="22"/>
          <w:szCs w:val="22"/>
        </w:rPr>
        <w:t>Co</w:t>
      </w:r>
      <w:r w:rsidRPr="00A62891">
        <w:rPr>
          <w:rFonts w:ascii="Times New Roman" w:hAnsi="Times New Roman" w:cs="Times New Roman"/>
          <w:sz w:val="22"/>
          <w:szCs w:val="22"/>
          <w:vertAlign w:val="subscript"/>
        </w:rPr>
        <w:t>6,25</w:t>
      </w:r>
      <w:r w:rsidRPr="00A62891">
        <w:rPr>
          <w:rFonts w:ascii="Times New Roman" w:hAnsi="Times New Roman" w:cs="Times New Roman"/>
          <w:sz w:val="22"/>
          <w:szCs w:val="22"/>
        </w:rPr>
        <w:t>Mn</w:t>
      </w:r>
      <w:r w:rsidRPr="00A62891">
        <w:rPr>
          <w:rFonts w:ascii="Times New Roman" w:hAnsi="Times New Roman" w:cs="Times New Roman"/>
          <w:sz w:val="22"/>
          <w:szCs w:val="22"/>
          <w:vertAlign w:val="subscript"/>
        </w:rPr>
        <w:t>31,25</w:t>
      </w:r>
      <w:r w:rsidRPr="00A62891">
        <w:rPr>
          <w:rFonts w:ascii="Times New Roman" w:hAnsi="Times New Roman" w:cs="Times New Roman"/>
          <w:sz w:val="22"/>
          <w:szCs w:val="22"/>
        </w:rPr>
        <w:t>Cr</w:t>
      </w:r>
      <w:r w:rsidRPr="00A62891">
        <w:rPr>
          <w:rFonts w:ascii="Times New Roman" w:hAnsi="Times New Roman" w:cs="Times New Roman"/>
          <w:sz w:val="22"/>
          <w:szCs w:val="22"/>
          <w:vertAlign w:val="subscript"/>
        </w:rPr>
        <w:t>6,25</w:t>
      </w:r>
      <w:r w:rsidRPr="00A62891">
        <w:rPr>
          <w:rFonts w:ascii="Times New Roman" w:hAnsi="Times New Roman" w:cs="Times New Roman"/>
          <w:sz w:val="22"/>
          <w:szCs w:val="22"/>
        </w:rPr>
        <w:t>In</w:t>
      </w:r>
      <w:r w:rsidRPr="00A62891">
        <w:rPr>
          <w:rFonts w:ascii="Times New Roman" w:hAnsi="Times New Roman" w:cs="Times New Roman"/>
          <w:sz w:val="22"/>
          <w:szCs w:val="22"/>
          <w:vertAlign w:val="subscript"/>
        </w:rPr>
        <w:t>12,5</w:t>
      </w:r>
      <w:r w:rsidR="00447AA3" w:rsidRPr="00A62891">
        <w:rPr>
          <w:rFonts w:ascii="Times New Roman" w:hAnsi="Times New Roman" w:cs="Times New Roman"/>
          <w:sz w:val="22"/>
          <w:szCs w:val="22"/>
        </w:rPr>
        <w:t>)</w:t>
      </w:r>
      <w:r w:rsidRPr="00A62891">
        <w:rPr>
          <w:rFonts w:ascii="Times New Roman" w:hAnsi="Times New Roman" w:cs="Times New Roman"/>
          <w:sz w:val="22"/>
          <w:szCs w:val="22"/>
        </w:rPr>
        <w:t xml:space="preserve">. Здесь, обозначения </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lang w:val="en-US"/>
        </w:rPr>
        <w:t>y</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lang w:val="en-US"/>
        </w:rPr>
        <w:t>z</w:t>
      </w:r>
      <w:r w:rsidRPr="00A62891">
        <w:rPr>
          <w:rFonts w:ascii="Times New Roman" w:hAnsi="Times New Roman" w:cs="Times New Roman"/>
          <w:sz w:val="22"/>
          <w:szCs w:val="22"/>
        </w:rPr>
        <w:t xml:space="preserve">) соответствуют атомам </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 xml:space="preserve"> (</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w:t>
      </w:r>
    </w:p>
    <w:p w:rsidR="005F5C74" w:rsidRPr="00A62891" w:rsidRDefault="005F5C74" w:rsidP="005F5C74">
      <w:pPr>
        <w:spacing w:after="120"/>
        <w:jc w:val="both"/>
        <w:rPr>
          <w:rFonts w:ascii="Times New Roman" w:hAnsi="Times New Roman" w:cs="Times New Roman"/>
          <w:sz w:val="22"/>
          <w:szCs w:val="22"/>
        </w:rPr>
      </w:pPr>
    </w:p>
    <w:p w:rsidR="00AB6475" w:rsidRPr="00A62891" w:rsidRDefault="001639D8" w:rsidP="005F5C74">
      <w:pPr>
        <w:spacing w:after="120"/>
        <w:jc w:val="both"/>
        <w:rPr>
          <w:rFonts w:ascii="Times New Roman" w:hAnsi="Times New Roman" w:cs="Times New Roman"/>
          <w:sz w:val="22"/>
          <w:szCs w:val="22"/>
        </w:rPr>
      </w:pPr>
      <w:r w:rsidRPr="00A62891">
        <w:rPr>
          <w:rFonts w:ascii="Times New Roman" w:hAnsi="Times New Roman" w:cs="Times New Roman"/>
          <w:sz w:val="22"/>
          <w:szCs w:val="22"/>
        </w:rPr>
        <w:t>Для обоих типов суперячеек атомы Cr имеют три ближайших Mn</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rPr>
        <w:t xml:space="preserve"> соседа. Что касается атомов 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то для первой суперячейки (рис</w:t>
      </w:r>
      <w:r w:rsidR="00AB6475" w:rsidRPr="00A62891">
        <w:rPr>
          <w:rFonts w:ascii="Times New Roman" w:hAnsi="Times New Roman" w:cs="Times New Roman"/>
          <w:sz w:val="22"/>
          <w:szCs w:val="22"/>
        </w:rPr>
        <w:t>.</w:t>
      </w:r>
      <w:r w:rsidR="004F1D6C">
        <w:rPr>
          <w:rFonts w:ascii="Times New Roman" w:hAnsi="Times New Roman" w:cs="Times New Roman"/>
          <w:sz w:val="22"/>
          <w:szCs w:val="22"/>
        </w:rPr>
        <w:t> </w:t>
      </w:r>
      <w:r w:rsidR="00F07C76" w:rsidRPr="00A62891">
        <w:rPr>
          <w:rFonts w:ascii="Times New Roman" w:hAnsi="Times New Roman" w:cs="Times New Roman"/>
          <w:sz w:val="22"/>
          <w:szCs w:val="22"/>
        </w:rPr>
        <w:t>4.</w:t>
      </w:r>
      <w:r w:rsidRPr="00A62891">
        <w:rPr>
          <w:rFonts w:ascii="Times New Roman" w:hAnsi="Times New Roman" w:cs="Times New Roman"/>
          <w:sz w:val="22"/>
          <w:szCs w:val="22"/>
        </w:rPr>
        <w:t>1</w:t>
      </w:r>
      <w:r w:rsidR="00F07C76" w:rsidRPr="00A62891">
        <w:rPr>
          <w:rFonts w:ascii="Times New Roman" w:hAnsi="Times New Roman" w:cs="Times New Roman"/>
          <w:sz w:val="22"/>
          <w:szCs w:val="22"/>
        </w:rPr>
        <w:t>2</w:t>
      </w:r>
      <w:r w:rsidRPr="00A62891">
        <w:rPr>
          <w:rFonts w:ascii="Times New Roman" w:hAnsi="Times New Roman" w:cs="Times New Roman"/>
          <w:sz w:val="22"/>
          <w:szCs w:val="22"/>
        </w:rPr>
        <w:t>(а)) можно видеть, что атом Cr имеет одного ближайшего 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соседа, тогда к</w:t>
      </w:r>
      <w:r w:rsidR="00AB6475" w:rsidRPr="00A62891">
        <w:rPr>
          <w:rFonts w:ascii="Times New Roman" w:hAnsi="Times New Roman" w:cs="Times New Roman"/>
          <w:sz w:val="22"/>
          <w:szCs w:val="22"/>
        </w:rPr>
        <w:t>ак для второй суперячейки (рис.</w:t>
      </w:r>
      <w:r w:rsidR="000B6922">
        <w:rPr>
          <w:rFonts w:ascii="Times New Roman" w:hAnsi="Times New Roman" w:cs="Times New Roman"/>
          <w:sz w:val="22"/>
          <w:szCs w:val="22"/>
        </w:rPr>
        <w:t> </w:t>
      </w:r>
      <w:r w:rsidR="00F07C76" w:rsidRPr="00A62891">
        <w:rPr>
          <w:rFonts w:ascii="Times New Roman" w:hAnsi="Times New Roman" w:cs="Times New Roman"/>
          <w:sz w:val="22"/>
          <w:szCs w:val="22"/>
        </w:rPr>
        <w:t>4.</w:t>
      </w:r>
      <w:r w:rsidRPr="00A62891">
        <w:rPr>
          <w:rFonts w:ascii="Times New Roman" w:hAnsi="Times New Roman" w:cs="Times New Roman"/>
          <w:sz w:val="22"/>
          <w:szCs w:val="22"/>
        </w:rPr>
        <w:t>1</w:t>
      </w:r>
      <w:r w:rsidR="00F07C76" w:rsidRPr="00A62891">
        <w:rPr>
          <w:rFonts w:ascii="Times New Roman" w:hAnsi="Times New Roman" w:cs="Times New Roman"/>
          <w:sz w:val="22"/>
          <w:szCs w:val="22"/>
        </w:rPr>
        <w:t>2</w:t>
      </w:r>
      <w:r w:rsidRPr="00A62891">
        <w:rPr>
          <w:rFonts w:ascii="Times New Roman" w:hAnsi="Times New Roman" w:cs="Times New Roman"/>
          <w:sz w:val="22"/>
          <w:szCs w:val="22"/>
        </w:rPr>
        <w:t xml:space="preserve">(б)) у атома Сr </w:t>
      </w:r>
      <w:r w:rsidR="006F0CBA" w:rsidRPr="00A62891">
        <w:rPr>
          <w:rFonts w:ascii="Times New Roman" w:hAnsi="Times New Roman" w:cs="Times New Roman"/>
          <w:sz w:val="22"/>
          <w:szCs w:val="22"/>
        </w:rPr>
        <w:t>–</w:t>
      </w:r>
      <w:r w:rsidRPr="00A62891">
        <w:rPr>
          <w:rFonts w:ascii="Times New Roman" w:hAnsi="Times New Roman" w:cs="Times New Roman"/>
          <w:sz w:val="22"/>
          <w:szCs w:val="22"/>
        </w:rPr>
        <w:t xml:space="preserve"> 2 ближайших 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соседа. В целом, основная разница между двумя суперячейками заключается в различном расположении атомов 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в позициях In относительно атома Cr. Следовательно, следует ожидать различные магнитные обменные взаимодействия. Необходимо заметить, что в данной композиции существует всего два различных способа распределения атомов Mn</w:t>
      </w:r>
      <w:r w:rsidRPr="00A62891">
        <w:rPr>
          <w:rFonts w:ascii="Times New Roman" w:hAnsi="Times New Roman" w:cs="Times New Roman"/>
          <w:sz w:val="22"/>
          <w:szCs w:val="22"/>
          <w:vertAlign w:val="subscript"/>
        </w:rPr>
        <w:t>2</w:t>
      </w:r>
      <w:r w:rsidR="00AB6475" w:rsidRPr="00A62891">
        <w:rPr>
          <w:rFonts w:ascii="Times New Roman" w:hAnsi="Times New Roman" w:cs="Times New Roman"/>
          <w:sz w:val="22"/>
          <w:szCs w:val="22"/>
        </w:rPr>
        <w:t xml:space="preserve">, </w:t>
      </w:r>
      <w:r w:rsidR="00AB6475" w:rsidRPr="00A62891">
        <w:rPr>
          <w:rFonts w:ascii="Times New Roman" w:hAnsi="Times New Roman" w:cs="Times New Roman"/>
          <w:sz w:val="22"/>
          <w:szCs w:val="22"/>
        </w:rPr>
        <w:lastRenderedPageBreak/>
        <w:t>изображенных на рис.</w:t>
      </w:r>
      <w:r w:rsidR="00B43227" w:rsidRPr="00A62891">
        <w:rPr>
          <w:rFonts w:ascii="Times New Roman" w:hAnsi="Times New Roman" w:cs="Times New Roman"/>
          <w:sz w:val="22"/>
          <w:szCs w:val="22"/>
        </w:rPr>
        <w:t> </w:t>
      </w:r>
      <w:r w:rsidR="00D35288">
        <w:rPr>
          <w:rFonts w:ascii="Times New Roman" w:hAnsi="Times New Roman" w:cs="Times New Roman"/>
          <w:sz w:val="22"/>
          <w:szCs w:val="22"/>
        </w:rPr>
        <w:t>4.</w:t>
      </w:r>
      <w:r w:rsidRPr="00A62891">
        <w:rPr>
          <w:rFonts w:ascii="Times New Roman" w:hAnsi="Times New Roman" w:cs="Times New Roman"/>
          <w:sz w:val="22"/>
          <w:szCs w:val="22"/>
        </w:rPr>
        <w:t>1</w:t>
      </w:r>
      <w:r w:rsidR="00D35288">
        <w:rPr>
          <w:rFonts w:ascii="Times New Roman" w:hAnsi="Times New Roman" w:cs="Times New Roman"/>
          <w:sz w:val="22"/>
          <w:szCs w:val="22"/>
        </w:rPr>
        <w:t>2</w:t>
      </w:r>
      <w:r w:rsidRPr="00A62891">
        <w:rPr>
          <w:rFonts w:ascii="Times New Roman" w:hAnsi="Times New Roman" w:cs="Times New Roman"/>
          <w:sz w:val="22"/>
          <w:szCs w:val="22"/>
        </w:rPr>
        <w:t>, поскольку в данной ячейке существует только 4 позиции атомов In, из которых какие-либо две позиции заняты двумя атомами 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Для дальнейшего обращения к этим суперячейкам, мы обозначим их следующим образом: суперячейка №</w:t>
      </w:r>
      <w:r w:rsidR="0090342D">
        <w:rPr>
          <w:rFonts w:ascii="Times New Roman" w:hAnsi="Times New Roman" w:cs="Times New Roman"/>
          <w:sz w:val="22"/>
          <w:szCs w:val="22"/>
        </w:rPr>
        <w:t> </w:t>
      </w:r>
      <w:r w:rsidRPr="00A62891">
        <w:rPr>
          <w:rFonts w:ascii="Times New Roman" w:hAnsi="Times New Roman" w:cs="Times New Roman"/>
          <w:sz w:val="22"/>
          <w:szCs w:val="22"/>
        </w:rPr>
        <w:t>1 и суперячейка №</w:t>
      </w:r>
      <w:r w:rsidR="00F85EDE">
        <w:rPr>
          <w:rFonts w:ascii="Times New Roman" w:hAnsi="Times New Roman" w:cs="Times New Roman"/>
          <w:sz w:val="22"/>
          <w:szCs w:val="22"/>
        </w:rPr>
        <w:t> </w:t>
      </w:r>
      <w:r w:rsidRPr="00A62891">
        <w:rPr>
          <w:rFonts w:ascii="Times New Roman" w:hAnsi="Times New Roman" w:cs="Times New Roman"/>
          <w:sz w:val="22"/>
          <w:szCs w:val="22"/>
        </w:rPr>
        <w:t>2.</w:t>
      </w:r>
      <w:r w:rsidR="00AB6475" w:rsidRPr="00A62891">
        <w:rPr>
          <w:rFonts w:ascii="Times New Roman" w:hAnsi="Times New Roman" w:cs="Times New Roman"/>
          <w:sz w:val="22"/>
          <w:szCs w:val="22"/>
        </w:rPr>
        <w:t xml:space="preserve"> Следует напомнить, что для нестехиометрических композиций Ni</w:t>
      </w:r>
      <w:r w:rsidR="00AB6475" w:rsidRPr="00A62891">
        <w:rPr>
          <w:rFonts w:ascii="Times New Roman" w:hAnsi="Times New Roman" w:cs="Times New Roman"/>
          <w:sz w:val="22"/>
          <w:szCs w:val="22"/>
          <w:vertAlign w:val="subscript"/>
        </w:rPr>
        <w:t>2</w:t>
      </w:r>
      <w:r w:rsidR="00AB6475" w:rsidRPr="00A62891">
        <w:rPr>
          <w:rFonts w:ascii="Times New Roman" w:hAnsi="Times New Roman" w:cs="Times New Roman"/>
          <w:sz w:val="22"/>
          <w:szCs w:val="22"/>
        </w:rPr>
        <w:t>Mn</w:t>
      </w:r>
      <w:r w:rsidR="00AB6475" w:rsidRPr="00A62891">
        <w:rPr>
          <w:rFonts w:ascii="Times New Roman" w:hAnsi="Times New Roman" w:cs="Times New Roman"/>
          <w:sz w:val="22"/>
          <w:szCs w:val="22"/>
          <w:vertAlign w:val="subscript"/>
        </w:rPr>
        <w:t>1+</w:t>
      </w:r>
      <w:r w:rsidR="00AB6475" w:rsidRPr="00A62891">
        <w:rPr>
          <w:rFonts w:ascii="Times New Roman" w:hAnsi="Times New Roman" w:cs="Times New Roman"/>
          <w:i/>
          <w:sz w:val="22"/>
          <w:szCs w:val="22"/>
          <w:vertAlign w:val="subscript"/>
        </w:rPr>
        <w:t>х</w:t>
      </w:r>
      <w:r w:rsidR="00AB6475" w:rsidRPr="00A62891">
        <w:rPr>
          <w:rFonts w:ascii="Times New Roman" w:hAnsi="Times New Roman" w:cs="Times New Roman"/>
          <w:sz w:val="22"/>
          <w:szCs w:val="22"/>
        </w:rPr>
        <w:t>(Ga, In, Sn)</w:t>
      </w:r>
      <w:r w:rsidR="00AB6475" w:rsidRPr="00A62891">
        <w:rPr>
          <w:rFonts w:ascii="Times New Roman" w:hAnsi="Times New Roman" w:cs="Times New Roman"/>
          <w:sz w:val="22"/>
          <w:szCs w:val="22"/>
          <w:vertAlign w:val="subscript"/>
        </w:rPr>
        <w:t>1-</w:t>
      </w:r>
      <w:r w:rsidR="00AB6475" w:rsidRPr="00A62891">
        <w:rPr>
          <w:rFonts w:ascii="Times New Roman" w:hAnsi="Times New Roman" w:cs="Times New Roman"/>
          <w:i/>
          <w:sz w:val="22"/>
          <w:szCs w:val="22"/>
          <w:vertAlign w:val="subscript"/>
        </w:rPr>
        <w:t>х</w:t>
      </w:r>
      <w:r w:rsidR="00AB6475" w:rsidRPr="00A62891">
        <w:rPr>
          <w:rFonts w:ascii="Times New Roman" w:hAnsi="Times New Roman" w:cs="Times New Roman"/>
          <w:sz w:val="22"/>
          <w:szCs w:val="22"/>
        </w:rPr>
        <w:t>, Mn</w:t>
      </w:r>
      <w:r w:rsidR="00AB6475" w:rsidRPr="00A62891">
        <w:rPr>
          <w:rFonts w:ascii="Times New Roman" w:hAnsi="Times New Roman" w:cs="Times New Roman"/>
          <w:sz w:val="22"/>
          <w:szCs w:val="22"/>
          <w:vertAlign w:val="subscript"/>
        </w:rPr>
        <w:t>1</w:t>
      </w:r>
      <w:r w:rsidR="00AB6475" w:rsidRPr="00A62891">
        <w:rPr>
          <w:rFonts w:ascii="Times New Roman" w:hAnsi="Times New Roman" w:cs="Times New Roman"/>
          <w:sz w:val="22"/>
          <w:szCs w:val="22"/>
        </w:rPr>
        <w:t xml:space="preserve"> соответствуют атомам Mn, расположенным в позициях атомов Mn, тогда как Mn</w:t>
      </w:r>
      <w:r w:rsidR="00AB6475" w:rsidRPr="00A62891">
        <w:rPr>
          <w:rFonts w:ascii="Times New Roman" w:hAnsi="Times New Roman" w:cs="Times New Roman"/>
          <w:sz w:val="22"/>
          <w:szCs w:val="22"/>
          <w:vertAlign w:val="subscript"/>
        </w:rPr>
        <w:t>2</w:t>
      </w:r>
      <w:r w:rsidR="00AB6475" w:rsidRPr="00A62891">
        <w:rPr>
          <w:rFonts w:ascii="Times New Roman" w:hAnsi="Times New Roman" w:cs="Times New Roman"/>
          <w:sz w:val="22"/>
          <w:szCs w:val="22"/>
        </w:rPr>
        <w:t xml:space="preserve"> относятся к избыточным атомам Mn, расположенных в позициях атомов Ga, In или Sn.</w:t>
      </w:r>
    </w:p>
    <w:p w:rsidR="001639D8" w:rsidRPr="00E527C6" w:rsidRDefault="001639D8" w:rsidP="00EA31E2">
      <w:pPr>
        <w:tabs>
          <w:tab w:val="left" w:pos="900"/>
        </w:tabs>
        <w:spacing w:after="120"/>
        <w:jc w:val="both"/>
        <w:rPr>
          <w:rFonts w:ascii="Times New Roman" w:hAnsi="Times New Roman" w:cs="Times New Roman"/>
          <w:sz w:val="22"/>
          <w:szCs w:val="22"/>
        </w:rPr>
      </w:pPr>
      <w:r w:rsidRPr="00A62891">
        <w:rPr>
          <w:rFonts w:ascii="Times New Roman" w:hAnsi="Times New Roman" w:cs="Times New Roman"/>
          <w:sz w:val="22"/>
          <w:szCs w:val="22"/>
        </w:rPr>
        <w:t>Все вычисления для сплавов</w:t>
      </w:r>
      <w:r w:rsidR="00D84604" w:rsidRPr="00A62891">
        <w:rPr>
          <w:rFonts w:ascii="Times New Roman" w:hAnsi="Times New Roman" w:cs="Times New Roman"/>
          <w:sz w:val="22"/>
          <w:szCs w:val="22"/>
        </w:rPr>
        <w:t xml:space="preserve"> </w:t>
      </w:r>
      <w:r w:rsidR="00D84604" w:rsidRPr="00A62891">
        <w:rPr>
          <w:rFonts w:ascii="Times New Roman" w:hAnsi="Times New Roman" w:cs="Times New Roman"/>
          <w:sz w:val="22"/>
          <w:szCs w:val="22"/>
          <w:lang w:val="en-US"/>
        </w:rPr>
        <w:t>Ni</w:t>
      </w:r>
      <w:r w:rsidR="00D84604" w:rsidRPr="00A62891">
        <w:rPr>
          <w:rFonts w:ascii="Times New Roman" w:hAnsi="Times New Roman" w:cs="Times New Roman"/>
          <w:sz w:val="22"/>
          <w:szCs w:val="22"/>
        </w:rPr>
        <w:t>-(</w:t>
      </w:r>
      <w:r w:rsidR="00D84604" w:rsidRPr="00A62891">
        <w:rPr>
          <w:rFonts w:ascii="Times New Roman" w:hAnsi="Times New Roman" w:cs="Times New Roman"/>
          <w:sz w:val="22"/>
          <w:szCs w:val="22"/>
          <w:lang w:val="en-US"/>
        </w:rPr>
        <w:t>Co</w:t>
      </w:r>
      <w:r w:rsidR="00D84604" w:rsidRPr="00A62891">
        <w:rPr>
          <w:rFonts w:ascii="Times New Roman" w:hAnsi="Times New Roman" w:cs="Times New Roman"/>
          <w:sz w:val="22"/>
          <w:szCs w:val="22"/>
        </w:rPr>
        <w:t>)-</w:t>
      </w:r>
      <w:r w:rsidR="00D84604" w:rsidRPr="00A62891">
        <w:rPr>
          <w:rFonts w:ascii="Times New Roman" w:hAnsi="Times New Roman" w:cs="Times New Roman"/>
          <w:sz w:val="22"/>
          <w:szCs w:val="22"/>
          <w:lang w:val="en-US"/>
        </w:rPr>
        <w:t>Mn</w:t>
      </w:r>
      <w:r w:rsidR="00D84604" w:rsidRPr="00A62891">
        <w:rPr>
          <w:rFonts w:ascii="Times New Roman" w:hAnsi="Times New Roman" w:cs="Times New Roman"/>
          <w:sz w:val="22"/>
          <w:szCs w:val="22"/>
        </w:rPr>
        <w:t>-(</w:t>
      </w:r>
      <w:r w:rsidR="00D84604" w:rsidRPr="00A62891">
        <w:rPr>
          <w:rFonts w:ascii="Times New Roman" w:hAnsi="Times New Roman" w:cs="Times New Roman"/>
          <w:sz w:val="22"/>
          <w:szCs w:val="22"/>
          <w:lang w:val="en-US"/>
        </w:rPr>
        <w:t>Ga</w:t>
      </w:r>
      <w:r w:rsidR="00D84604" w:rsidRPr="00A62891">
        <w:rPr>
          <w:rFonts w:ascii="Times New Roman" w:hAnsi="Times New Roman" w:cs="Times New Roman"/>
          <w:sz w:val="22"/>
          <w:szCs w:val="22"/>
        </w:rPr>
        <w:t xml:space="preserve">, </w:t>
      </w:r>
      <w:r w:rsidR="00D84604" w:rsidRPr="00A62891">
        <w:rPr>
          <w:rFonts w:ascii="Times New Roman" w:hAnsi="Times New Roman" w:cs="Times New Roman"/>
          <w:sz w:val="22"/>
          <w:szCs w:val="22"/>
          <w:lang w:val="en-US"/>
        </w:rPr>
        <w:t>In</w:t>
      </w:r>
      <w:r w:rsidR="00D84604" w:rsidRPr="00A62891">
        <w:rPr>
          <w:rFonts w:ascii="Times New Roman" w:hAnsi="Times New Roman" w:cs="Times New Roman"/>
          <w:sz w:val="22"/>
          <w:szCs w:val="22"/>
        </w:rPr>
        <w:t xml:space="preserve">, </w:t>
      </w:r>
      <w:r w:rsidR="00D84604" w:rsidRPr="00A62891">
        <w:rPr>
          <w:rFonts w:ascii="Times New Roman" w:hAnsi="Times New Roman" w:cs="Times New Roman"/>
          <w:sz w:val="22"/>
          <w:szCs w:val="22"/>
          <w:lang w:val="en-US"/>
        </w:rPr>
        <w:t>Sn</w:t>
      </w:r>
      <w:r w:rsidR="00D84604" w:rsidRPr="00A62891">
        <w:rPr>
          <w:rFonts w:ascii="Times New Roman" w:hAnsi="Times New Roman" w:cs="Times New Roman"/>
          <w:sz w:val="22"/>
          <w:szCs w:val="22"/>
        </w:rPr>
        <w:t xml:space="preserve">) были выполнены для двух спиновых конфигураций. Первая из конфигураций </w:t>
      </w:r>
      <w:r w:rsidR="00823E6F" w:rsidRPr="00A62891">
        <w:rPr>
          <w:rFonts w:ascii="Times New Roman" w:hAnsi="Times New Roman" w:cs="Times New Roman"/>
          <w:sz w:val="22"/>
          <w:szCs w:val="22"/>
        </w:rPr>
        <w:t xml:space="preserve">ферромагнитная </w:t>
      </w:r>
      <w:r w:rsidR="00EA4C12" w:rsidRPr="00A62891">
        <w:rPr>
          <w:rFonts w:ascii="Times New Roman" w:hAnsi="Times New Roman" w:cs="Times New Roman"/>
          <w:sz w:val="22"/>
          <w:szCs w:val="22"/>
        </w:rPr>
        <w:t>–</w:t>
      </w:r>
      <w:r w:rsidR="00D84604" w:rsidRPr="00A62891">
        <w:rPr>
          <w:rFonts w:ascii="Times New Roman" w:hAnsi="Times New Roman" w:cs="Times New Roman"/>
          <w:sz w:val="22"/>
          <w:szCs w:val="22"/>
        </w:rPr>
        <w:t xml:space="preserve"> ФМ, в которой, значения магнитных моментов</w:t>
      </w:r>
      <w:r w:rsidR="00AB6475" w:rsidRPr="00A62891">
        <w:rPr>
          <w:rFonts w:ascii="Times New Roman" w:hAnsi="Times New Roman" w:cs="Times New Roman"/>
          <w:sz w:val="22"/>
          <w:szCs w:val="22"/>
        </w:rPr>
        <w:t xml:space="preserve"> всех</w:t>
      </w:r>
      <w:r w:rsidR="00D84604" w:rsidRPr="00A62891">
        <w:rPr>
          <w:rFonts w:ascii="Times New Roman" w:hAnsi="Times New Roman" w:cs="Times New Roman"/>
          <w:sz w:val="22"/>
          <w:szCs w:val="22"/>
        </w:rPr>
        <w:t xml:space="preserve"> атомов являются положительными. Вторая конфигурация соответствует ФиМ состоянию</w:t>
      </w:r>
      <w:r w:rsidR="00A94337" w:rsidRPr="00A62891">
        <w:rPr>
          <w:rFonts w:ascii="Times New Roman" w:hAnsi="Times New Roman" w:cs="Times New Roman"/>
          <w:sz w:val="22"/>
          <w:szCs w:val="22"/>
        </w:rPr>
        <w:t>, в котором имеет место отрицательный магнитный момент атомов Mn</w:t>
      </w:r>
      <w:r w:rsidR="00A94337" w:rsidRPr="00A62891">
        <w:rPr>
          <w:rFonts w:ascii="Times New Roman" w:hAnsi="Times New Roman" w:cs="Times New Roman"/>
          <w:sz w:val="22"/>
          <w:szCs w:val="22"/>
          <w:vertAlign w:val="subscript"/>
        </w:rPr>
        <w:t>2</w:t>
      </w:r>
      <w:r w:rsidR="00A94337" w:rsidRPr="00A62891">
        <w:rPr>
          <w:rFonts w:ascii="Times New Roman" w:hAnsi="Times New Roman" w:cs="Times New Roman"/>
          <w:sz w:val="22"/>
          <w:szCs w:val="22"/>
        </w:rPr>
        <w:t xml:space="preserve">. </w:t>
      </w:r>
      <w:r w:rsidR="00AB6475" w:rsidRPr="00A62891">
        <w:rPr>
          <w:rFonts w:ascii="Times New Roman" w:hAnsi="Times New Roman" w:cs="Times New Roman"/>
          <w:sz w:val="22"/>
          <w:szCs w:val="22"/>
        </w:rPr>
        <w:t xml:space="preserve">Напротив, в случае сплавов </w:t>
      </w:r>
      <w:r w:rsidRPr="00A62891">
        <w:rPr>
          <w:rFonts w:ascii="Times New Roman" w:hAnsi="Times New Roman" w:cs="Times New Roman"/>
          <w:sz w:val="22"/>
          <w:szCs w:val="22"/>
          <w:lang w:val="en-US"/>
        </w:rPr>
        <w:t>Ni</w:t>
      </w:r>
      <w:r w:rsidRPr="00A62891">
        <w:rPr>
          <w:rFonts w:ascii="Times New Roman" w:hAnsi="Times New Roman" w:cs="Times New Roman"/>
          <w:sz w:val="22"/>
          <w:szCs w:val="22"/>
          <w:vertAlign w:val="subscript"/>
        </w:rPr>
        <w:t>7</w:t>
      </w:r>
      <w:r w:rsidRPr="00A62891">
        <w:rPr>
          <w:rFonts w:ascii="Times New Roman" w:hAnsi="Times New Roman" w:cs="Times New Roman"/>
          <w:sz w:val="22"/>
          <w:szCs w:val="22"/>
          <w:lang w:val="en-US"/>
        </w:rPr>
        <w:t>Co</w:t>
      </w:r>
      <w:r w:rsidRPr="00A62891">
        <w:rPr>
          <w:rFonts w:ascii="Times New Roman" w:hAnsi="Times New Roman" w:cs="Times New Roman"/>
          <w:sz w:val="22"/>
          <w:szCs w:val="22"/>
          <w:vertAlign w:val="subscript"/>
        </w:rPr>
        <w:t>1</w:t>
      </w:r>
      <w:r w:rsidRPr="00A62891">
        <w:rPr>
          <w:rFonts w:ascii="Times New Roman" w:hAnsi="Times New Roman" w:cs="Times New Roman"/>
          <w:sz w:val="22"/>
          <w:szCs w:val="22"/>
          <w:lang w:val="en-US"/>
        </w:rPr>
        <w:t>Mn</w:t>
      </w:r>
      <w:r w:rsidRPr="00A62891">
        <w:rPr>
          <w:rFonts w:ascii="Times New Roman" w:hAnsi="Times New Roman" w:cs="Times New Roman"/>
          <w:sz w:val="22"/>
          <w:szCs w:val="22"/>
          <w:vertAlign w:val="subscript"/>
        </w:rPr>
        <w:t>6-</w:t>
      </w:r>
      <w:r w:rsidRPr="00A62891">
        <w:rPr>
          <w:rFonts w:ascii="Times New Roman" w:hAnsi="Times New Roman" w:cs="Times New Roman"/>
          <w:i/>
          <w:sz w:val="22"/>
          <w:szCs w:val="22"/>
          <w:vertAlign w:val="subscript"/>
        </w:rPr>
        <w:t>х</w:t>
      </w:r>
      <w:r w:rsidRPr="00A62891">
        <w:rPr>
          <w:rFonts w:ascii="Times New Roman" w:hAnsi="Times New Roman" w:cs="Times New Roman"/>
          <w:sz w:val="22"/>
          <w:szCs w:val="22"/>
          <w:lang w:val="en-US"/>
        </w:rPr>
        <w:t>Cr</w:t>
      </w:r>
      <w:r w:rsidRPr="00A62891">
        <w:rPr>
          <w:rFonts w:ascii="Times New Roman" w:hAnsi="Times New Roman" w:cs="Times New Roman"/>
          <w:i/>
          <w:sz w:val="22"/>
          <w:szCs w:val="22"/>
          <w:vertAlign w:val="subscript"/>
        </w:rPr>
        <w:t>х</w:t>
      </w:r>
      <w:r w:rsidRPr="00A62891">
        <w:rPr>
          <w:rFonts w:ascii="Times New Roman" w:hAnsi="Times New Roman" w:cs="Times New Roman"/>
          <w:sz w:val="22"/>
          <w:szCs w:val="22"/>
          <w:lang w:val="en-US"/>
        </w:rPr>
        <w:t>In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w:t>
      </w:r>
      <w:r w:rsidR="00AB6475" w:rsidRPr="00A62891">
        <w:rPr>
          <w:rFonts w:ascii="Times New Roman" w:hAnsi="Times New Roman" w:cs="Times New Roman"/>
          <w:sz w:val="22"/>
          <w:szCs w:val="22"/>
        </w:rPr>
        <w:t xml:space="preserve">расчеты </w:t>
      </w:r>
      <w:r w:rsidRPr="00A62891">
        <w:rPr>
          <w:rFonts w:ascii="Times New Roman" w:hAnsi="Times New Roman" w:cs="Times New Roman"/>
          <w:sz w:val="22"/>
          <w:szCs w:val="22"/>
        </w:rPr>
        <w:t>были выполнены для четырех конфигурацией</w:t>
      </w:r>
      <w:r w:rsidR="00AB6475" w:rsidRPr="00A62891">
        <w:rPr>
          <w:rFonts w:ascii="Times New Roman" w:hAnsi="Times New Roman" w:cs="Times New Roman"/>
          <w:sz w:val="22"/>
          <w:szCs w:val="22"/>
        </w:rPr>
        <w:t>:</w:t>
      </w:r>
      <w:r w:rsidRPr="00A62891">
        <w:rPr>
          <w:rFonts w:ascii="Times New Roman" w:hAnsi="Times New Roman" w:cs="Times New Roman"/>
          <w:sz w:val="22"/>
          <w:szCs w:val="22"/>
        </w:rPr>
        <w:t xml:space="preserve"> ФМ (все магнитные моменты атомов </w:t>
      </w:r>
      <w:r w:rsidR="008242A5" w:rsidRPr="00A62891">
        <w:rPr>
          <w:rFonts w:ascii="Times New Roman" w:hAnsi="Times New Roman" w:cs="Times New Roman"/>
          <w:sz w:val="22"/>
          <w:szCs w:val="22"/>
        </w:rPr>
        <w:t>–</w:t>
      </w:r>
      <w:r w:rsidRPr="00A62891">
        <w:rPr>
          <w:rFonts w:ascii="Times New Roman" w:hAnsi="Times New Roman" w:cs="Times New Roman"/>
          <w:sz w:val="22"/>
          <w:szCs w:val="22"/>
        </w:rPr>
        <w:t xml:space="preserve"> параллельны) и три ФиМ состояния: ФиМ-1 (магнитный момент атома Cr </w:t>
      </w:r>
      <w:r w:rsidR="00E812B0" w:rsidRPr="00A62891">
        <w:rPr>
          <w:rFonts w:ascii="Times New Roman" w:hAnsi="Times New Roman" w:cs="Times New Roman"/>
          <w:sz w:val="22"/>
          <w:szCs w:val="22"/>
        </w:rPr>
        <w:t>–</w:t>
      </w:r>
      <w:r w:rsidRPr="00A62891">
        <w:rPr>
          <w:rFonts w:ascii="Times New Roman" w:hAnsi="Times New Roman" w:cs="Times New Roman"/>
          <w:sz w:val="22"/>
          <w:szCs w:val="22"/>
        </w:rPr>
        <w:t xml:space="preserve"> антипараллелен по отношению к остальным атомам), ФиМ-2 (магнитный момент атомов 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w:t>
      </w:r>
      <w:r w:rsidR="001303B7" w:rsidRPr="00A62891">
        <w:rPr>
          <w:rFonts w:ascii="Times New Roman" w:hAnsi="Times New Roman" w:cs="Times New Roman"/>
          <w:sz w:val="22"/>
          <w:szCs w:val="22"/>
        </w:rPr>
        <w:t>–</w:t>
      </w:r>
      <w:r w:rsidRPr="00A62891">
        <w:rPr>
          <w:rFonts w:ascii="Times New Roman" w:hAnsi="Times New Roman" w:cs="Times New Roman"/>
          <w:sz w:val="22"/>
          <w:szCs w:val="22"/>
        </w:rPr>
        <w:t xml:space="preserve"> антипараллелен</w:t>
      </w:r>
      <w:r w:rsidR="00823E6F" w:rsidRPr="00A62891">
        <w:rPr>
          <w:rFonts w:ascii="Times New Roman" w:hAnsi="Times New Roman" w:cs="Times New Roman"/>
          <w:sz w:val="22"/>
          <w:szCs w:val="22"/>
        </w:rPr>
        <w:t xml:space="preserve"> по отношению к остальным атомам</w:t>
      </w:r>
      <w:r w:rsidRPr="00A62891">
        <w:rPr>
          <w:rFonts w:ascii="Times New Roman" w:hAnsi="Times New Roman" w:cs="Times New Roman"/>
          <w:sz w:val="22"/>
          <w:szCs w:val="22"/>
        </w:rPr>
        <w:t>) и ФиМ-3 (магнитные моменты атомов Mn</w:t>
      </w:r>
      <w:r w:rsidRPr="00A62891">
        <w:rPr>
          <w:rFonts w:ascii="Times New Roman" w:hAnsi="Times New Roman" w:cs="Times New Roman"/>
          <w:sz w:val="22"/>
          <w:szCs w:val="22"/>
          <w:vertAlign w:val="subscript"/>
        </w:rPr>
        <w:t>2</w:t>
      </w:r>
      <w:r w:rsidRPr="00A62891">
        <w:rPr>
          <w:rFonts w:ascii="Times New Roman" w:hAnsi="Times New Roman" w:cs="Times New Roman"/>
          <w:sz w:val="22"/>
          <w:szCs w:val="22"/>
        </w:rPr>
        <w:t xml:space="preserve"> и Cr</w:t>
      </w:r>
      <w:r w:rsidR="009B45DD" w:rsidRPr="00A62891">
        <w:rPr>
          <w:rFonts w:ascii="Times New Roman" w:hAnsi="Times New Roman" w:cs="Times New Roman"/>
          <w:sz w:val="22"/>
          <w:szCs w:val="22"/>
        </w:rPr>
        <w:t> –</w:t>
      </w:r>
      <w:r w:rsidRPr="00A62891">
        <w:rPr>
          <w:rFonts w:ascii="Times New Roman" w:hAnsi="Times New Roman" w:cs="Times New Roman"/>
          <w:sz w:val="22"/>
          <w:szCs w:val="22"/>
        </w:rPr>
        <w:t xml:space="preserve"> антипараллельны по отношению к остальным атомам). </w:t>
      </w:r>
    </w:p>
    <w:p w:rsidR="00CB01AC" w:rsidRPr="00E527C6" w:rsidRDefault="00CB01AC" w:rsidP="00EA31E2">
      <w:pPr>
        <w:tabs>
          <w:tab w:val="left" w:pos="900"/>
        </w:tabs>
        <w:spacing w:after="120"/>
        <w:jc w:val="both"/>
        <w:rPr>
          <w:rFonts w:ascii="Times New Roman" w:hAnsi="Times New Roman" w:cs="Times New Roman"/>
          <w:sz w:val="22"/>
          <w:szCs w:val="22"/>
        </w:rPr>
      </w:pPr>
    </w:p>
    <w:p w:rsidR="001639D8" w:rsidRPr="00582714" w:rsidRDefault="00E26FD7" w:rsidP="007D7B3A">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AB6475" w:rsidRPr="00582714">
        <w:rPr>
          <w:rFonts w:ascii="Arial Black" w:eastAsia="Times New Roman" w:hAnsi="Arial Black" w:cs="Times New Roman"/>
          <w:bCs/>
          <w:color w:val="000000"/>
          <w:kern w:val="0"/>
          <w:sz w:val="22"/>
          <w:szCs w:val="22"/>
          <w:lang w:eastAsia="ru-RU" w:bidi="ar-SA"/>
        </w:rPr>
        <w:t>2</w:t>
      </w:r>
      <w:r w:rsidR="001639D8" w:rsidRPr="00582714">
        <w:rPr>
          <w:rFonts w:ascii="Arial Black" w:eastAsia="Times New Roman" w:hAnsi="Arial Black" w:cs="Times New Roman"/>
          <w:bCs/>
          <w:color w:val="000000"/>
          <w:kern w:val="0"/>
          <w:sz w:val="22"/>
          <w:szCs w:val="22"/>
          <w:lang w:eastAsia="ru-RU" w:bidi="ar-SA"/>
        </w:rPr>
        <w:t>.</w:t>
      </w:r>
      <w:r>
        <w:rPr>
          <w:rFonts w:ascii="Arial Black" w:eastAsia="Times New Roman" w:hAnsi="Arial Black" w:cs="Times New Roman"/>
          <w:bCs/>
          <w:color w:val="000000"/>
          <w:kern w:val="0"/>
          <w:sz w:val="22"/>
          <w:szCs w:val="22"/>
          <w:lang w:eastAsia="ru-RU" w:bidi="ar-SA"/>
        </w:rPr>
        <w:t>6</w:t>
      </w:r>
      <w:r w:rsidR="001E2429" w:rsidRPr="00582714">
        <w:rPr>
          <w:rFonts w:ascii="Arial Black" w:eastAsia="Times New Roman" w:hAnsi="Arial Black" w:cs="Times New Roman"/>
          <w:bCs/>
          <w:color w:val="000000"/>
          <w:kern w:val="0"/>
          <w:sz w:val="22"/>
          <w:szCs w:val="22"/>
          <w:lang w:eastAsia="ru-RU" w:bidi="ar-SA"/>
        </w:rPr>
        <w:t>.</w:t>
      </w:r>
      <w:r w:rsidR="001639D8" w:rsidRPr="00582714">
        <w:rPr>
          <w:rFonts w:ascii="Arial Black" w:eastAsia="Times New Roman" w:hAnsi="Arial Black" w:cs="Times New Roman"/>
          <w:bCs/>
          <w:color w:val="000000"/>
          <w:kern w:val="0"/>
          <w:sz w:val="22"/>
          <w:szCs w:val="22"/>
          <w:lang w:eastAsia="ru-RU" w:bidi="ar-SA"/>
        </w:rPr>
        <w:t xml:space="preserve"> Оптимизация геометрической структуры</w:t>
      </w:r>
    </w:p>
    <w:p w:rsidR="00964CA2" w:rsidRPr="007D7B3A" w:rsidRDefault="001639D8" w:rsidP="00600CFC">
      <w:pPr>
        <w:tabs>
          <w:tab w:val="left" w:pos="900"/>
        </w:tabs>
        <w:spacing w:after="120"/>
        <w:jc w:val="both"/>
        <w:rPr>
          <w:rFonts w:ascii="Times New Roman" w:hAnsi="Times New Roman" w:cs="Times New Roman"/>
          <w:color w:val="000000"/>
          <w:sz w:val="22"/>
          <w:szCs w:val="22"/>
          <w:shd w:val="clear" w:color="auto" w:fill="FFFFFF"/>
        </w:rPr>
      </w:pPr>
      <w:r w:rsidRPr="007D7B3A">
        <w:rPr>
          <w:rFonts w:ascii="Times New Roman" w:hAnsi="Times New Roman" w:cs="Times New Roman"/>
          <w:color w:val="000000"/>
          <w:sz w:val="22"/>
          <w:szCs w:val="22"/>
          <w:shd w:val="clear" w:color="auto" w:fill="FFFFFF"/>
        </w:rPr>
        <w:t>В данном параграфе представлены результаты релакс</w:t>
      </w:r>
      <w:r w:rsidR="009C1D9E" w:rsidRPr="007D7B3A">
        <w:rPr>
          <w:rFonts w:ascii="Times New Roman" w:hAnsi="Times New Roman" w:cs="Times New Roman"/>
          <w:color w:val="000000"/>
          <w:sz w:val="22"/>
          <w:szCs w:val="22"/>
          <w:shd w:val="clear" w:color="auto" w:fill="FFFFFF"/>
        </w:rPr>
        <w:t>ации кристаллической структуры и вычисления энергии основного состояния для сплавов</w:t>
      </w:r>
      <w:r w:rsidR="007607CB">
        <w:rPr>
          <w:rFonts w:ascii="Times New Roman" w:hAnsi="Times New Roman" w:cs="Times New Roman"/>
          <w:color w:val="000000"/>
          <w:sz w:val="22"/>
          <w:szCs w:val="22"/>
          <w:shd w:val="clear" w:color="auto" w:fill="FFFFFF"/>
        </w:rPr>
        <w:t xml:space="preserve"> </w:t>
      </w:r>
      <w:r w:rsidR="009C1D9E" w:rsidRPr="007D7B3A">
        <w:rPr>
          <w:rFonts w:ascii="Times New Roman" w:hAnsi="Times New Roman" w:cs="Times New Roman"/>
          <w:color w:val="000000"/>
          <w:sz w:val="22"/>
          <w:szCs w:val="22"/>
          <w:shd w:val="clear" w:color="auto" w:fill="FFFFFF"/>
        </w:rPr>
        <w:t>Ni-(Co)-</w:t>
      </w:r>
      <w:r w:rsidRPr="007D7B3A">
        <w:rPr>
          <w:rFonts w:ascii="Times New Roman" w:hAnsi="Times New Roman" w:cs="Times New Roman"/>
          <w:color w:val="000000"/>
          <w:sz w:val="22"/>
          <w:szCs w:val="22"/>
          <w:shd w:val="clear" w:color="auto" w:fill="FFFFFF"/>
        </w:rPr>
        <w:t>Mn</w:t>
      </w:r>
      <w:r w:rsidR="009C1D9E" w:rsidRPr="007D7B3A">
        <w:rPr>
          <w:rFonts w:ascii="Times New Roman" w:hAnsi="Times New Roman" w:cs="Times New Roman"/>
          <w:color w:val="000000"/>
          <w:sz w:val="22"/>
          <w:szCs w:val="22"/>
          <w:shd w:val="clear" w:color="auto" w:fill="FFFFFF"/>
        </w:rPr>
        <w:t>-(</w:t>
      </w:r>
      <w:r w:rsidR="009C1D9E" w:rsidRPr="007D7B3A">
        <w:rPr>
          <w:rFonts w:ascii="Times New Roman" w:hAnsi="Times New Roman" w:cs="Times New Roman"/>
          <w:color w:val="000000"/>
          <w:sz w:val="22"/>
          <w:szCs w:val="22"/>
          <w:shd w:val="clear" w:color="auto" w:fill="FFFFFF"/>
          <w:lang w:val="en-US"/>
        </w:rPr>
        <w:t>Cr</w:t>
      </w:r>
      <w:r w:rsidR="009C1D9E" w:rsidRPr="007D7B3A">
        <w:rPr>
          <w:rFonts w:ascii="Times New Roman" w:hAnsi="Times New Roman" w:cs="Times New Roman"/>
          <w:color w:val="000000"/>
          <w:sz w:val="22"/>
          <w:szCs w:val="22"/>
          <w:shd w:val="clear" w:color="auto" w:fill="FFFFFF"/>
        </w:rPr>
        <w:t>)</w:t>
      </w:r>
      <w:r w:rsidRPr="007D7B3A">
        <w:rPr>
          <w:rFonts w:ascii="Times New Roman" w:hAnsi="Times New Roman" w:cs="Times New Roman"/>
          <w:color w:val="000000"/>
          <w:sz w:val="22"/>
          <w:szCs w:val="22"/>
          <w:shd w:val="clear" w:color="auto" w:fill="FFFFFF"/>
        </w:rPr>
        <w:t>-(Ga, In, Sn)</w:t>
      </w:r>
      <w:r w:rsidR="009C1D9E" w:rsidRPr="007D7B3A">
        <w:rPr>
          <w:rFonts w:ascii="Times New Roman" w:hAnsi="Times New Roman" w:cs="Times New Roman"/>
          <w:color w:val="000000"/>
          <w:sz w:val="22"/>
          <w:szCs w:val="22"/>
          <w:shd w:val="clear" w:color="auto" w:fill="FFFFFF"/>
        </w:rPr>
        <w:t xml:space="preserve"> в зависимости от степени тетрагонального искажения кубического </w:t>
      </w:r>
      <w:r w:rsidR="00964CA2" w:rsidRPr="007D7B3A">
        <w:rPr>
          <w:rFonts w:ascii="Times New Roman" w:hAnsi="Times New Roman" w:cs="Times New Roman"/>
          <w:color w:val="000000"/>
          <w:sz w:val="22"/>
          <w:szCs w:val="22"/>
          <w:shd w:val="clear" w:color="auto" w:fill="FFFFFF"/>
        </w:rPr>
        <w:t>решетки аустенитной фазы.</w:t>
      </w:r>
    </w:p>
    <w:p w:rsidR="00964CA2" w:rsidRPr="007D7B3A" w:rsidRDefault="00964CA2" w:rsidP="00600CFC">
      <w:pPr>
        <w:tabs>
          <w:tab w:val="left" w:pos="900"/>
        </w:tabs>
        <w:spacing w:after="120"/>
        <w:jc w:val="both"/>
        <w:rPr>
          <w:rFonts w:ascii="Times New Roman" w:hAnsi="Times New Roman" w:cs="Times New Roman"/>
          <w:color w:val="000000"/>
          <w:sz w:val="22"/>
          <w:szCs w:val="22"/>
          <w:shd w:val="clear" w:color="auto" w:fill="FFFFFF"/>
        </w:rPr>
      </w:pPr>
      <w:r w:rsidRPr="007D7B3A">
        <w:rPr>
          <w:rFonts w:ascii="Times New Roman" w:hAnsi="Times New Roman" w:cs="Times New Roman"/>
          <w:color w:val="000000"/>
          <w:sz w:val="22"/>
          <w:szCs w:val="22"/>
          <w:shd w:val="clear" w:color="auto" w:fill="FFFFFF"/>
        </w:rPr>
        <w:t>На рис.</w:t>
      </w:r>
      <w:r w:rsidR="00E45621">
        <w:rPr>
          <w:rFonts w:ascii="Times New Roman" w:hAnsi="Times New Roman" w:cs="Times New Roman"/>
          <w:color w:val="000000"/>
          <w:sz w:val="22"/>
          <w:szCs w:val="22"/>
          <w:shd w:val="clear" w:color="auto" w:fill="FFFFFF"/>
        </w:rPr>
        <w:t> </w:t>
      </w:r>
      <w:r w:rsidR="008D77EB">
        <w:rPr>
          <w:rFonts w:ascii="Times New Roman" w:hAnsi="Times New Roman" w:cs="Times New Roman"/>
          <w:color w:val="000000"/>
          <w:sz w:val="22"/>
          <w:szCs w:val="22"/>
          <w:shd w:val="clear" w:color="auto" w:fill="FFFFFF"/>
        </w:rPr>
        <w:t>4.13</w:t>
      </w:r>
      <w:r w:rsidR="001639D8" w:rsidRPr="007D7B3A">
        <w:rPr>
          <w:rFonts w:ascii="Times New Roman" w:hAnsi="Times New Roman" w:cs="Times New Roman"/>
          <w:color w:val="000000"/>
          <w:sz w:val="22"/>
          <w:szCs w:val="22"/>
          <w:shd w:val="clear" w:color="auto" w:fill="FFFFFF"/>
        </w:rPr>
        <w:t xml:space="preserve"> представлены результаты релаксаци</w:t>
      </w:r>
      <w:r w:rsidR="00B8077A" w:rsidRPr="007D7B3A">
        <w:rPr>
          <w:rFonts w:ascii="Times New Roman" w:hAnsi="Times New Roman" w:cs="Times New Roman"/>
          <w:color w:val="000000"/>
          <w:sz w:val="22"/>
          <w:szCs w:val="22"/>
          <w:shd w:val="clear" w:color="auto" w:fill="FFFFFF"/>
        </w:rPr>
        <w:t>и</w:t>
      </w:r>
      <w:r w:rsidR="001639D8" w:rsidRPr="007D7B3A">
        <w:rPr>
          <w:rFonts w:ascii="Times New Roman" w:hAnsi="Times New Roman" w:cs="Times New Roman"/>
          <w:color w:val="000000"/>
          <w:sz w:val="22"/>
          <w:szCs w:val="22"/>
          <w:shd w:val="clear" w:color="auto" w:fill="FFFFFF"/>
        </w:rPr>
        <w:t xml:space="preserve"> кубической решетки, а также ее тетраго</w:t>
      </w:r>
      <w:r w:rsidRPr="007D7B3A">
        <w:rPr>
          <w:rFonts w:ascii="Times New Roman" w:hAnsi="Times New Roman" w:cs="Times New Roman"/>
          <w:color w:val="000000"/>
          <w:sz w:val="22"/>
          <w:szCs w:val="22"/>
          <w:shd w:val="clear" w:color="auto" w:fill="FFFFFF"/>
        </w:rPr>
        <w:t xml:space="preserve">нальной деформации вдоль оси </w:t>
      </w:r>
      <w:r w:rsidRPr="007607CB">
        <w:rPr>
          <w:rFonts w:ascii="Times New Roman" w:hAnsi="Times New Roman" w:cs="Times New Roman"/>
          <w:i/>
          <w:color w:val="000000"/>
          <w:sz w:val="22"/>
          <w:szCs w:val="22"/>
          <w:shd w:val="clear" w:color="auto" w:fill="FFFFFF"/>
        </w:rPr>
        <w:t>c</w:t>
      </w:r>
      <w:r w:rsidRPr="007D7B3A">
        <w:rPr>
          <w:rFonts w:ascii="Times New Roman" w:hAnsi="Times New Roman" w:cs="Times New Roman"/>
          <w:color w:val="000000"/>
          <w:sz w:val="22"/>
          <w:szCs w:val="22"/>
          <w:shd w:val="clear" w:color="auto" w:fill="FFFFFF"/>
        </w:rPr>
        <w:t xml:space="preserve"> </w:t>
      </w:r>
      <w:r w:rsidR="001639D8" w:rsidRPr="007D7B3A">
        <w:rPr>
          <w:rFonts w:ascii="Times New Roman" w:hAnsi="Times New Roman" w:cs="Times New Roman"/>
          <w:color w:val="000000"/>
          <w:sz w:val="22"/>
          <w:szCs w:val="22"/>
          <w:shd w:val="clear" w:color="auto" w:fill="FFFFFF"/>
        </w:rPr>
        <w:t xml:space="preserve">для сплавов </w:t>
      </w:r>
      <w:r w:rsidRPr="007D7B3A">
        <w:rPr>
          <w:rFonts w:ascii="Times New Roman" w:hAnsi="Times New Roman" w:cs="Times New Roman"/>
          <w:color w:val="000000"/>
          <w:sz w:val="22"/>
          <w:szCs w:val="22"/>
          <w:shd w:val="clear" w:color="auto" w:fill="FFFFFF"/>
        </w:rPr>
        <w:t>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1,5</w:t>
      </w:r>
      <w:r w:rsidRPr="007D7B3A">
        <w:rPr>
          <w:rFonts w:ascii="Times New Roman" w:hAnsi="Times New Roman" w:cs="Times New Roman"/>
          <w:color w:val="000000"/>
          <w:sz w:val="22"/>
          <w:szCs w:val="22"/>
          <w:shd w:val="clear" w:color="auto" w:fill="FFFFFF"/>
        </w:rPr>
        <w:t>In</w:t>
      </w:r>
      <w:r w:rsidRPr="007D7B3A">
        <w:rPr>
          <w:rFonts w:ascii="Times New Roman" w:hAnsi="Times New Roman" w:cs="Times New Roman"/>
          <w:color w:val="000000"/>
          <w:sz w:val="22"/>
          <w:szCs w:val="22"/>
          <w:shd w:val="clear" w:color="auto" w:fill="FFFFFF"/>
          <w:vertAlign w:val="subscript"/>
        </w:rPr>
        <w:t>0,5</w:t>
      </w:r>
      <w:r w:rsidRPr="007D7B3A">
        <w:rPr>
          <w:rFonts w:ascii="Times New Roman" w:hAnsi="Times New Roman" w:cs="Times New Roman"/>
          <w:color w:val="000000"/>
          <w:sz w:val="22"/>
          <w:szCs w:val="22"/>
          <w:shd w:val="clear" w:color="auto" w:fill="FFFFFF"/>
        </w:rPr>
        <w:t>, 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1,5</w:t>
      </w:r>
      <w:r w:rsidRPr="007D7B3A">
        <w:rPr>
          <w:rFonts w:ascii="Times New Roman" w:hAnsi="Times New Roman" w:cs="Times New Roman"/>
          <w:color w:val="000000"/>
          <w:sz w:val="22"/>
          <w:szCs w:val="22"/>
          <w:shd w:val="clear" w:color="auto" w:fill="FFFFFF"/>
        </w:rPr>
        <w:t>Sn</w:t>
      </w:r>
      <w:r w:rsidRPr="007D7B3A">
        <w:rPr>
          <w:rFonts w:ascii="Times New Roman" w:hAnsi="Times New Roman" w:cs="Times New Roman"/>
          <w:color w:val="000000"/>
          <w:sz w:val="22"/>
          <w:szCs w:val="22"/>
          <w:shd w:val="clear" w:color="auto" w:fill="FFFFFF"/>
          <w:vertAlign w:val="subscript"/>
        </w:rPr>
        <w:t>0,5</w:t>
      </w:r>
      <w:r w:rsidRPr="007D7B3A">
        <w:rPr>
          <w:rFonts w:ascii="Times New Roman" w:hAnsi="Times New Roman" w:cs="Times New Roman"/>
          <w:color w:val="000000"/>
          <w:sz w:val="22"/>
          <w:szCs w:val="22"/>
          <w:shd w:val="clear" w:color="auto" w:fill="FFFFFF"/>
        </w:rPr>
        <w:t>, Ni</w:t>
      </w:r>
      <w:r w:rsidRPr="007D7B3A">
        <w:rPr>
          <w:rFonts w:ascii="Times New Roman" w:hAnsi="Times New Roman" w:cs="Times New Roman"/>
          <w:color w:val="000000"/>
          <w:sz w:val="22"/>
          <w:szCs w:val="22"/>
          <w:shd w:val="clear" w:color="auto" w:fill="FFFFFF"/>
          <w:vertAlign w:val="subscript"/>
        </w:rPr>
        <w:t>2</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1,25</w:t>
      </w:r>
      <w:r w:rsidRPr="007D7B3A">
        <w:rPr>
          <w:rFonts w:ascii="Times New Roman" w:hAnsi="Times New Roman" w:cs="Times New Roman"/>
          <w:color w:val="000000"/>
          <w:sz w:val="22"/>
          <w:szCs w:val="22"/>
          <w:shd w:val="clear" w:color="auto" w:fill="FFFFFF"/>
        </w:rPr>
        <w:t>Ga</w:t>
      </w:r>
      <w:r w:rsidRPr="007D7B3A">
        <w:rPr>
          <w:rFonts w:ascii="Times New Roman" w:hAnsi="Times New Roman" w:cs="Times New Roman"/>
          <w:color w:val="000000"/>
          <w:sz w:val="22"/>
          <w:szCs w:val="22"/>
          <w:shd w:val="clear" w:color="auto" w:fill="FFFFFF"/>
          <w:vertAlign w:val="subscript"/>
        </w:rPr>
        <w:t>0,75</w:t>
      </w:r>
      <w:r w:rsidRPr="007D7B3A">
        <w:rPr>
          <w:rFonts w:ascii="Times New Roman" w:hAnsi="Times New Roman" w:cs="Times New Roman"/>
          <w:color w:val="000000"/>
          <w:sz w:val="22"/>
          <w:szCs w:val="22"/>
          <w:shd w:val="clear" w:color="auto" w:fill="FFFFFF"/>
        </w:rPr>
        <w:t xml:space="preserve"> и 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1,25</w:t>
      </w:r>
      <w:r w:rsidRPr="007D7B3A">
        <w:rPr>
          <w:rFonts w:ascii="Times New Roman" w:hAnsi="Times New Roman" w:cs="Times New Roman"/>
          <w:color w:val="000000"/>
          <w:sz w:val="22"/>
          <w:szCs w:val="22"/>
          <w:shd w:val="clear" w:color="auto" w:fill="FFFFFF"/>
        </w:rPr>
        <w:t>Ga</w:t>
      </w:r>
      <w:r w:rsidRPr="007D7B3A">
        <w:rPr>
          <w:rFonts w:ascii="Times New Roman" w:hAnsi="Times New Roman" w:cs="Times New Roman"/>
          <w:color w:val="000000"/>
          <w:sz w:val="22"/>
          <w:szCs w:val="22"/>
          <w:shd w:val="clear" w:color="auto" w:fill="FFFFFF"/>
          <w:vertAlign w:val="subscript"/>
        </w:rPr>
        <w:t>0,75</w:t>
      </w:r>
      <w:r w:rsidRPr="007D7B3A">
        <w:rPr>
          <w:rFonts w:ascii="Times New Roman" w:hAnsi="Times New Roman" w:cs="Times New Roman"/>
          <w:color w:val="000000"/>
          <w:sz w:val="22"/>
          <w:szCs w:val="22"/>
          <w:shd w:val="clear" w:color="auto" w:fill="FFFFFF"/>
        </w:rPr>
        <w:t xml:space="preserve"> </w:t>
      </w:r>
      <w:r w:rsidR="001639D8" w:rsidRPr="007D7B3A">
        <w:rPr>
          <w:rFonts w:ascii="Times New Roman" w:hAnsi="Times New Roman" w:cs="Times New Roman"/>
          <w:color w:val="000000"/>
          <w:sz w:val="22"/>
          <w:szCs w:val="22"/>
          <w:shd w:val="clear" w:color="auto" w:fill="FFFFFF"/>
        </w:rPr>
        <w:t>с учетом ФМ и ФиМ спинового упорядочения</w:t>
      </w:r>
      <w:r w:rsidR="005C3720">
        <w:rPr>
          <w:rFonts w:ascii="Times New Roman" w:hAnsi="Times New Roman" w:cs="Times New Roman"/>
          <w:color w:val="000000"/>
          <w:sz w:val="22"/>
          <w:szCs w:val="22"/>
          <w:shd w:val="clear" w:color="auto" w:fill="FFFFFF"/>
        </w:rPr>
        <w:t> </w:t>
      </w:r>
      <w:r w:rsidR="00A75AC1" w:rsidRPr="007D7B3A">
        <w:rPr>
          <w:rFonts w:ascii="Times New Roman" w:hAnsi="Times New Roman" w:cs="Times New Roman"/>
          <w:color w:val="000000"/>
          <w:sz w:val="22"/>
          <w:szCs w:val="22"/>
          <w:shd w:val="clear" w:color="auto" w:fill="FFFFFF"/>
        </w:rPr>
        <w:t>[</w:t>
      </w:r>
      <w:r w:rsidR="00295087">
        <w:rPr>
          <w:rFonts w:ascii="Times New Roman" w:hAnsi="Times New Roman" w:cs="Times New Roman"/>
          <w:color w:val="000000"/>
          <w:sz w:val="22"/>
          <w:szCs w:val="22"/>
          <w:shd w:val="clear" w:color="auto" w:fill="FFFFFF"/>
        </w:rPr>
        <w:t>79</w:t>
      </w:r>
      <w:r w:rsidR="000440F0" w:rsidRPr="007D7B3A">
        <w:rPr>
          <w:rFonts w:ascii="Times New Roman" w:hAnsi="Times New Roman" w:cs="Times New Roman"/>
          <w:color w:val="000000"/>
          <w:sz w:val="22"/>
          <w:szCs w:val="22"/>
          <w:shd w:val="clear" w:color="auto" w:fill="FFFFFF"/>
        </w:rPr>
        <w:t>,</w:t>
      </w:r>
      <w:r w:rsidR="00295087">
        <w:rPr>
          <w:rFonts w:ascii="Times New Roman" w:hAnsi="Times New Roman" w:cs="Times New Roman"/>
          <w:color w:val="000000"/>
          <w:sz w:val="22"/>
          <w:szCs w:val="22"/>
          <w:shd w:val="clear" w:color="auto" w:fill="FFFFFF"/>
        </w:rPr>
        <w:t> 81</w:t>
      </w:r>
      <w:r w:rsidR="000440F0" w:rsidRPr="007D7B3A">
        <w:rPr>
          <w:rFonts w:ascii="Times New Roman" w:hAnsi="Times New Roman" w:cs="Times New Roman"/>
          <w:color w:val="000000"/>
          <w:sz w:val="22"/>
          <w:szCs w:val="22"/>
          <w:shd w:val="clear" w:color="auto" w:fill="FFFFFF"/>
        </w:rPr>
        <w:t>,</w:t>
      </w:r>
      <w:r w:rsidR="00295087">
        <w:rPr>
          <w:rFonts w:ascii="Times New Roman" w:hAnsi="Times New Roman" w:cs="Times New Roman"/>
          <w:color w:val="000000"/>
          <w:sz w:val="22"/>
          <w:szCs w:val="22"/>
          <w:shd w:val="clear" w:color="auto" w:fill="FFFFFF"/>
        </w:rPr>
        <w:t> 83</w:t>
      </w:r>
      <w:r w:rsidR="00A75AC1" w:rsidRPr="007D7B3A">
        <w:rPr>
          <w:rFonts w:ascii="Times New Roman" w:hAnsi="Times New Roman" w:cs="Times New Roman"/>
          <w:color w:val="000000"/>
          <w:sz w:val="22"/>
          <w:szCs w:val="22"/>
          <w:shd w:val="clear" w:color="auto" w:fill="FFFFFF"/>
        </w:rPr>
        <w:t>]</w:t>
      </w:r>
      <w:r w:rsidR="001639D8" w:rsidRPr="007D7B3A">
        <w:rPr>
          <w:rFonts w:ascii="Times New Roman" w:hAnsi="Times New Roman" w:cs="Times New Roman"/>
          <w:color w:val="000000"/>
          <w:sz w:val="22"/>
          <w:szCs w:val="22"/>
          <w:shd w:val="clear" w:color="auto" w:fill="FFFFFF"/>
        </w:rPr>
        <w:t xml:space="preserve">. </w:t>
      </w:r>
      <w:r w:rsidRPr="007D7B3A">
        <w:rPr>
          <w:rFonts w:ascii="Times New Roman" w:hAnsi="Times New Roman" w:cs="Times New Roman"/>
          <w:color w:val="000000"/>
          <w:sz w:val="22"/>
          <w:szCs w:val="22"/>
          <w:shd w:val="clear" w:color="auto" w:fill="FFFFFF"/>
        </w:rPr>
        <w:t>Из рис</w:t>
      </w:r>
      <w:r w:rsidR="00B83A99">
        <w:rPr>
          <w:rFonts w:ascii="Times New Roman" w:hAnsi="Times New Roman" w:cs="Times New Roman"/>
          <w:color w:val="000000"/>
          <w:sz w:val="22"/>
          <w:szCs w:val="22"/>
          <w:shd w:val="clear" w:color="auto" w:fill="FFFFFF"/>
        </w:rPr>
        <w:t>.</w:t>
      </w:r>
      <w:r w:rsidR="006E1A22">
        <w:rPr>
          <w:rFonts w:ascii="Times New Roman" w:hAnsi="Times New Roman" w:cs="Times New Roman"/>
          <w:color w:val="000000"/>
          <w:sz w:val="22"/>
          <w:szCs w:val="22"/>
          <w:shd w:val="clear" w:color="auto" w:fill="FFFFFF"/>
        </w:rPr>
        <w:t> </w:t>
      </w:r>
      <w:r w:rsidR="00D1111D">
        <w:rPr>
          <w:rFonts w:ascii="Times New Roman" w:hAnsi="Times New Roman" w:cs="Times New Roman"/>
          <w:color w:val="000000"/>
          <w:sz w:val="22"/>
          <w:szCs w:val="22"/>
          <w:shd w:val="clear" w:color="auto" w:fill="FFFFFF"/>
        </w:rPr>
        <w:t>4.13</w:t>
      </w:r>
      <w:r w:rsidR="001639D8" w:rsidRPr="007D7B3A">
        <w:rPr>
          <w:rFonts w:ascii="Times New Roman" w:hAnsi="Times New Roman" w:cs="Times New Roman"/>
          <w:color w:val="000000"/>
          <w:sz w:val="22"/>
          <w:szCs w:val="22"/>
          <w:shd w:val="clear" w:color="auto" w:fill="FFFFFF"/>
        </w:rPr>
        <w:t>(а,</w:t>
      </w:r>
      <w:r w:rsidR="00D1111D">
        <w:rPr>
          <w:rFonts w:ascii="Times New Roman" w:hAnsi="Times New Roman" w:cs="Times New Roman"/>
          <w:color w:val="000000"/>
          <w:sz w:val="22"/>
          <w:szCs w:val="22"/>
          <w:shd w:val="clear" w:color="auto" w:fill="FFFFFF"/>
        </w:rPr>
        <w:t> </w:t>
      </w:r>
      <w:r w:rsidR="001639D8" w:rsidRPr="007D7B3A">
        <w:rPr>
          <w:rFonts w:ascii="Times New Roman" w:hAnsi="Times New Roman" w:cs="Times New Roman"/>
          <w:color w:val="000000"/>
          <w:sz w:val="22"/>
          <w:szCs w:val="22"/>
          <w:shd w:val="clear" w:color="auto" w:fill="FFFFFF"/>
        </w:rPr>
        <w:t xml:space="preserve">в) следует, что ФМ </w:t>
      </w:r>
      <w:r w:rsidRPr="007D7B3A">
        <w:rPr>
          <w:rFonts w:ascii="Times New Roman" w:hAnsi="Times New Roman" w:cs="Times New Roman"/>
          <w:color w:val="000000"/>
          <w:sz w:val="22"/>
          <w:szCs w:val="22"/>
          <w:shd w:val="clear" w:color="auto" w:fill="FFFFFF"/>
        </w:rPr>
        <w:t xml:space="preserve">упорядочение в кубической фазе </w:t>
      </w:r>
      <w:r w:rsidR="001639D8" w:rsidRPr="007D7B3A">
        <w:rPr>
          <w:rFonts w:ascii="Times New Roman" w:hAnsi="Times New Roman" w:cs="Times New Roman"/>
          <w:color w:val="000000"/>
          <w:sz w:val="22"/>
          <w:szCs w:val="22"/>
          <w:shd w:val="clear" w:color="auto" w:fill="FFFFFF"/>
        </w:rPr>
        <w:t>сплавов Ni-Co-Mn-(In, Sn) имеет более низ</w:t>
      </w:r>
      <w:r w:rsidRPr="007D7B3A">
        <w:rPr>
          <w:rFonts w:ascii="Times New Roman" w:hAnsi="Times New Roman" w:cs="Times New Roman"/>
          <w:color w:val="000000"/>
          <w:sz w:val="22"/>
          <w:szCs w:val="22"/>
          <w:shd w:val="clear" w:color="auto" w:fill="FFFFFF"/>
        </w:rPr>
        <w:t xml:space="preserve">кую энергию по сравнению с ФиМ </w:t>
      </w:r>
      <w:r w:rsidR="001639D8" w:rsidRPr="007D7B3A">
        <w:rPr>
          <w:rFonts w:ascii="Times New Roman" w:hAnsi="Times New Roman" w:cs="Times New Roman"/>
          <w:color w:val="000000"/>
          <w:sz w:val="22"/>
          <w:szCs w:val="22"/>
          <w:shd w:val="clear" w:color="auto" w:fill="FFFFFF"/>
        </w:rPr>
        <w:t>упорядочением для обоих сплавов. Таким образом, в аустените реализуется</w:t>
      </w:r>
      <w:r w:rsidRPr="007D7B3A">
        <w:rPr>
          <w:rFonts w:ascii="Times New Roman" w:hAnsi="Times New Roman" w:cs="Times New Roman"/>
          <w:color w:val="000000"/>
          <w:sz w:val="22"/>
          <w:szCs w:val="22"/>
          <w:shd w:val="clear" w:color="auto" w:fill="FFFFFF"/>
        </w:rPr>
        <w:t xml:space="preserve"> </w:t>
      </w:r>
      <w:r w:rsidR="001639D8" w:rsidRPr="007D7B3A">
        <w:rPr>
          <w:rFonts w:ascii="Times New Roman" w:hAnsi="Times New Roman" w:cs="Times New Roman"/>
          <w:color w:val="000000"/>
          <w:sz w:val="22"/>
          <w:szCs w:val="22"/>
          <w:shd w:val="clear" w:color="auto" w:fill="FFFFFF"/>
        </w:rPr>
        <w:t>устойчивое ФМ состояние. Минимальная энергия для ФМ сос</w:t>
      </w:r>
      <w:r w:rsidRPr="007D7B3A">
        <w:rPr>
          <w:rFonts w:ascii="Times New Roman" w:hAnsi="Times New Roman" w:cs="Times New Roman"/>
          <w:color w:val="000000"/>
          <w:sz w:val="22"/>
          <w:szCs w:val="22"/>
          <w:shd w:val="clear" w:color="auto" w:fill="FFFFFF"/>
        </w:rPr>
        <w:t>тояния сплавов 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1,5</w:t>
      </w:r>
      <w:r w:rsidRPr="007D7B3A">
        <w:rPr>
          <w:rFonts w:ascii="Times New Roman" w:hAnsi="Times New Roman" w:cs="Times New Roman"/>
          <w:color w:val="000000"/>
          <w:sz w:val="22"/>
          <w:szCs w:val="22"/>
          <w:shd w:val="clear" w:color="auto" w:fill="FFFFFF"/>
        </w:rPr>
        <w:t>In</w:t>
      </w:r>
      <w:r w:rsidRPr="007D7B3A">
        <w:rPr>
          <w:rFonts w:ascii="Times New Roman" w:hAnsi="Times New Roman" w:cs="Times New Roman"/>
          <w:color w:val="000000"/>
          <w:sz w:val="22"/>
          <w:szCs w:val="22"/>
          <w:shd w:val="clear" w:color="auto" w:fill="FFFFFF"/>
          <w:vertAlign w:val="subscript"/>
        </w:rPr>
        <w:t>0,5</w:t>
      </w:r>
      <w:r w:rsidRPr="007D7B3A">
        <w:rPr>
          <w:rFonts w:ascii="Times New Roman" w:hAnsi="Times New Roman" w:cs="Times New Roman"/>
          <w:color w:val="000000"/>
          <w:sz w:val="22"/>
          <w:szCs w:val="22"/>
          <w:shd w:val="clear" w:color="auto" w:fill="FFFFFF"/>
        </w:rPr>
        <w:t>, 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1,5</w:t>
      </w:r>
      <w:r w:rsidRPr="007D7B3A">
        <w:rPr>
          <w:rFonts w:ascii="Times New Roman" w:hAnsi="Times New Roman" w:cs="Times New Roman"/>
          <w:color w:val="000000"/>
          <w:sz w:val="22"/>
          <w:szCs w:val="22"/>
          <w:shd w:val="clear" w:color="auto" w:fill="FFFFFF"/>
        </w:rPr>
        <w:t>Sn</w:t>
      </w:r>
      <w:r w:rsidRPr="007D7B3A">
        <w:rPr>
          <w:rFonts w:ascii="Times New Roman" w:hAnsi="Times New Roman" w:cs="Times New Roman"/>
          <w:color w:val="000000"/>
          <w:sz w:val="22"/>
          <w:szCs w:val="22"/>
          <w:shd w:val="clear" w:color="auto" w:fill="FFFFFF"/>
          <w:vertAlign w:val="subscript"/>
        </w:rPr>
        <w:t>0,5</w:t>
      </w:r>
      <w:r w:rsidRPr="007D7B3A">
        <w:rPr>
          <w:rFonts w:ascii="Times New Roman" w:hAnsi="Times New Roman" w:cs="Times New Roman"/>
          <w:color w:val="000000"/>
          <w:sz w:val="22"/>
          <w:szCs w:val="22"/>
          <w:shd w:val="clear" w:color="auto" w:fill="FFFFFF"/>
        </w:rPr>
        <w:t xml:space="preserve"> </w:t>
      </w:r>
      <w:r w:rsidR="001639D8" w:rsidRPr="007D7B3A">
        <w:rPr>
          <w:rFonts w:ascii="Times New Roman" w:hAnsi="Times New Roman" w:cs="Times New Roman"/>
          <w:color w:val="000000"/>
          <w:sz w:val="22"/>
          <w:szCs w:val="22"/>
          <w:shd w:val="clear" w:color="auto" w:fill="FFFFFF"/>
        </w:rPr>
        <w:t xml:space="preserve">приходится на </w:t>
      </w:r>
      <w:r w:rsidRPr="007D7B3A">
        <w:rPr>
          <w:rFonts w:ascii="Times New Roman" w:hAnsi="Times New Roman" w:cs="Times New Roman"/>
          <w:color w:val="000000"/>
          <w:sz w:val="22"/>
          <w:szCs w:val="22"/>
          <w:shd w:val="clear" w:color="auto" w:fill="FFFFFF"/>
        </w:rPr>
        <w:t xml:space="preserve">равновесные параметры решеток </w:t>
      </w:r>
      <w:r w:rsidRPr="007D7B3A">
        <w:rPr>
          <w:rFonts w:ascii="Times New Roman" w:hAnsi="Times New Roman" w:cs="Times New Roman"/>
          <w:i/>
          <w:color w:val="000000"/>
          <w:sz w:val="22"/>
          <w:szCs w:val="22"/>
          <w:shd w:val="clear" w:color="auto" w:fill="FFFFFF"/>
        </w:rPr>
        <w:t>a</w:t>
      </w:r>
      <w:r w:rsidRPr="007D7B3A">
        <w:rPr>
          <w:rFonts w:ascii="Times New Roman" w:hAnsi="Times New Roman" w:cs="Times New Roman"/>
          <w:color w:val="000000"/>
          <w:sz w:val="22"/>
          <w:szCs w:val="22"/>
          <w:shd w:val="clear" w:color="auto" w:fill="FFFFFF"/>
          <w:vertAlign w:val="subscript"/>
        </w:rPr>
        <w:t>0</w:t>
      </w:r>
      <w:r w:rsidRPr="007D7B3A">
        <w:rPr>
          <w:rFonts w:ascii="Times New Roman" w:hAnsi="Times New Roman" w:cs="Times New Roman"/>
          <w:color w:val="000000"/>
          <w:sz w:val="22"/>
          <w:szCs w:val="22"/>
          <w:shd w:val="clear" w:color="auto" w:fill="FFFFFF"/>
        </w:rPr>
        <w:t xml:space="preserve"> = 5,958 и 5,953 Ǻ</w:t>
      </w:r>
      <w:r w:rsidR="001639D8" w:rsidRPr="007D7B3A">
        <w:rPr>
          <w:rFonts w:ascii="Times New Roman" w:hAnsi="Times New Roman" w:cs="Times New Roman"/>
          <w:color w:val="000000"/>
          <w:sz w:val="22"/>
          <w:szCs w:val="22"/>
          <w:shd w:val="clear" w:color="auto" w:fill="FFFFFF"/>
        </w:rPr>
        <w:t xml:space="preserve">, соответственно. </w:t>
      </w:r>
    </w:p>
    <w:p w:rsidR="001639D8" w:rsidRPr="007D7B3A" w:rsidRDefault="00964CA2" w:rsidP="00183870">
      <w:pPr>
        <w:tabs>
          <w:tab w:val="left" w:pos="900"/>
        </w:tabs>
        <w:spacing w:after="120"/>
        <w:jc w:val="both"/>
        <w:rPr>
          <w:rFonts w:ascii="Times New Roman" w:hAnsi="Times New Roman" w:cs="Times New Roman"/>
          <w:color w:val="000000"/>
          <w:sz w:val="22"/>
          <w:szCs w:val="22"/>
          <w:shd w:val="clear" w:color="auto" w:fill="FFFFFF"/>
        </w:rPr>
      </w:pPr>
      <w:r w:rsidRPr="007D7B3A">
        <w:rPr>
          <w:rFonts w:ascii="Times New Roman" w:hAnsi="Times New Roman" w:cs="Times New Roman"/>
          <w:color w:val="000000"/>
          <w:sz w:val="22"/>
          <w:szCs w:val="22"/>
          <w:shd w:val="clear" w:color="auto" w:fill="FFFFFF"/>
        </w:rPr>
        <w:t>Напротив, в случае</w:t>
      </w:r>
      <w:r w:rsidR="001639D8" w:rsidRPr="007D7B3A">
        <w:rPr>
          <w:rFonts w:ascii="Times New Roman" w:hAnsi="Times New Roman" w:cs="Times New Roman"/>
          <w:color w:val="000000"/>
          <w:sz w:val="22"/>
          <w:szCs w:val="22"/>
          <w:shd w:val="clear" w:color="auto" w:fill="FFFFFF"/>
        </w:rPr>
        <w:t xml:space="preserve"> ФиМ конфигурации реализуются устойчивые мартенситные состояния с отношением </w:t>
      </w:r>
      <w:r w:rsidR="001639D8" w:rsidRPr="007D7B3A">
        <w:rPr>
          <w:rFonts w:ascii="Times New Roman" w:hAnsi="Times New Roman" w:cs="Times New Roman"/>
          <w:i/>
          <w:color w:val="000000"/>
          <w:sz w:val="22"/>
          <w:szCs w:val="22"/>
          <w:shd w:val="clear" w:color="auto" w:fill="FFFFFF"/>
        </w:rPr>
        <w:t>c</w:t>
      </w:r>
      <w:r w:rsidR="001639D8" w:rsidRPr="007D7B3A">
        <w:rPr>
          <w:rFonts w:ascii="Times New Roman" w:hAnsi="Times New Roman" w:cs="Times New Roman"/>
          <w:color w:val="000000"/>
          <w:sz w:val="22"/>
          <w:szCs w:val="22"/>
          <w:shd w:val="clear" w:color="auto" w:fill="FFFFFF"/>
        </w:rPr>
        <w:t>/</w:t>
      </w:r>
      <w:r w:rsidR="001639D8" w:rsidRPr="007D7B3A">
        <w:rPr>
          <w:rFonts w:ascii="Times New Roman" w:hAnsi="Times New Roman" w:cs="Times New Roman"/>
          <w:i/>
          <w:color w:val="000000"/>
          <w:sz w:val="22"/>
          <w:szCs w:val="22"/>
          <w:shd w:val="clear" w:color="auto" w:fill="FFFFFF"/>
        </w:rPr>
        <w:t>a</w:t>
      </w:r>
      <w:r w:rsidR="001639D8" w:rsidRPr="007D7B3A">
        <w:rPr>
          <w:rFonts w:ascii="Times New Roman" w:hAnsi="Times New Roman" w:cs="Times New Roman"/>
          <w:color w:val="000000"/>
          <w:sz w:val="22"/>
          <w:szCs w:val="22"/>
          <w:shd w:val="clear" w:color="auto" w:fill="FFFFFF"/>
        </w:rPr>
        <w:t xml:space="preserve"> = 1,22 для </w:t>
      </w:r>
      <w:r w:rsidRPr="007D7B3A">
        <w:rPr>
          <w:rFonts w:ascii="Times New Roman" w:hAnsi="Times New Roman" w:cs="Times New Roman"/>
          <w:color w:val="000000"/>
          <w:sz w:val="22"/>
          <w:szCs w:val="22"/>
          <w:shd w:val="clear" w:color="auto" w:fill="FFFFFF"/>
        </w:rPr>
        <w:t>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1,5</w:t>
      </w:r>
      <w:r w:rsidRPr="007D7B3A">
        <w:rPr>
          <w:rFonts w:ascii="Times New Roman" w:hAnsi="Times New Roman" w:cs="Times New Roman"/>
          <w:color w:val="000000"/>
          <w:sz w:val="22"/>
          <w:szCs w:val="22"/>
          <w:shd w:val="clear" w:color="auto" w:fill="FFFFFF"/>
        </w:rPr>
        <w:t>In</w:t>
      </w:r>
      <w:r w:rsidRPr="007D7B3A">
        <w:rPr>
          <w:rFonts w:ascii="Times New Roman" w:hAnsi="Times New Roman" w:cs="Times New Roman"/>
          <w:color w:val="000000"/>
          <w:sz w:val="22"/>
          <w:szCs w:val="22"/>
          <w:shd w:val="clear" w:color="auto" w:fill="FFFFFF"/>
          <w:vertAlign w:val="subscript"/>
        </w:rPr>
        <w:t>0,5</w:t>
      </w:r>
      <w:r w:rsidR="001639D8" w:rsidRPr="007D7B3A">
        <w:rPr>
          <w:rFonts w:ascii="Times New Roman" w:hAnsi="Times New Roman" w:cs="Times New Roman"/>
          <w:color w:val="000000"/>
          <w:sz w:val="22"/>
          <w:szCs w:val="22"/>
          <w:shd w:val="clear" w:color="auto" w:fill="FFFFFF"/>
        </w:rPr>
        <w:t xml:space="preserve"> (с</w:t>
      </w:r>
      <w:r w:rsidR="00CC5C5D" w:rsidRPr="007D7B3A">
        <w:rPr>
          <w:rFonts w:ascii="Times New Roman" w:hAnsi="Times New Roman" w:cs="Times New Roman"/>
          <w:color w:val="000000"/>
          <w:sz w:val="22"/>
          <w:szCs w:val="22"/>
          <w:shd w:val="clear" w:color="auto" w:fill="FFFFFF"/>
        </w:rPr>
        <w:t>м. рис.</w:t>
      </w:r>
      <w:r w:rsidR="00647EB8">
        <w:rPr>
          <w:rFonts w:ascii="Times New Roman" w:hAnsi="Times New Roman" w:cs="Times New Roman"/>
          <w:color w:val="000000"/>
          <w:sz w:val="22"/>
          <w:szCs w:val="22"/>
          <w:shd w:val="clear" w:color="auto" w:fill="FFFFFF"/>
        </w:rPr>
        <w:t> </w:t>
      </w:r>
      <w:r w:rsidR="003A39D8">
        <w:rPr>
          <w:rFonts w:ascii="Times New Roman" w:hAnsi="Times New Roman" w:cs="Times New Roman"/>
          <w:color w:val="000000"/>
          <w:sz w:val="22"/>
          <w:szCs w:val="22"/>
          <w:shd w:val="clear" w:color="auto" w:fill="FFFFFF"/>
        </w:rPr>
        <w:t>4.13</w:t>
      </w:r>
      <w:r w:rsidRPr="007D7B3A">
        <w:rPr>
          <w:rFonts w:ascii="Times New Roman" w:hAnsi="Times New Roman" w:cs="Times New Roman"/>
          <w:color w:val="000000"/>
          <w:sz w:val="22"/>
          <w:szCs w:val="22"/>
          <w:shd w:val="clear" w:color="auto" w:fill="FFFFFF"/>
        </w:rPr>
        <w:t>(б)) и отношением</w:t>
      </w:r>
      <w:r w:rsidR="001639D8" w:rsidRPr="007D7B3A">
        <w:rPr>
          <w:rFonts w:ascii="Times New Roman" w:hAnsi="Times New Roman" w:cs="Times New Roman"/>
          <w:color w:val="000000"/>
          <w:sz w:val="22"/>
          <w:szCs w:val="22"/>
          <w:shd w:val="clear" w:color="auto" w:fill="FFFFFF"/>
        </w:rPr>
        <w:t xml:space="preserve"> </w:t>
      </w:r>
      <w:r w:rsidR="001639D8" w:rsidRPr="007D7B3A">
        <w:rPr>
          <w:rFonts w:ascii="Times New Roman" w:hAnsi="Times New Roman" w:cs="Times New Roman"/>
          <w:i/>
          <w:color w:val="000000"/>
          <w:sz w:val="22"/>
          <w:szCs w:val="22"/>
          <w:shd w:val="clear" w:color="auto" w:fill="FFFFFF"/>
        </w:rPr>
        <w:t>c</w:t>
      </w:r>
      <w:r w:rsidR="001639D8" w:rsidRPr="007D7B3A">
        <w:rPr>
          <w:rFonts w:ascii="Times New Roman" w:hAnsi="Times New Roman" w:cs="Times New Roman"/>
          <w:color w:val="000000"/>
          <w:sz w:val="22"/>
          <w:szCs w:val="22"/>
          <w:shd w:val="clear" w:color="auto" w:fill="FFFFFF"/>
        </w:rPr>
        <w:t>/</w:t>
      </w:r>
      <w:r w:rsidR="001639D8" w:rsidRPr="007D7B3A">
        <w:rPr>
          <w:rFonts w:ascii="Times New Roman" w:hAnsi="Times New Roman" w:cs="Times New Roman"/>
          <w:i/>
          <w:color w:val="000000"/>
          <w:sz w:val="22"/>
          <w:szCs w:val="22"/>
          <w:shd w:val="clear" w:color="auto" w:fill="FFFFFF"/>
        </w:rPr>
        <w:t>a</w:t>
      </w:r>
      <w:r w:rsidR="001639D8" w:rsidRPr="007D7B3A">
        <w:rPr>
          <w:rFonts w:ascii="Times New Roman" w:hAnsi="Times New Roman" w:cs="Times New Roman"/>
          <w:color w:val="000000"/>
          <w:sz w:val="22"/>
          <w:szCs w:val="22"/>
          <w:shd w:val="clear" w:color="auto" w:fill="FFFFFF"/>
        </w:rPr>
        <w:t xml:space="preserve"> = 1,26 для </w:t>
      </w:r>
      <w:r w:rsidR="00CC5C5D" w:rsidRPr="007D7B3A">
        <w:rPr>
          <w:rFonts w:ascii="Times New Roman" w:hAnsi="Times New Roman" w:cs="Times New Roman"/>
          <w:color w:val="000000"/>
          <w:sz w:val="22"/>
          <w:szCs w:val="22"/>
          <w:shd w:val="clear" w:color="auto" w:fill="FFFFFF"/>
        </w:rPr>
        <w:t>Ni</w:t>
      </w:r>
      <w:r w:rsidR="00CC5C5D" w:rsidRPr="007D7B3A">
        <w:rPr>
          <w:rFonts w:ascii="Times New Roman" w:hAnsi="Times New Roman" w:cs="Times New Roman"/>
          <w:color w:val="000000"/>
          <w:sz w:val="22"/>
          <w:szCs w:val="22"/>
          <w:shd w:val="clear" w:color="auto" w:fill="FFFFFF"/>
          <w:vertAlign w:val="subscript"/>
        </w:rPr>
        <w:t>1,75</w:t>
      </w:r>
      <w:r w:rsidR="00CC5C5D" w:rsidRPr="007D7B3A">
        <w:rPr>
          <w:rFonts w:ascii="Times New Roman" w:hAnsi="Times New Roman" w:cs="Times New Roman"/>
          <w:color w:val="000000"/>
          <w:sz w:val="22"/>
          <w:szCs w:val="22"/>
          <w:shd w:val="clear" w:color="auto" w:fill="FFFFFF"/>
        </w:rPr>
        <w:t>Co</w:t>
      </w:r>
      <w:r w:rsidR="00CC5C5D" w:rsidRPr="007D7B3A">
        <w:rPr>
          <w:rFonts w:ascii="Times New Roman" w:hAnsi="Times New Roman" w:cs="Times New Roman"/>
          <w:color w:val="000000"/>
          <w:sz w:val="22"/>
          <w:szCs w:val="22"/>
          <w:shd w:val="clear" w:color="auto" w:fill="FFFFFF"/>
          <w:vertAlign w:val="subscript"/>
        </w:rPr>
        <w:t>0,25</w:t>
      </w:r>
      <w:r w:rsidR="00CC5C5D" w:rsidRPr="007D7B3A">
        <w:rPr>
          <w:rFonts w:ascii="Times New Roman" w:hAnsi="Times New Roman" w:cs="Times New Roman"/>
          <w:color w:val="000000"/>
          <w:sz w:val="22"/>
          <w:szCs w:val="22"/>
          <w:shd w:val="clear" w:color="auto" w:fill="FFFFFF"/>
        </w:rPr>
        <w:t>Mn</w:t>
      </w:r>
      <w:r w:rsidR="00CC5C5D" w:rsidRPr="007D7B3A">
        <w:rPr>
          <w:rFonts w:ascii="Times New Roman" w:hAnsi="Times New Roman" w:cs="Times New Roman"/>
          <w:color w:val="000000"/>
          <w:sz w:val="22"/>
          <w:szCs w:val="22"/>
          <w:shd w:val="clear" w:color="auto" w:fill="FFFFFF"/>
          <w:vertAlign w:val="subscript"/>
        </w:rPr>
        <w:t>1,5</w:t>
      </w:r>
      <w:r w:rsidR="00CC5C5D" w:rsidRPr="007D7B3A">
        <w:rPr>
          <w:rFonts w:ascii="Times New Roman" w:hAnsi="Times New Roman" w:cs="Times New Roman"/>
          <w:color w:val="000000"/>
          <w:sz w:val="22"/>
          <w:szCs w:val="22"/>
          <w:shd w:val="clear" w:color="auto" w:fill="FFFFFF"/>
          <w:lang w:val="en-US"/>
        </w:rPr>
        <w:t>S</w:t>
      </w:r>
      <w:r w:rsidR="00CC5C5D" w:rsidRPr="007D7B3A">
        <w:rPr>
          <w:rFonts w:ascii="Times New Roman" w:hAnsi="Times New Roman" w:cs="Times New Roman"/>
          <w:color w:val="000000"/>
          <w:sz w:val="22"/>
          <w:szCs w:val="22"/>
          <w:shd w:val="clear" w:color="auto" w:fill="FFFFFF"/>
        </w:rPr>
        <w:t>n</w:t>
      </w:r>
      <w:r w:rsidR="00CC5C5D" w:rsidRPr="007D7B3A">
        <w:rPr>
          <w:rFonts w:ascii="Times New Roman" w:hAnsi="Times New Roman" w:cs="Times New Roman"/>
          <w:color w:val="000000"/>
          <w:sz w:val="22"/>
          <w:szCs w:val="22"/>
          <w:shd w:val="clear" w:color="auto" w:fill="FFFFFF"/>
          <w:vertAlign w:val="subscript"/>
        </w:rPr>
        <w:t>0,5</w:t>
      </w:r>
      <w:r w:rsidR="00CC5C5D" w:rsidRPr="007D7B3A">
        <w:rPr>
          <w:rFonts w:ascii="Times New Roman" w:hAnsi="Times New Roman" w:cs="Times New Roman"/>
          <w:color w:val="000000"/>
          <w:sz w:val="22"/>
          <w:szCs w:val="22"/>
          <w:shd w:val="clear" w:color="auto" w:fill="FFFFFF"/>
        </w:rPr>
        <w:t xml:space="preserve"> (см. рис.</w:t>
      </w:r>
      <w:r w:rsidR="00A80682">
        <w:rPr>
          <w:rFonts w:ascii="Times New Roman" w:hAnsi="Times New Roman" w:cs="Times New Roman"/>
          <w:color w:val="000000"/>
          <w:sz w:val="22"/>
          <w:szCs w:val="22"/>
          <w:shd w:val="clear" w:color="auto" w:fill="FFFFFF"/>
        </w:rPr>
        <w:t> </w:t>
      </w:r>
      <w:r w:rsidR="003A39D8">
        <w:rPr>
          <w:rFonts w:ascii="Times New Roman" w:hAnsi="Times New Roman" w:cs="Times New Roman"/>
          <w:color w:val="000000"/>
          <w:sz w:val="22"/>
          <w:szCs w:val="22"/>
          <w:shd w:val="clear" w:color="auto" w:fill="FFFFFF"/>
        </w:rPr>
        <w:t>4.13</w:t>
      </w:r>
      <w:r w:rsidR="001639D8" w:rsidRPr="007D7B3A">
        <w:rPr>
          <w:rFonts w:ascii="Times New Roman" w:hAnsi="Times New Roman" w:cs="Times New Roman"/>
          <w:color w:val="000000"/>
          <w:sz w:val="22"/>
          <w:szCs w:val="22"/>
          <w:shd w:val="clear" w:color="auto" w:fill="FFFFFF"/>
        </w:rPr>
        <w:t>(г)). Наличие энергетических минимумов в случае ФиМ конфигурации указывает на то, что ФМ конфигурация является не выгодной в мартенситной фазе исследуемых сплавов.</w:t>
      </w:r>
    </w:p>
    <w:p w:rsidR="00CB01AC" w:rsidRPr="007D7B3A" w:rsidRDefault="00260E82" w:rsidP="00CB01AC">
      <w:pPr>
        <w:tabs>
          <w:tab w:val="left" w:pos="900"/>
        </w:tabs>
        <w:spacing w:after="120"/>
        <w:jc w:val="center"/>
        <w:rPr>
          <w:rFonts w:ascii="Times New Roman" w:hAnsi="Times New Roman" w:cs="Times New Roman"/>
          <w:color w:val="000000"/>
          <w:sz w:val="22"/>
          <w:szCs w:val="22"/>
          <w:shd w:val="clear" w:color="auto" w:fill="FFFFFF"/>
        </w:rPr>
      </w:pPr>
      <w:r>
        <w:rPr>
          <w:rFonts w:ascii="Times New Roman" w:hAnsi="Times New Roman" w:cs="Times New Roman"/>
          <w:noProof/>
          <w:color w:val="000000"/>
          <w:sz w:val="22"/>
          <w:szCs w:val="22"/>
          <w:shd w:val="clear" w:color="auto" w:fill="FFFFFF"/>
          <w:lang w:eastAsia="ru-RU" w:bidi="ar-SA"/>
        </w:rPr>
        <w:lastRenderedPageBreak/>
        <w:drawing>
          <wp:inline distT="0" distB="0" distL="0" distR="0">
            <wp:extent cx="4676775" cy="169545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676775" cy="1695450"/>
                    </a:xfrm>
                    <a:prstGeom prst="rect">
                      <a:avLst/>
                    </a:prstGeom>
                    <a:noFill/>
                    <a:ln>
                      <a:noFill/>
                    </a:ln>
                  </pic:spPr>
                </pic:pic>
              </a:graphicData>
            </a:graphic>
          </wp:inline>
        </w:drawing>
      </w:r>
    </w:p>
    <w:p w:rsidR="00CB01AC" w:rsidRPr="007D7B3A" w:rsidRDefault="00260E82" w:rsidP="00CB01AC">
      <w:pPr>
        <w:tabs>
          <w:tab w:val="left" w:pos="900"/>
        </w:tabs>
        <w:spacing w:after="120"/>
        <w:jc w:val="center"/>
        <w:rPr>
          <w:rFonts w:ascii="Times New Roman" w:hAnsi="Times New Roman" w:cs="Times New Roman"/>
          <w:color w:val="000000"/>
          <w:sz w:val="22"/>
          <w:szCs w:val="22"/>
          <w:shd w:val="clear" w:color="auto" w:fill="FFFFFF"/>
        </w:rPr>
      </w:pPr>
      <w:r>
        <w:rPr>
          <w:rFonts w:ascii="Times New Roman" w:hAnsi="Times New Roman" w:cs="Times New Roman"/>
          <w:noProof/>
          <w:color w:val="000000"/>
          <w:sz w:val="22"/>
          <w:szCs w:val="22"/>
          <w:shd w:val="clear" w:color="auto" w:fill="FFFFFF"/>
          <w:lang w:eastAsia="ru-RU" w:bidi="ar-SA"/>
        </w:rPr>
        <w:drawing>
          <wp:inline distT="0" distB="0" distL="0" distR="0">
            <wp:extent cx="4676775" cy="169545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676775" cy="1695450"/>
                    </a:xfrm>
                    <a:prstGeom prst="rect">
                      <a:avLst/>
                    </a:prstGeom>
                    <a:noFill/>
                    <a:ln>
                      <a:noFill/>
                    </a:ln>
                  </pic:spPr>
                </pic:pic>
              </a:graphicData>
            </a:graphic>
          </wp:inline>
        </w:drawing>
      </w:r>
    </w:p>
    <w:p w:rsidR="00CB01AC" w:rsidRPr="007D7B3A" w:rsidRDefault="00260E82" w:rsidP="00CB01AC">
      <w:pPr>
        <w:tabs>
          <w:tab w:val="left" w:pos="900"/>
        </w:tabs>
        <w:spacing w:after="120"/>
        <w:jc w:val="center"/>
        <w:rPr>
          <w:rFonts w:ascii="Times New Roman" w:hAnsi="Times New Roman" w:cs="Times New Roman"/>
          <w:color w:val="000000"/>
          <w:sz w:val="22"/>
          <w:szCs w:val="22"/>
          <w:shd w:val="clear" w:color="auto" w:fill="FFFFFF"/>
        </w:rPr>
      </w:pPr>
      <w:r>
        <w:rPr>
          <w:rFonts w:ascii="Times New Roman" w:hAnsi="Times New Roman" w:cs="Times New Roman"/>
          <w:noProof/>
          <w:color w:val="000000"/>
          <w:sz w:val="22"/>
          <w:szCs w:val="22"/>
          <w:shd w:val="clear" w:color="auto" w:fill="FFFFFF"/>
          <w:lang w:eastAsia="ru-RU" w:bidi="ar-SA"/>
        </w:rPr>
        <w:drawing>
          <wp:inline distT="0" distB="0" distL="0" distR="0">
            <wp:extent cx="4676775" cy="1628775"/>
            <wp:effectExtent l="0" t="0" r="9525"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676775" cy="1628775"/>
                    </a:xfrm>
                    <a:prstGeom prst="rect">
                      <a:avLst/>
                    </a:prstGeom>
                    <a:noFill/>
                    <a:ln>
                      <a:noFill/>
                    </a:ln>
                  </pic:spPr>
                </pic:pic>
              </a:graphicData>
            </a:graphic>
          </wp:inline>
        </w:drawing>
      </w:r>
    </w:p>
    <w:p w:rsidR="00CB01AC" w:rsidRPr="007D7B3A" w:rsidRDefault="00CB01AC" w:rsidP="00CB01AC">
      <w:pPr>
        <w:tabs>
          <w:tab w:val="left" w:pos="900"/>
        </w:tabs>
        <w:spacing w:after="120"/>
        <w:jc w:val="both"/>
        <w:rPr>
          <w:rFonts w:ascii="Times New Roman" w:hAnsi="Times New Roman" w:cs="Times New Roman"/>
          <w:color w:val="000000"/>
          <w:sz w:val="22"/>
          <w:szCs w:val="22"/>
          <w:shd w:val="clear" w:color="auto" w:fill="FFFFFF"/>
        </w:rPr>
      </w:pPr>
      <w:r w:rsidRPr="00183870">
        <w:rPr>
          <w:b/>
          <w:sz w:val="22"/>
          <w:szCs w:val="22"/>
        </w:rPr>
        <w:t>Рис</w:t>
      </w:r>
      <w:r w:rsidRPr="00183870">
        <w:rPr>
          <w:rFonts w:ascii="Times New Roman" w:hAnsi="Times New Roman"/>
          <w:b/>
          <w:sz w:val="22"/>
          <w:szCs w:val="22"/>
        </w:rPr>
        <w:t>унок</w:t>
      </w:r>
      <w:r w:rsidRPr="00183870">
        <w:rPr>
          <w:rFonts w:ascii="Times New Roman" w:hAnsi="Times New Roman" w:cs="Times New Roman"/>
          <w:b/>
          <w:color w:val="000000"/>
          <w:sz w:val="22"/>
          <w:szCs w:val="22"/>
          <w:shd w:val="clear" w:color="auto" w:fill="FFFFFF"/>
        </w:rPr>
        <w:t xml:space="preserve"> </w:t>
      </w:r>
      <w:r>
        <w:rPr>
          <w:rFonts w:ascii="Times New Roman" w:hAnsi="Times New Roman" w:cs="Times New Roman"/>
          <w:b/>
          <w:color w:val="000000"/>
          <w:sz w:val="22"/>
          <w:szCs w:val="22"/>
          <w:shd w:val="clear" w:color="auto" w:fill="FFFFFF"/>
        </w:rPr>
        <w:t>4.13.</w:t>
      </w:r>
      <w:r>
        <w:rPr>
          <w:rFonts w:ascii="Times New Roman" w:hAnsi="Times New Roman" w:cs="Times New Roman"/>
          <w:color w:val="000000"/>
          <w:sz w:val="22"/>
          <w:szCs w:val="22"/>
          <w:shd w:val="clear" w:color="auto" w:fill="FFFFFF"/>
        </w:rPr>
        <w:t xml:space="preserve"> </w:t>
      </w:r>
      <w:r w:rsidRPr="007D7B3A">
        <w:rPr>
          <w:rFonts w:ascii="Times New Roman" w:hAnsi="Times New Roman" w:cs="Times New Roman"/>
          <w:color w:val="000000"/>
          <w:sz w:val="22"/>
          <w:szCs w:val="22"/>
          <w:shd w:val="clear" w:color="auto" w:fill="FFFFFF"/>
        </w:rPr>
        <w:t xml:space="preserve">Изменение полной энергии как функций (а, в) параметра решетки и (б, г) степени тетрагональности </w:t>
      </w:r>
      <w:r w:rsidRPr="007D7B3A">
        <w:rPr>
          <w:rFonts w:ascii="Times New Roman" w:hAnsi="Times New Roman" w:cs="Times New Roman"/>
          <w:i/>
          <w:color w:val="000000"/>
          <w:sz w:val="22"/>
          <w:szCs w:val="22"/>
          <w:shd w:val="clear" w:color="auto" w:fill="FFFFFF"/>
        </w:rPr>
        <w:t>c</w:t>
      </w:r>
      <w:r w:rsidRPr="007D7B3A">
        <w:rPr>
          <w:rFonts w:ascii="Times New Roman" w:hAnsi="Times New Roman" w:cs="Times New Roman"/>
          <w:color w:val="000000"/>
          <w:sz w:val="22"/>
          <w:szCs w:val="22"/>
          <w:shd w:val="clear" w:color="auto" w:fill="FFFFFF"/>
        </w:rPr>
        <w:t>/</w:t>
      </w:r>
      <w:r w:rsidRPr="007D7B3A">
        <w:rPr>
          <w:rFonts w:ascii="Times New Roman" w:hAnsi="Times New Roman" w:cs="Times New Roman"/>
          <w:i/>
          <w:color w:val="000000"/>
          <w:sz w:val="22"/>
          <w:szCs w:val="22"/>
          <w:shd w:val="clear" w:color="auto" w:fill="FFFFFF"/>
        </w:rPr>
        <w:t>a</w:t>
      </w:r>
      <w:r w:rsidRPr="007D7B3A">
        <w:rPr>
          <w:rFonts w:ascii="Times New Roman" w:hAnsi="Times New Roman" w:cs="Times New Roman"/>
          <w:color w:val="000000"/>
          <w:sz w:val="22"/>
          <w:szCs w:val="22"/>
          <w:shd w:val="clear" w:color="auto" w:fill="FFFFFF"/>
        </w:rPr>
        <w:t xml:space="preserve"> для сплавов 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1,5</w:t>
      </w:r>
      <w:r w:rsidRPr="007D7B3A">
        <w:rPr>
          <w:rFonts w:ascii="Times New Roman" w:hAnsi="Times New Roman" w:cs="Times New Roman"/>
          <w:color w:val="000000"/>
          <w:sz w:val="22"/>
          <w:szCs w:val="22"/>
          <w:shd w:val="clear" w:color="auto" w:fill="FFFFFF"/>
        </w:rPr>
        <w:t>In</w:t>
      </w:r>
      <w:r w:rsidRPr="007D7B3A">
        <w:rPr>
          <w:rFonts w:ascii="Times New Roman" w:hAnsi="Times New Roman" w:cs="Times New Roman"/>
          <w:color w:val="000000"/>
          <w:sz w:val="22"/>
          <w:szCs w:val="22"/>
          <w:shd w:val="clear" w:color="auto" w:fill="FFFFFF"/>
          <w:vertAlign w:val="subscript"/>
        </w:rPr>
        <w:t>0,5</w:t>
      </w:r>
      <w:r w:rsidRPr="007D7B3A">
        <w:rPr>
          <w:rFonts w:ascii="Times New Roman" w:hAnsi="Times New Roman" w:cs="Times New Roman"/>
          <w:color w:val="000000"/>
          <w:sz w:val="22"/>
          <w:szCs w:val="22"/>
          <w:shd w:val="clear" w:color="auto" w:fill="FFFFFF"/>
        </w:rPr>
        <w:t xml:space="preserve"> и 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rPr>
        <w:t>Mn</w:t>
      </w:r>
      <w:r w:rsidRPr="007D7B3A">
        <w:rPr>
          <w:rFonts w:ascii="Times New Roman" w:hAnsi="Times New Roman" w:cs="Times New Roman"/>
          <w:color w:val="000000"/>
          <w:sz w:val="22"/>
          <w:szCs w:val="22"/>
          <w:shd w:val="clear" w:color="auto" w:fill="FFFFFF"/>
          <w:vertAlign w:val="subscript"/>
        </w:rPr>
        <w:t>1,5</w:t>
      </w:r>
      <w:r w:rsidRPr="007D7B3A">
        <w:rPr>
          <w:rFonts w:ascii="Times New Roman" w:hAnsi="Times New Roman" w:cs="Times New Roman"/>
          <w:color w:val="000000"/>
          <w:sz w:val="22"/>
          <w:szCs w:val="22"/>
          <w:shd w:val="clear" w:color="auto" w:fill="FFFFFF"/>
        </w:rPr>
        <w:t>Sn</w:t>
      </w:r>
      <w:r w:rsidRPr="007D7B3A">
        <w:rPr>
          <w:rFonts w:ascii="Times New Roman" w:hAnsi="Times New Roman" w:cs="Times New Roman"/>
          <w:color w:val="000000"/>
          <w:sz w:val="22"/>
          <w:szCs w:val="22"/>
          <w:shd w:val="clear" w:color="auto" w:fill="FFFFFF"/>
          <w:vertAlign w:val="subscript"/>
        </w:rPr>
        <w:t>0,5</w:t>
      </w:r>
      <w:r w:rsidRPr="007D7B3A">
        <w:rPr>
          <w:rFonts w:ascii="Times New Roman" w:hAnsi="Times New Roman" w:cs="Times New Roman"/>
          <w:color w:val="000000"/>
          <w:sz w:val="22"/>
          <w:szCs w:val="22"/>
          <w:shd w:val="clear" w:color="auto" w:fill="FFFFFF"/>
        </w:rPr>
        <w:t xml:space="preserve">. Изменение полной энергии как функции тетрагональности </w:t>
      </w:r>
      <w:r w:rsidRPr="007D7B3A">
        <w:rPr>
          <w:rFonts w:ascii="Times New Roman" w:hAnsi="Times New Roman" w:cs="Times New Roman"/>
          <w:i/>
          <w:color w:val="000000"/>
          <w:sz w:val="22"/>
          <w:szCs w:val="22"/>
          <w:shd w:val="clear" w:color="auto" w:fill="FFFFFF"/>
        </w:rPr>
        <w:t>c</w:t>
      </w:r>
      <w:r w:rsidRPr="007D7B3A">
        <w:rPr>
          <w:rFonts w:ascii="Times New Roman" w:hAnsi="Times New Roman" w:cs="Times New Roman"/>
          <w:color w:val="000000"/>
          <w:sz w:val="22"/>
          <w:szCs w:val="22"/>
          <w:shd w:val="clear" w:color="auto" w:fill="FFFFFF"/>
        </w:rPr>
        <w:t>/</w:t>
      </w:r>
      <w:r w:rsidRPr="007D7B3A">
        <w:rPr>
          <w:rFonts w:ascii="Times New Roman" w:hAnsi="Times New Roman" w:cs="Times New Roman"/>
          <w:i/>
          <w:color w:val="000000"/>
          <w:sz w:val="22"/>
          <w:szCs w:val="22"/>
          <w:shd w:val="clear" w:color="auto" w:fill="FFFFFF"/>
        </w:rPr>
        <w:t>a</w:t>
      </w:r>
      <w:r w:rsidRPr="007D7B3A">
        <w:rPr>
          <w:rFonts w:ascii="Times New Roman" w:hAnsi="Times New Roman" w:cs="Times New Roman"/>
          <w:color w:val="000000"/>
          <w:sz w:val="22"/>
          <w:szCs w:val="22"/>
          <w:shd w:val="clear" w:color="auto" w:fill="FFFFFF"/>
        </w:rPr>
        <w:t xml:space="preserve"> для (д) </w:t>
      </w:r>
      <w:r w:rsidRPr="007D7B3A">
        <w:rPr>
          <w:rFonts w:ascii="Times New Roman" w:hAnsi="Times New Roman" w:cs="Times New Roman"/>
          <w:color w:val="000000"/>
          <w:sz w:val="22"/>
          <w:szCs w:val="22"/>
          <w:shd w:val="clear" w:color="auto" w:fill="FFFFFF"/>
          <w:lang w:val="fr-FR"/>
        </w:rPr>
        <w:t>Ni</w:t>
      </w:r>
      <w:r w:rsidRPr="007D7B3A">
        <w:rPr>
          <w:rFonts w:ascii="Times New Roman" w:hAnsi="Times New Roman" w:cs="Times New Roman"/>
          <w:color w:val="000000"/>
          <w:sz w:val="22"/>
          <w:szCs w:val="22"/>
          <w:shd w:val="clear" w:color="auto" w:fill="FFFFFF"/>
          <w:vertAlign w:val="subscript"/>
        </w:rPr>
        <w:t>2</w:t>
      </w:r>
      <w:r w:rsidRPr="007D7B3A">
        <w:rPr>
          <w:rFonts w:ascii="Times New Roman" w:hAnsi="Times New Roman" w:cs="Times New Roman"/>
          <w:color w:val="000000"/>
          <w:sz w:val="22"/>
          <w:szCs w:val="22"/>
          <w:shd w:val="clear" w:color="auto" w:fill="FFFFFF"/>
          <w:lang w:val="fr-FR"/>
        </w:rPr>
        <w:t>Mn</w:t>
      </w:r>
      <w:r w:rsidRPr="007D7B3A">
        <w:rPr>
          <w:rFonts w:ascii="Times New Roman" w:hAnsi="Times New Roman" w:cs="Times New Roman"/>
          <w:color w:val="000000"/>
          <w:sz w:val="22"/>
          <w:szCs w:val="22"/>
          <w:shd w:val="clear" w:color="auto" w:fill="FFFFFF"/>
          <w:vertAlign w:val="subscript"/>
        </w:rPr>
        <w:t>1,25</w:t>
      </w:r>
      <w:r w:rsidRPr="007D7B3A">
        <w:rPr>
          <w:rFonts w:ascii="Times New Roman" w:hAnsi="Times New Roman" w:cs="Times New Roman"/>
          <w:color w:val="000000"/>
          <w:sz w:val="22"/>
          <w:szCs w:val="22"/>
          <w:shd w:val="clear" w:color="auto" w:fill="FFFFFF"/>
          <w:lang w:val="fr-FR"/>
        </w:rPr>
        <w:t>Ga</w:t>
      </w:r>
      <w:r w:rsidRPr="007D7B3A">
        <w:rPr>
          <w:rFonts w:ascii="Times New Roman" w:hAnsi="Times New Roman" w:cs="Times New Roman"/>
          <w:color w:val="000000"/>
          <w:sz w:val="22"/>
          <w:szCs w:val="22"/>
          <w:shd w:val="clear" w:color="auto" w:fill="FFFFFF"/>
          <w:vertAlign w:val="subscript"/>
        </w:rPr>
        <w:t>0,75</w:t>
      </w:r>
      <w:r w:rsidRPr="007D7B3A">
        <w:rPr>
          <w:rFonts w:ascii="Times New Roman" w:hAnsi="Times New Roman" w:cs="Times New Roman"/>
          <w:color w:val="000000"/>
          <w:sz w:val="22"/>
          <w:szCs w:val="22"/>
          <w:shd w:val="clear" w:color="auto" w:fill="FFFFFF"/>
        </w:rPr>
        <w:t xml:space="preserve"> и (е) </w:t>
      </w:r>
      <w:r w:rsidRPr="007D7B3A">
        <w:rPr>
          <w:rFonts w:ascii="Times New Roman" w:hAnsi="Times New Roman" w:cs="Times New Roman"/>
          <w:color w:val="000000"/>
          <w:sz w:val="22"/>
          <w:szCs w:val="22"/>
          <w:shd w:val="clear" w:color="auto" w:fill="FFFFFF"/>
          <w:lang w:val="fr-FR"/>
        </w:rPr>
        <w:t>Ni</w:t>
      </w:r>
      <w:r w:rsidRPr="007D7B3A">
        <w:rPr>
          <w:rFonts w:ascii="Times New Roman" w:hAnsi="Times New Roman" w:cs="Times New Roman"/>
          <w:color w:val="000000"/>
          <w:sz w:val="22"/>
          <w:szCs w:val="22"/>
          <w:shd w:val="clear" w:color="auto" w:fill="FFFFFF"/>
          <w:vertAlign w:val="subscript"/>
        </w:rPr>
        <w:t>1,75</w:t>
      </w:r>
      <w:r w:rsidRPr="007D7B3A">
        <w:rPr>
          <w:rFonts w:ascii="Times New Roman" w:hAnsi="Times New Roman" w:cs="Times New Roman"/>
          <w:color w:val="000000"/>
          <w:sz w:val="22"/>
          <w:szCs w:val="22"/>
          <w:shd w:val="clear" w:color="auto" w:fill="FFFFFF"/>
          <w:lang w:val="fr-FR"/>
        </w:rPr>
        <w:t>Co</w:t>
      </w:r>
      <w:r w:rsidRPr="007D7B3A">
        <w:rPr>
          <w:rFonts w:ascii="Times New Roman" w:hAnsi="Times New Roman" w:cs="Times New Roman"/>
          <w:color w:val="000000"/>
          <w:sz w:val="22"/>
          <w:szCs w:val="22"/>
          <w:shd w:val="clear" w:color="auto" w:fill="FFFFFF"/>
          <w:vertAlign w:val="subscript"/>
        </w:rPr>
        <w:t>0,25</w:t>
      </w:r>
      <w:r w:rsidRPr="007D7B3A">
        <w:rPr>
          <w:rFonts w:ascii="Times New Roman" w:hAnsi="Times New Roman" w:cs="Times New Roman"/>
          <w:color w:val="000000"/>
          <w:sz w:val="22"/>
          <w:szCs w:val="22"/>
          <w:shd w:val="clear" w:color="auto" w:fill="FFFFFF"/>
          <w:lang w:val="fr-FR"/>
        </w:rPr>
        <w:t>Mn</w:t>
      </w:r>
      <w:r w:rsidRPr="007D7B3A">
        <w:rPr>
          <w:rFonts w:ascii="Times New Roman" w:hAnsi="Times New Roman" w:cs="Times New Roman"/>
          <w:color w:val="000000"/>
          <w:sz w:val="22"/>
          <w:szCs w:val="22"/>
          <w:shd w:val="clear" w:color="auto" w:fill="FFFFFF"/>
          <w:vertAlign w:val="subscript"/>
        </w:rPr>
        <w:t>1,25</w:t>
      </w:r>
      <w:r w:rsidRPr="007D7B3A">
        <w:rPr>
          <w:rFonts w:ascii="Times New Roman" w:hAnsi="Times New Roman" w:cs="Times New Roman"/>
          <w:color w:val="000000"/>
          <w:sz w:val="22"/>
          <w:szCs w:val="22"/>
          <w:shd w:val="clear" w:color="auto" w:fill="FFFFFF"/>
          <w:lang w:val="fr-FR"/>
        </w:rPr>
        <w:t>Ga</w:t>
      </w:r>
      <w:r w:rsidRPr="007D7B3A">
        <w:rPr>
          <w:rFonts w:ascii="Times New Roman" w:hAnsi="Times New Roman" w:cs="Times New Roman"/>
          <w:color w:val="000000"/>
          <w:sz w:val="22"/>
          <w:szCs w:val="22"/>
          <w:shd w:val="clear" w:color="auto" w:fill="FFFFFF"/>
          <w:vertAlign w:val="subscript"/>
        </w:rPr>
        <w:t>0,75</w:t>
      </w:r>
      <w:r w:rsidRPr="007D7B3A">
        <w:rPr>
          <w:rFonts w:ascii="Times New Roman" w:hAnsi="Times New Roman" w:cs="Times New Roman"/>
          <w:color w:val="000000"/>
          <w:sz w:val="22"/>
          <w:szCs w:val="22"/>
          <w:shd w:val="clear" w:color="auto" w:fill="FFFFFF"/>
        </w:rPr>
        <w:t>. Расчеты выполнены для ФМ и ФиМ конфигураций</w:t>
      </w:r>
    </w:p>
    <w:p w:rsidR="00CB01AC" w:rsidRPr="00E527C6" w:rsidRDefault="00CB01AC" w:rsidP="00CB01AC">
      <w:pPr>
        <w:spacing w:after="120"/>
        <w:jc w:val="both"/>
        <w:rPr>
          <w:rFonts w:ascii="Times New Roman" w:hAnsi="Times New Roman"/>
          <w:sz w:val="22"/>
          <w:szCs w:val="22"/>
        </w:rPr>
      </w:pPr>
    </w:p>
    <w:p w:rsidR="00CB01AC" w:rsidRPr="00CB01AC" w:rsidRDefault="00CB01AC" w:rsidP="00CB01AC">
      <w:pPr>
        <w:spacing w:after="120"/>
        <w:jc w:val="both"/>
        <w:rPr>
          <w:rFonts w:ascii="Times New Roman" w:hAnsi="Times New Roman"/>
          <w:sz w:val="22"/>
          <w:szCs w:val="22"/>
        </w:rPr>
      </w:pPr>
      <w:r w:rsidRPr="007D7B3A">
        <w:rPr>
          <w:sz w:val="22"/>
          <w:szCs w:val="22"/>
        </w:rPr>
        <w:t>На рис</w:t>
      </w:r>
      <w:r w:rsidRPr="007D7B3A">
        <w:rPr>
          <w:rFonts w:ascii="Times New Roman" w:hAnsi="Times New Roman"/>
          <w:sz w:val="22"/>
          <w:szCs w:val="22"/>
        </w:rPr>
        <w:t>.</w:t>
      </w:r>
      <w:r>
        <w:rPr>
          <w:sz w:val="22"/>
          <w:szCs w:val="22"/>
        </w:rPr>
        <w:t> 4.14</w:t>
      </w:r>
      <w:r w:rsidRPr="007D7B3A">
        <w:rPr>
          <w:sz w:val="22"/>
          <w:szCs w:val="22"/>
        </w:rPr>
        <w:t xml:space="preserve"> представлены изменения полной энергии для композиции Ni</w:t>
      </w:r>
      <w:r w:rsidRPr="007D7B3A">
        <w:rPr>
          <w:sz w:val="22"/>
          <w:szCs w:val="22"/>
          <w:vertAlign w:val="subscript"/>
        </w:rPr>
        <w:t>7</w:t>
      </w:r>
      <w:r w:rsidRPr="007D7B3A">
        <w:rPr>
          <w:sz w:val="22"/>
          <w:szCs w:val="22"/>
        </w:rPr>
        <w:t>Co</w:t>
      </w:r>
      <w:r w:rsidRPr="007D7B3A">
        <w:rPr>
          <w:sz w:val="22"/>
          <w:szCs w:val="22"/>
          <w:vertAlign w:val="subscript"/>
        </w:rPr>
        <w:t>1</w:t>
      </w:r>
      <w:r w:rsidRPr="007D7B3A">
        <w:rPr>
          <w:sz w:val="22"/>
          <w:szCs w:val="22"/>
        </w:rPr>
        <w:t>Mn</w:t>
      </w:r>
      <w:r w:rsidRPr="007D7B3A">
        <w:rPr>
          <w:sz w:val="22"/>
          <w:szCs w:val="22"/>
          <w:vertAlign w:val="subscript"/>
        </w:rPr>
        <w:t>5</w:t>
      </w:r>
      <w:r w:rsidRPr="007D7B3A">
        <w:rPr>
          <w:sz w:val="22"/>
          <w:szCs w:val="22"/>
        </w:rPr>
        <w:t>Cr</w:t>
      </w:r>
      <w:r w:rsidRPr="007D7B3A">
        <w:rPr>
          <w:sz w:val="22"/>
          <w:szCs w:val="22"/>
          <w:vertAlign w:val="subscript"/>
        </w:rPr>
        <w:t>1</w:t>
      </w:r>
      <w:r w:rsidRPr="007D7B3A">
        <w:rPr>
          <w:sz w:val="22"/>
          <w:szCs w:val="22"/>
        </w:rPr>
        <w:t>In</w:t>
      </w:r>
      <w:r w:rsidRPr="007D7B3A">
        <w:rPr>
          <w:sz w:val="22"/>
          <w:szCs w:val="22"/>
          <w:vertAlign w:val="subscript"/>
        </w:rPr>
        <w:t>2</w:t>
      </w:r>
      <w:r w:rsidRPr="007D7B3A">
        <w:rPr>
          <w:sz w:val="22"/>
          <w:szCs w:val="22"/>
        </w:rPr>
        <w:t>, заданной с помощью двух 16-ти атомных суперячеек №</w:t>
      </w:r>
      <w:r>
        <w:rPr>
          <w:sz w:val="22"/>
          <w:szCs w:val="22"/>
        </w:rPr>
        <w:t> </w:t>
      </w:r>
      <w:r w:rsidRPr="007D7B3A">
        <w:rPr>
          <w:sz w:val="22"/>
          <w:szCs w:val="22"/>
        </w:rPr>
        <w:t>1 и №</w:t>
      </w:r>
      <w:r>
        <w:rPr>
          <w:sz w:val="22"/>
          <w:szCs w:val="22"/>
        </w:rPr>
        <w:t> </w:t>
      </w:r>
      <w:r w:rsidRPr="007D7B3A">
        <w:rPr>
          <w:sz w:val="22"/>
          <w:szCs w:val="22"/>
        </w:rPr>
        <w:t xml:space="preserve">2, в зависимости от параметра решетки и учетом различного магнитного упорядочения: ФМ, ФиМ-1, ФиМ-2 и ФиМ-3. </w:t>
      </w:r>
      <w:r w:rsidRPr="007D7B3A">
        <w:rPr>
          <w:rFonts w:ascii="Times New Roman" w:hAnsi="Times New Roman"/>
          <w:sz w:val="22"/>
          <w:szCs w:val="22"/>
        </w:rPr>
        <w:t>Результаты взяты из работ</w:t>
      </w:r>
      <w:r>
        <w:rPr>
          <w:rFonts w:ascii="Times New Roman" w:hAnsi="Times New Roman"/>
          <w:sz w:val="22"/>
          <w:szCs w:val="22"/>
        </w:rPr>
        <w:t> </w:t>
      </w:r>
      <w:r w:rsidRPr="007D7B3A">
        <w:rPr>
          <w:sz w:val="22"/>
          <w:szCs w:val="22"/>
        </w:rPr>
        <w:t>[</w:t>
      </w:r>
      <w:r>
        <w:rPr>
          <w:rFonts w:ascii="Times New Roman" w:hAnsi="Times New Roman"/>
          <w:sz w:val="22"/>
          <w:szCs w:val="22"/>
        </w:rPr>
        <w:t>85</w:t>
      </w:r>
      <w:r w:rsidRPr="005F3C73">
        <w:rPr>
          <w:rFonts w:ascii="Times New Roman" w:hAnsi="Times New Roman"/>
          <w:sz w:val="22"/>
          <w:szCs w:val="22"/>
        </w:rPr>
        <w:t>,</w:t>
      </w:r>
      <w:r>
        <w:rPr>
          <w:rFonts w:ascii="Times New Roman" w:hAnsi="Times New Roman"/>
          <w:sz w:val="22"/>
          <w:szCs w:val="22"/>
        </w:rPr>
        <w:t> 87</w:t>
      </w:r>
      <w:r w:rsidRPr="007D7B3A">
        <w:rPr>
          <w:sz w:val="22"/>
          <w:szCs w:val="22"/>
        </w:rPr>
        <w:t>]</w:t>
      </w:r>
      <w:r w:rsidRPr="007D7B3A">
        <w:rPr>
          <w:rFonts w:ascii="Times New Roman" w:hAnsi="Times New Roman"/>
          <w:sz w:val="22"/>
          <w:szCs w:val="22"/>
        </w:rPr>
        <w:t>.</w:t>
      </w:r>
    </w:p>
    <w:p w:rsidR="00CB01AC" w:rsidRPr="007D7B3A" w:rsidRDefault="00260E82" w:rsidP="00CB01AC">
      <w:pPr>
        <w:spacing w:after="120"/>
        <w:jc w:val="center"/>
        <w:rPr>
          <w:rFonts w:ascii="Times New Roman" w:hAnsi="Times New Roman"/>
          <w:sz w:val="22"/>
          <w:szCs w:val="22"/>
          <w:lang w:val="en-US"/>
        </w:rPr>
      </w:pPr>
      <w:r>
        <w:rPr>
          <w:noProof/>
          <w:sz w:val="22"/>
          <w:szCs w:val="22"/>
          <w:lang w:eastAsia="ru-RU" w:bidi="ar-SA"/>
        </w:rPr>
        <w:lastRenderedPageBreak/>
        <w:drawing>
          <wp:inline distT="0" distB="0" distL="0" distR="0">
            <wp:extent cx="4686300" cy="170497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686300" cy="1704975"/>
                    </a:xfrm>
                    <a:prstGeom prst="rect">
                      <a:avLst/>
                    </a:prstGeom>
                    <a:noFill/>
                    <a:ln>
                      <a:noFill/>
                    </a:ln>
                  </pic:spPr>
                </pic:pic>
              </a:graphicData>
            </a:graphic>
          </wp:inline>
        </w:drawing>
      </w:r>
    </w:p>
    <w:p w:rsidR="00CB01AC" w:rsidRPr="007D7B3A" w:rsidRDefault="00260E82" w:rsidP="00CB01AC">
      <w:pPr>
        <w:spacing w:after="120"/>
        <w:jc w:val="center"/>
        <w:rPr>
          <w:rFonts w:ascii="Times New Roman" w:hAnsi="Times New Roman"/>
          <w:sz w:val="22"/>
          <w:szCs w:val="22"/>
          <w:lang w:val="en-US"/>
        </w:rPr>
      </w:pPr>
      <w:r>
        <w:rPr>
          <w:rFonts w:ascii="Times New Roman" w:hAnsi="Times New Roman"/>
          <w:noProof/>
          <w:sz w:val="22"/>
          <w:szCs w:val="22"/>
          <w:lang w:eastAsia="ru-RU" w:bidi="ar-SA"/>
        </w:rPr>
        <w:drawing>
          <wp:inline distT="0" distB="0" distL="0" distR="0">
            <wp:extent cx="2447925" cy="167640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447925" cy="1676400"/>
                    </a:xfrm>
                    <a:prstGeom prst="rect">
                      <a:avLst/>
                    </a:prstGeom>
                    <a:noFill/>
                    <a:ln>
                      <a:noFill/>
                    </a:ln>
                  </pic:spPr>
                </pic:pic>
              </a:graphicData>
            </a:graphic>
          </wp:inline>
        </w:drawing>
      </w:r>
    </w:p>
    <w:p w:rsidR="00CB01AC" w:rsidRPr="007D7B3A" w:rsidRDefault="00CB01AC" w:rsidP="00CB01AC">
      <w:pPr>
        <w:spacing w:after="120"/>
        <w:jc w:val="both"/>
        <w:rPr>
          <w:sz w:val="22"/>
          <w:szCs w:val="22"/>
        </w:rPr>
      </w:pPr>
      <w:r w:rsidRPr="005F3C73">
        <w:rPr>
          <w:b/>
          <w:sz w:val="22"/>
          <w:szCs w:val="22"/>
        </w:rPr>
        <w:t>Рис</w:t>
      </w:r>
      <w:r w:rsidRPr="005F3C73">
        <w:rPr>
          <w:rFonts w:ascii="Times New Roman" w:hAnsi="Times New Roman"/>
          <w:b/>
          <w:sz w:val="22"/>
          <w:szCs w:val="22"/>
        </w:rPr>
        <w:t>унок</w:t>
      </w:r>
      <w:r w:rsidRPr="005F3C73">
        <w:rPr>
          <w:b/>
          <w:sz w:val="22"/>
          <w:szCs w:val="22"/>
        </w:rPr>
        <w:t xml:space="preserve"> </w:t>
      </w:r>
      <w:r>
        <w:rPr>
          <w:rFonts w:ascii="Times New Roman" w:hAnsi="Times New Roman"/>
          <w:b/>
          <w:sz w:val="22"/>
          <w:szCs w:val="22"/>
        </w:rPr>
        <w:t>4.14.</w:t>
      </w:r>
      <w:r w:rsidRPr="007D7B3A">
        <w:rPr>
          <w:sz w:val="22"/>
          <w:szCs w:val="22"/>
        </w:rPr>
        <w:t xml:space="preserve"> (а, б) Изменения полной энергии на формульную единицу (4 атома) сплава Ni</w:t>
      </w:r>
      <w:r w:rsidRPr="007D7B3A">
        <w:rPr>
          <w:sz w:val="22"/>
          <w:szCs w:val="22"/>
          <w:vertAlign w:val="subscript"/>
        </w:rPr>
        <w:t>7</w:t>
      </w:r>
      <w:r w:rsidRPr="007D7B3A">
        <w:rPr>
          <w:sz w:val="22"/>
          <w:szCs w:val="22"/>
        </w:rPr>
        <w:t>Co</w:t>
      </w:r>
      <w:r w:rsidRPr="007D7B3A">
        <w:rPr>
          <w:sz w:val="22"/>
          <w:szCs w:val="22"/>
          <w:vertAlign w:val="subscript"/>
        </w:rPr>
        <w:t>1</w:t>
      </w:r>
      <w:r w:rsidRPr="007D7B3A">
        <w:rPr>
          <w:sz w:val="22"/>
          <w:szCs w:val="22"/>
        </w:rPr>
        <w:t>Mn</w:t>
      </w:r>
      <w:r w:rsidRPr="007D7B3A">
        <w:rPr>
          <w:sz w:val="22"/>
          <w:szCs w:val="22"/>
          <w:vertAlign w:val="subscript"/>
        </w:rPr>
        <w:t>5</w:t>
      </w:r>
      <w:r w:rsidRPr="007D7B3A">
        <w:rPr>
          <w:sz w:val="22"/>
          <w:szCs w:val="22"/>
        </w:rPr>
        <w:t>Cr</w:t>
      </w:r>
      <w:r w:rsidRPr="007D7B3A">
        <w:rPr>
          <w:sz w:val="22"/>
          <w:szCs w:val="22"/>
          <w:vertAlign w:val="subscript"/>
        </w:rPr>
        <w:t>1</w:t>
      </w:r>
      <w:r w:rsidRPr="007D7B3A">
        <w:rPr>
          <w:sz w:val="22"/>
          <w:szCs w:val="22"/>
        </w:rPr>
        <w:t>In</w:t>
      </w:r>
      <w:r w:rsidRPr="007D7B3A">
        <w:rPr>
          <w:sz w:val="22"/>
          <w:szCs w:val="22"/>
          <w:vertAlign w:val="subscript"/>
        </w:rPr>
        <w:t>2</w:t>
      </w:r>
      <w:r w:rsidRPr="007D7B3A">
        <w:rPr>
          <w:sz w:val="22"/>
          <w:szCs w:val="22"/>
        </w:rPr>
        <w:t xml:space="preserve">, как функции параметра решетки при различных магнитных конфигурациях. (в) Равновесные энергии в зависимости от типа магнитного упорядочения. Здесь, приведены изменения энергий по отношению к равновесной энергии суперячейки №1 с ФМ упорядочением. Результаты, для суперячеек № 1 и № 2 представлены линиями с закрытыми и открытыми символами, соответственно. </w:t>
      </w:r>
      <w:r w:rsidRPr="007D7B3A">
        <w:rPr>
          <w:i/>
          <w:sz w:val="22"/>
          <w:szCs w:val="22"/>
        </w:rPr>
        <w:t>M</w:t>
      </w:r>
      <w:r w:rsidRPr="007D7B3A">
        <w:rPr>
          <w:sz w:val="22"/>
          <w:szCs w:val="22"/>
          <w:vertAlign w:val="subscript"/>
        </w:rPr>
        <w:t>0</w:t>
      </w:r>
      <w:r w:rsidRPr="007D7B3A">
        <w:rPr>
          <w:sz w:val="22"/>
          <w:szCs w:val="22"/>
        </w:rPr>
        <w:t xml:space="preserve"> –равновесный полный магнитный момент для различных магнитных состояний</w:t>
      </w:r>
    </w:p>
    <w:p w:rsidR="00CB01AC" w:rsidRPr="00CB01AC" w:rsidRDefault="00CB01AC" w:rsidP="00F44D09">
      <w:pPr>
        <w:spacing w:after="120"/>
        <w:jc w:val="both"/>
        <w:rPr>
          <w:rFonts w:ascii="Times New Roman" w:hAnsi="Times New Roman"/>
          <w:sz w:val="22"/>
          <w:szCs w:val="22"/>
        </w:rPr>
      </w:pPr>
    </w:p>
    <w:p w:rsidR="00F44D09" w:rsidRDefault="00F44D09" w:rsidP="00F44D09">
      <w:pPr>
        <w:spacing w:after="120"/>
        <w:jc w:val="both"/>
        <w:rPr>
          <w:rFonts w:ascii="Times New Roman" w:hAnsi="Times New Roman"/>
          <w:sz w:val="22"/>
          <w:szCs w:val="22"/>
        </w:rPr>
      </w:pPr>
      <w:r w:rsidRPr="007D7B3A">
        <w:rPr>
          <w:sz w:val="22"/>
          <w:szCs w:val="22"/>
        </w:rPr>
        <w:t>Можно видеть, что в случае суперячейки №</w:t>
      </w:r>
      <w:r w:rsidR="00DA20DD">
        <w:rPr>
          <w:sz w:val="22"/>
          <w:szCs w:val="22"/>
        </w:rPr>
        <w:t> </w:t>
      </w:r>
      <w:r w:rsidRPr="007D7B3A">
        <w:rPr>
          <w:sz w:val="22"/>
          <w:szCs w:val="22"/>
        </w:rPr>
        <w:t>1 (см. рис</w:t>
      </w:r>
      <w:r w:rsidRPr="007D7B3A">
        <w:rPr>
          <w:rFonts w:ascii="Times New Roman" w:hAnsi="Times New Roman"/>
          <w:sz w:val="22"/>
          <w:szCs w:val="22"/>
        </w:rPr>
        <w:t>.</w:t>
      </w:r>
      <w:r w:rsidR="00E31BB4">
        <w:rPr>
          <w:sz w:val="22"/>
          <w:szCs w:val="22"/>
        </w:rPr>
        <w:t> </w:t>
      </w:r>
      <w:r w:rsidR="007E685E">
        <w:rPr>
          <w:rFonts w:ascii="Times New Roman" w:hAnsi="Times New Roman"/>
          <w:sz w:val="22"/>
          <w:szCs w:val="22"/>
        </w:rPr>
        <w:t>4.14</w:t>
      </w:r>
      <w:r w:rsidRPr="007D7B3A">
        <w:rPr>
          <w:sz w:val="22"/>
          <w:szCs w:val="22"/>
        </w:rPr>
        <w:t>(а)), ФМ спиновая конфигурация в кубическом аустените является энергетически выгодной по сравнению с ФиМ конфигурациями. Напротив, в случае суперячейки №</w:t>
      </w:r>
      <w:r w:rsidR="002B7851">
        <w:rPr>
          <w:sz w:val="22"/>
          <w:szCs w:val="22"/>
        </w:rPr>
        <w:t> </w:t>
      </w:r>
      <w:r w:rsidRPr="007D7B3A">
        <w:rPr>
          <w:sz w:val="22"/>
          <w:szCs w:val="22"/>
        </w:rPr>
        <w:t>2 (см. ри</w:t>
      </w:r>
      <w:r w:rsidRPr="007D7B3A">
        <w:rPr>
          <w:rFonts w:ascii="Times New Roman" w:hAnsi="Times New Roman"/>
          <w:sz w:val="22"/>
          <w:szCs w:val="22"/>
        </w:rPr>
        <w:t>с.</w:t>
      </w:r>
      <w:r w:rsidR="00105CA0">
        <w:rPr>
          <w:sz w:val="22"/>
          <w:szCs w:val="22"/>
        </w:rPr>
        <w:t> </w:t>
      </w:r>
      <w:r w:rsidRPr="007D7B3A">
        <w:rPr>
          <w:sz w:val="22"/>
          <w:szCs w:val="22"/>
        </w:rPr>
        <w:t>4</w:t>
      </w:r>
      <w:r w:rsidR="000D280B">
        <w:rPr>
          <w:sz w:val="22"/>
          <w:szCs w:val="22"/>
        </w:rPr>
        <w:t>.1</w:t>
      </w:r>
      <w:r w:rsidR="007607CB">
        <w:rPr>
          <w:sz w:val="22"/>
          <w:szCs w:val="22"/>
        </w:rPr>
        <w:t>4</w:t>
      </w:r>
      <w:r w:rsidRPr="007D7B3A">
        <w:rPr>
          <w:sz w:val="22"/>
          <w:szCs w:val="22"/>
        </w:rPr>
        <w:t xml:space="preserve">(б)), ФиМ-1 конфигурация, в которой только атом </w:t>
      </w:r>
      <w:r w:rsidRPr="007D7B3A">
        <w:rPr>
          <w:sz w:val="22"/>
          <w:szCs w:val="22"/>
          <w:lang w:val="en-US"/>
        </w:rPr>
        <w:t>Cr</w:t>
      </w:r>
      <w:r w:rsidRPr="007D7B3A">
        <w:rPr>
          <w:sz w:val="22"/>
          <w:szCs w:val="22"/>
        </w:rPr>
        <w:t xml:space="preserve"> имеет отрицательный магнитный момент, является стабильной в кубическом аустените. Тем не менее, очевидно, что ФМ основное состояние суперячейки №</w:t>
      </w:r>
      <w:r w:rsidR="00C07D4E">
        <w:rPr>
          <w:sz w:val="22"/>
          <w:szCs w:val="22"/>
        </w:rPr>
        <w:t> </w:t>
      </w:r>
      <w:r w:rsidRPr="007D7B3A">
        <w:rPr>
          <w:sz w:val="22"/>
          <w:szCs w:val="22"/>
        </w:rPr>
        <w:t>1 имеет меньшую энергию по сравнению с выгодной для суперячейки №</w:t>
      </w:r>
      <w:r w:rsidR="001E23EC">
        <w:rPr>
          <w:sz w:val="22"/>
          <w:szCs w:val="22"/>
        </w:rPr>
        <w:t> </w:t>
      </w:r>
      <w:r w:rsidRPr="007D7B3A">
        <w:rPr>
          <w:sz w:val="22"/>
          <w:szCs w:val="22"/>
        </w:rPr>
        <w:t xml:space="preserve">2 конфигурацией ФиМ-1, хотя разница в энергии составляет малое значение (≈ 1 мэВ/ф.е.). Поэтому, можно полагать, что ФМ упорядочение является стабильным магнитным состоянием в аустените с максимальным полным магнитным моментом </w:t>
      </w:r>
      <w:r w:rsidRPr="007D7B3A">
        <w:rPr>
          <w:i/>
          <w:sz w:val="22"/>
          <w:szCs w:val="22"/>
          <w:lang w:val="en-US"/>
        </w:rPr>
        <w:t>M</w:t>
      </w:r>
      <w:r w:rsidRPr="007D7B3A">
        <w:rPr>
          <w:sz w:val="22"/>
          <w:szCs w:val="22"/>
          <w:vertAlign w:val="subscript"/>
        </w:rPr>
        <w:t>0</w:t>
      </w:r>
      <w:r w:rsidRPr="007D7B3A">
        <w:rPr>
          <w:sz w:val="22"/>
          <w:szCs w:val="22"/>
        </w:rPr>
        <w:t xml:space="preserve"> ≈ 26,64 µ</w:t>
      </w:r>
      <w:r w:rsidRPr="007D7B3A">
        <w:rPr>
          <w:i/>
          <w:sz w:val="22"/>
          <w:szCs w:val="22"/>
          <w:vertAlign w:val="subscript"/>
          <w:lang w:val="en-US"/>
        </w:rPr>
        <w:t>B</w:t>
      </w:r>
      <w:r w:rsidRPr="007D7B3A">
        <w:rPr>
          <w:sz w:val="22"/>
          <w:szCs w:val="22"/>
        </w:rPr>
        <w:t>/яч. (</w:t>
      </w:r>
      <w:r w:rsidRPr="007D7B3A">
        <w:rPr>
          <w:i/>
          <w:sz w:val="22"/>
          <w:szCs w:val="22"/>
          <w:lang w:val="en-US"/>
        </w:rPr>
        <w:t>M</w:t>
      </w:r>
      <w:r w:rsidRPr="007D7B3A">
        <w:rPr>
          <w:sz w:val="22"/>
          <w:szCs w:val="22"/>
          <w:vertAlign w:val="subscript"/>
        </w:rPr>
        <w:t>0</w:t>
      </w:r>
      <w:r w:rsidRPr="007D7B3A">
        <w:rPr>
          <w:sz w:val="22"/>
          <w:szCs w:val="22"/>
        </w:rPr>
        <w:t xml:space="preserve"> ≈ 6,66 µ</w:t>
      </w:r>
      <w:r w:rsidRPr="007D7B3A">
        <w:rPr>
          <w:i/>
          <w:sz w:val="22"/>
          <w:szCs w:val="22"/>
          <w:vertAlign w:val="subscript"/>
          <w:lang w:val="en-US"/>
        </w:rPr>
        <w:t>B</w:t>
      </w:r>
      <w:r w:rsidRPr="007D7B3A">
        <w:rPr>
          <w:sz w:val="22"/>
          <w:szCs w:val="22"/>
        </w:rPr>
        <w:t>/ф.е.).</w:t>
      </w:r>
      <w:r w:rsidRPr="007D7B3A">
        <w:rPr>
          <w:rFonts w:ascii="Times New Roman" w:hAnsi="Times New Roman"/>
          <w:sz w:val="22"/>
          <w:szCs w:val="22"/>
        </w:rPr>
        <w:t xml:space="preserve"> </w:t>
      </w:r>
      <w:r w:rsidRPr="007D7B3A">
        <w:rPr>
          <w:sz w:val="22"/>
          <w:szCs w:val="22"/>
        </w:rPr>
        <w:t>Данный факт также прослеживается на рис</w:t>
      </w:r>
      <w:r w:rsidRPr="007D7B3A">
        <w:rPr>
          <w:rFonts w:ascii="Times New Roman" w:hAnsi="Times New Roman"/>
          <w:sz w:val="22"/>
          <w:szCs w:val="22"/>
        </w:rPr>
        <w:t>.</w:t>
      </w:r>
      <w:r w:rsidR="00E4430B">
        <w:rPr>
          <w:sz w:val="22"/>
          <w:szCs w:val="22"/>
        </w:rPr>
        <w:t> </w:t>
      </w:r>
      <w:r w:rsidR="00D97814">
        <w:rPr>
          <w:rFonts w:ascii="Times New Roman" w:hAnsi="Times New Roman"/>
          <w:sz w:val="22"/>
          <w:szCs w:val="22"/>
        </w:rPr>
        <w:t>4.14</w:t>
      </w:r>
      <w:r w:rsidRPr="007D7B3A">
        <w:rPr>
          <w:sz w:val="22"/>
          <w:szCs w:val="22"/>
        </w:rPr>
        <w:t xml:space="preserve">(в), содержащий изменение равновесной полной </w:t>
      </w:r>
      <w:r w:rsidRPr="007D7B3A">
        <w:rPr>
          <w:sz w:val="22"/>
          <w:szCs w:val="22"/>
        </w:rPr>
        <w:lastRenderedPageBreak/>
        <w:t>энергии относительно энергии ФМ состояния суперячейки №</w:t>
      </w:r>
      <w:r w:rsidR="00412D4A">
        <w:rPr>
          <w:sz w:val="22"/>
          <w:szCs w:val="22"/>
        </w:rPr>
        <w:t> </w:t>
      </w:r>
      <w:r w:rsidRPr="007D7B3A">
        <w:rPr>
          <w:sz w:val="22"/>
          <w:szCs w:val="22"/>
        </w:rPr>
        <w:t>1 в зависимости от различных магнитных конфигураций для обеих суперячеек. Таким образом, равновесный параметр кубической решетки с ФМ упорядочением составляет 5,98 Å. Данное значение является близким к экспериментальной величине (</w:t>
      </w:r>
      <w:r w:rsidRPr="007D7B3A">
        <w:rPr>
          <w:i/>
          <w:sz w:val="22"/>
          <w:szCs w:val="22"/>
          <w:lang w:val="en-US"/>
        </w:rPr>
        <w:t>a</w:t>
      </w:r>
      <w:r w:rsidRPr="007D7B3A">
        <w:rPr>
          <w:sz w:val="22"/>
          <w:szCs w:val="22"/>
          <w:vertAlign w:val="subscript"/>
        </w:rPr>
        <w:t>0</w:t>
      </w:r>
      <w:r w:rsidRPr="007D7B3A">
        <w:rPr>
          <w:sz w:val="22"/>
          <w:szCs w:val="22"/>
        </w:rPr>
        <w:t xml:space="preserve"> = 5,96 Å) для композиции </w:t>
      </w:r>
      <w:r w:rsidRPr="007D7B3A">
        <w:rPr>
          <w:sz w:val="22"/>
          <w:szCs w:val="22"/>
          <w:lang w:val="en-US"/>
        </w:rPr>
        <w:t>Ni</w:t>
      </w:r>
      <w:r w:rsidRPr="007D7B3A">
        <w:rPr>
          <w:sz w:val="22"/>
          <w:szCs w:val="22"/>
          <w:vertAlign w:val="subscript"/>
        </w:rPr>
        <w:t>45,2</w:t>
      </w:r>
      <w:r w:rsidRPr="007D7B3A">
        <w:rPr>
          <w:sz w:val="22"/>
          <w:szCs w:val="22"/>
          <w:lang w:val="en-US"/>
        </w:rPr>
        <w:t>Co</w:t>
      </w:r>
      <w:r w:rsidRPr="007D7B3A">
        <w:rPr>
          <w:sz w:val="22"/>
          <w:szCs w:val="22"/>
          <w:vertAlign w:val="subscript"/>
        </w:rPr>
        <w:t>5,1</w:t>
      </w:r>
      <w:r w:rsidRPr="007D7B3A">
        <w:rPr>
          <w:sz w:val="22"/>
          <w:szCs w:val="22"/>
          <w:lang w:val="en-US"/>
        </w:rPr>
        <w:t>Mn</w:t>
      </w:r>
      <w:r w:rsidRPr="007D7B3A">
        <w:rPr>
          <w:sz w:val="22"/>
          <w:szCs w:val="22"/>
          <w:vertAlign w:val="subscript"/>
        </w:rPr>
        <w:t>36,7</w:t>
      </w:r>
      <w:r w:rsidRPr="007D7B3A">
        <w:rPr>
          <w:sz w:val="22"/>
          <w:szCs w:val="22"/>
          <w:lang w:val="en-US"/>
        </w:rPr>
        <w:t>In</w:t>
      </w:r>
      <w:r w:rsidRPr="007D7B3A">
        <w:rPr>
          <w:sz w:val="22"/>
          <w:szCs w:val="22"/>
          <w:vertAlign w:val="subscript"/>
        </w:rPr>
        <w:t>13</w:t>
      </w:r>
      <w:r w:rsidRPr="007D7B3A">
        <w:rPr>
          <w:sz w:val="22"/>
          <w:szCs w:val="22"/>
        </w:rPr>
        <w:t>, в которой был обнаружен гигантский МКЭ</w:t>
      </w:r>
      <w:r w:rsidR="00D73BCE">
        <w:rPr>
          <w:sz w:val="22"/>
          <w:szCs w:val="22"/>
        </w:rPr>
        <w:t> </w:t>
      </w:r>
      <w:r w:rsidRPr="007D7B3A">
        <w:rPr>
          <w:sz w:val="22"/>
          <w:szCs w:val="22"/>
        </w:rPr>
        <w:t>[</w:t>
      </w:r>
      <w:r w:rsidRPr="007D7B3A">
        <w:rPr>
          <w:rFonts w:ascii="Times New Roman" w:hAnsi="Times New Roman"/>
          <w:sz w:val="22"/>
          <w:szCs w:val="22"/>
        </w:rPr>
        <w:t>11</w:t>
      </w:r>
      <w:r w:rsidRPr="007D7B3A">
        <w:rPr>
          <w:sz w:val="22"/>
          <w:szCs w:val="22"/>
        </w:rPr>
        <w:t>].</w:t>
      </w:r>
      <w:r w:rsidRPr="007D7B3A">
        <w:rPr>
          <w:rFonts w:ascii="Times New Roman" w:hAnsi="Times New Roman"/>
          <w:sz w:val="22"/>
          <w:szCs w:val="22"/>
        </w:rPr>
        <w:t xml:space="preserve"> Поскольку ФМ конфигурация оказалась более стабильной в аустенитной фазе, то последующие результаты будут представлены только для суперячейки №</w:t>
      </w:r>
      <w:r w:rsidR="00C11150">
        <w:rPr>
          <w:rFonts w:ascii="Times New Roman" w:hAnsi="Times New Roman"/>
          <w:sz w:val="22"/>
          <w:szCs w:val="22"/>
        </w:rPr>
        <w:t> </w:t>
      </w:r>
      <w:r w:rsidRPr="007D7B3A">
        <w:rPr>
          <w:rFonts w:ascii="Times New Roman" w:hAnsi="Times New Roman"/>
          <w:sz w:val="22"/>
          <w:szCs w:val="22"/>
        </w:rPr>
        <w:t>1.</w:t>
      </w:r>
    </w:p>
    <w:p w:rsidR="001639D8" w:rsidRDefault="00BB2FE0" w:rsidP="00D07E0E">
      <w:pPr>
        <w:spacing w:after="120"/>
        <w:jc w:val="both"/>
        <w:rPr>
          <w:rFonts w:ascii="Times New Roman" w:hAnsi="Times New Roman"/>
          <w:sz w:val="22"/>
          <w:szCs w:val="22"/>
          <w:lang w:val="en-US"/>
        </w:rPr>
      </w:pPr>
      <w:r w:rsidRPr="007D7B3A">
        <w:rPr>
          <w:rFonts w:ascii="Times New Roman" w:hAnsi="Times New Roman"/>
          <w:sz w:val="22"/>
          <w:szCs w:val="22"/>
        </w:rPr>
        <w:t>Влияние</w:t>
      </w:r>
      <w:r w:rsidR="00AC4218" w:rsidRPr="007D7B3A">
        <w:rPr>
          <w:rFonts w:ascii="Times New Roman" w:hAnsi="Times New Roman"/>
          <w:sz w:val="22"/>
          <w:szCs w:val="22"/>
        </w:rPr>
        <w:t xml:space="preserve"> тетрагональной и орторомбической деформаций кубической ячейки №</w:t>
      </w:r>
      <w:r w:rsidR="00D07E0E">
        <w:rPr>
          <w:rFonts w:ascii="Times New Roman" w:hAnsi="Times New Roman"/>
          <w:sz w:val="22"/>
          <w:szCs w:val="22"/>
        </w:rPr>
        <w:t> </w:t>
      </w:r>
      <w:r w:rsidR="00AC4218" w:rsidRPr="007D7B3A">
        <w:rPr>
          <w:rFonts w:ascii="Times New Roman" w:hAnsi="Times New Roman"/>
          <w:sz w:val="22"/>
          <w:szCs w:val="22"/>
        </w:rPr>
        <w:t>1 на энергетические состояния различных магнитных конфигураций представлены на рис</w:t>
      </w:r>
      <w:r w:rsidR="00937771">
        <w:rPr>
          <w:rFonts w:ascii="Times New Roman" w:hAnsi="Times New Roman"/>
          <w:sz w:val="22"/>
          <w:szCs w:val="22"/>
        </w:rPr>
        <w:t>. </w:t>
      </w:r>
      <w:r w:rsidR="00AC4218" w:rsidRPr="007D7B3A">
        <w:rPr>
          <w:rFonts w:ascii="Times New Roman" w:hAnsi="Times New Roman"/>
          <w:sz w:val="22"/>
          <w:szCs w:val="22"/>
        </w:rPr>
        <w:t>4</w:t>
      </w:r>
      <w:r w:rsidR="00635779">
        <w:rPr>
          <w:rFonts w:ascii="Times New Roman" w:hAnsi="Times New Roman"/>
          <w:sz w:val="22"/>
          <w:szCs w:val="22"/>
        </w:rPr>
        <w:t>.15</w:t>
      </w:r>
      <w:r w:rsidR="00AC4218" w:rsidRPr="007D7B3A">
        <w:rPr>
          <w:rFonts w:ascii="Times New Roman" w:hAnsi="Times New Roman"/>
          <w:sz w:val="22"/>
          <w:szCs w:val="22"/>
        </w:rPr>
        <w:t>(а,</w:t>
      </w:r>
      <w:r w:rsidR="00922E6B">
        <w:rPr>
          <w:rFonts w:ascii="Times New Roman" w:hAnsi="Times New Roman"/>
          <w:sz w:val="22"/>
          <w:szCs w:val="22"/>
        </w:rPr>
        <w:t> </w:t>
      </w:r>
      <w:r w:rsidR="00AC4218" w:rsidRPr="007D7B3A">
        <w:rPr>
          <w:rFonts w:ascii="Times New Roman" w:hAnsi="Times New Roman"/>
          <w:sz w:val="22"/>
          <w:szCs w:val="22"/>
        </w:rPr>
        <w:t>б), соответственно.</w:t>
      </w:r>
      <w:r w:rsidR="0019327B">
        <w:rPr>
          <w:rFonts w:ascii="Times New Roman" w:hAnsi="Times New Roman"/>
          <w:sz w:val="22"/>
          <w:szCs w:val="22"/>
        </w:rPr>
        <w:t xml:space="preserve"> </w:t>
      </w:r>
      <w:r w:rsidR="0019327B" w:rsidRPr="007D7B3A">
        <w:rPr>
          <w:sz w:val="22"/>
          <w:szCs w:val="22"/>
        </w:rPr>
        <w:t>Из обоих рисунков следует, что энергии ФМ, ФиМ-1 и ФиМ-2 конфигураций показывают практически схожее поведение в зависимости от различного искажения родительской фазы, тогда как для ФиМ-3 конфигурации наблюдается существенное различие в энергии.</w:t>
      </w:r>
      <w:r w:rsidR="0019327B">
        <w:rPr>
          <w:sz w:val="22"/>
          <w:szCs w:val="22"/>
        </w:rPr>
        <w:t xml:space="preserve"> </w:t>
      </w:r>
      <w:r w:rsidR="0019327B" w:rsidRPr="007D7B3A">
        <w:rPr>
          <w:sz w:val="22"/>
          <w:szCs w:val="22"/>
        </w:rPr>
        <w:t xml:space="preserve">С одной стороны, когда искажения выполнены вдоль оси </w:t>
      </w:r>
      <w:r w:rsidR="0019327B" w:rsidRPr="007D7B3A">
        <w:rPr>
          <w:i/>
          <w:sz w:val="22"/>
          <w:szCs w:val="22"/>
          <w:lang w:val="en-US"/>
        </w:rPr>
        <w:t>z</w:t>
      </w:r>
      <w:r w:rsidR="0019327B" w:rsidRPr="007D7B3A">
        <w:rPr>
          <w:sz w:val="22"/>
          <w:szCs w:val="22"/>
        </w:rPr>
        <w:t xml:space="preserve">, то стабильная мартенситная фаза, обладающая ФиМ-3 упорядочением, реализуется с соотношением </w:t>
      </w:r>
      <w:r w:rsidR="0019327B" w:rsidRPr="007D7B3A">
        <w:rPr>
          <w:i/>
          <w:sz w:val="22"/>
          <w:szCs w:val="22"/>
          <w:lang w:val="en-US"/>
        </w:rPr>
        <w:t>c</w:t>
      </w:r>
      <w:r w:rsidR="0019327B" w:rsidRPr="007D7B3A">
        <w:rPr>
          <w:sz w:val="22"/>
          <w:szCs w:val="22"/>
        </w:rPr>
        <w:t>/</w:t>
      </w:r>
      <w:r w:rsidR="0019327B" w:rsidRPr="007D7B3A">
        <w:rPr>
          <w:i/>
          <w:sz w:val="22"/>
          <w:szCs w:val="22"/>
          <w:lang w:val="en-US"/>
        </w:rPr>
        <w:t>a</w:t>
      </w:r>
      <w:r w:rsidR="0019327B" w:rsidRPr="007D7B3A">
        <w:rPr>
          <w:sz w:val="22"/>
          <w:szCs w:val="22"/>
        </w:rPr>
        <w:t xml:space="preserve"> = 1,25, тогда как остальные конфигурации являются энергетически не выгодными в мартенситной фазе.</w:t>
      </w:r>
      <w:r w:rsidR="0019327B">
        <w:rPr>
          <w:sz w:val="22"/>
          <w:szCs w:val="22"/>
        </w:rPr>
        <w:t xml:space="preserve"> </w:t>
      </w:r>
      <w:r w:rsidR="0019327B" w:rsidRPr="007D7B3A">
        <w:rPr>
          <w:sz w:val="22"/>
          <w:szCs w:val="22"/>
        </w:rPr>
        <w:t>Очевидно, учет большего числа взаимодействующих электронов приводит к возникновению мартенситного перехода из ФМ аустенита в ФиМ-3 мартенсит, обладающий малой намагниченностью (</w:t>
      </w:r>
      <w:r w:rsidR="0019327B" w:rsidRPr="007D7B3A">
        <w:rPr>
          <w:i/>
          <w:sz w:val="22"/>
          <w:szCs w:val="22"/>
          <w:lang w:val="en-US"/>
        </w:rPr>
        <w:t>M</w:t>
      </w:r>
      <w:r w:rsidR="0019327B" w:rsidRPr="007D7B3A">
        <w:rPr>
          <w:sz w:val="22"/>
          <w:szCs w:val="22"/>
          <w:vertAlign w:val="subscript"/>
        </w:rPr>
        <w:t>0</w:t>
      </w:r>
      <w:r w:rsidR="0019327B" w:rsidRPr="007D7B3A">
        <w:rPr>
          <w:sz w:val="22"/>
          <w:szCs w:val="22"/>
        </w:rPr>
        <w:t xml:space="preserve"> ≈ 1 µ</w:t>
      </w:r>
      <w:r w:rsidR="0019327B" w:rsidRPr="007D7B3A">
        <w:rPr>
          <w:i/>
          <w:sz w:val="22"/>
          <w:szCs w:val="22"/>
          <w:vertAlign w:val="subscript"/>
          <w:lang w:val="en-US"/>
        </w:rPr>
        <w:t>B</w:t>
      </w:r>
      <w:r w:rsidR="0019327B" w:rsidRPr="007D7B3A">
        <w:rPr>
          <w:sz w:val="22"/>
          <w:szCs w:val="22"/>
        </w:rPr>
        <w:t>/яч.).</w:t>
      </w:r>
    </w:p>
    <w:p w:rsidR="00CB01AC" w:rsidRPr="00CB01AC" w:rsidRDefault="00CB01AC" w:rsidP="00D07E0E">
      <w:pPr>
        <w:spacing w:after="120"/>
        <w:jc w:val="both"/>
        <w:rPr>
          <w:rFonts w:ascii="Times New Roman" w:hAnsi="Times New Roman"/>
          <w:sz w:val="22"/>
          <w:szCs w:val="22"/>
          <w:lang w:val="en-US"/>
        </w:rPr>
      </w:pPr>
    </w:p>
    <w:p w:rsidR="00AC4218" w:rsidRPr="007D7B3A" w:rsidRDefault="00260E82" w:rsidP="007D7B3A">
      <w:pPr>
        <w:spacing w:after="120"/>
        <w:jc w:val="both"/>
        <w:rPr>
          <w:rFonts w:ascii="Times New Roman" w:hAnsi="Times New Roman"/>
          <w:sz w:val="22"/>
          <w:szCs w:val="22"/>
        </w:rPr>
      </w:pPr>
      <w:r>
        <w:rPr>
          <w:rFonts w:ascii="Times New Roman" w:hAnsi="Times New Roman"/>
          <w:noProof/>
          <w:sz w:val="22"/>
          <w:szCs w:val="22"/>
          <w:lang w:eastAsia="ru-RU" w:bidi="ar-SA"/>
        </w:rPr>
        <w:drawing>
          <wp:inline distT="0" distB="0" distL="0" distR="0">
            <wp:extent cx="4676775" cy="170497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676775" cy="1704975"/>
                    </a:xfrm>
                    <a:prstGeom prst="rect">
                      <a:avLst/>
                    </a:prstGeom>
                    <a:noFill/>
                    <a:ln>
                      <a:noFill/>
                    </a:ln>
                  </pic:spPr>
                </pic:pic>
              </a:graphicData>
            </a:graphic>
          </wp:inline>
        </w:drawing>
      </w:r>
    </w:p>
    <w:p w:rsidR="00552ACD" w:rsidRPr="007D7B3A" w:rsidRDefault="003D13B1" w:rsidP="007D7B3A">
      <w:pPr>
        <w:spacing w:after="120"/>
        <w:jc w:val="both"/>
        <w:rPr>
          <w:rFonts w:ascii="Times New Roman" w:hAnsi="Times New Roman"/>
          <w:sz w:val="22"/>
          <w:szCs w:val="22"/>
        </w:rPr>
      </w:pPr>
      <w:r w:rsidRPr="00AF28BF">
        <w:rPr>
          <w:b/>
          <w:sz w:val="22"/>
          <w:szCs w:val="22"/>
        </w:rPr>
        <w:t>Рис</w:t>
      </w:r>
      <w:r w:rsidRPr="00AF28BF">
        <w:rPr>
          <w:rFonts w:ascii="Times New Roman" w:hAnsi="Times New Roman"/>
          <w:b/>
          <w:sz w:val="22"/>
          <w:szCs w:val="22"/>
        </w:rPr>
        <w:t>унок</w:t>
      </w:r>
      <w:r w:rsidR="00552ACD" w:rsidRPr="00AF28BF">
        <w:rPr>
          <w:b/>
          <w:sz w:val="22"/>
          <w:szCs w:val="22"/>
        </w:rPr>
        <w:t xml:space="preserve"> </w:t>
      </w:r>
      <w:r w:rsidR="00552ACD" w:rsidRPr="00AF28BF">
        <w:rPr>
          <w:rFonts w:ascii="Times New Roman" w:hAnsi="Times New Roman"/>
          <w:b/>
          <w:sz w:val="22"/>
          <w:szCs w:val="22"/>
        </w:rPr>
        <w:t>4</w:t>
      </w:r>
      <w:r w:rsidR="00AD5769">
        <w:rPr>
          <w:rFonts w:ascii="Times New Roman" w:hAnsi="Times New Roman"/>
          <w:b/>
          <w:sz w:val="22"/>
          <w:szCs w:val="22"/>
        </w:rPr>
        <w:t>.15</w:t>
      </w:r>
      <w:r w:rsidR="00D00DF8">
        <w:rPr>
          <w:rFonts w:ascii="Times New Roman" w:hAnsi="Times New Roman"/>
          <w:b/>
          <w:sz w:val="22"/>
          <w:szCs w:val="22"/>
        </w:rPr>
        <w:t>.</w:t>
      </w:r>
      <w:r w:rsidR="00552ACD" w:rsidRPr="007D7B3A">
        <w:rPr>
          <w:sz w:val="22"/>
          <w:szCs w:val="22"/>
        </w:rPr>
        <w:t xml:space="preserve"> (а) </w:t>
      </w:r>
      <w:r w:rsidR="00552ACD" w:rsidRPr="007D7B3A">
        <w:rPr>
          <w:rFonts w:ascii="Times New Roman" w:hAnsi="Times New Roman"/>
          <w:sz w:val="22"/>
          <w:szCs w:val="22"/>
        </w:rPr>
        <w:t>и</w:t>
      </w:r>
      <w:r w:rsidR="00552ACD" w:rsidRPr="007D7B3A">
        <w:rPr>
          <w:sz w:val="22"/>
          <w:szCs w:val="22"/>
        </w:rPr>
        <w:t xml:space="preserve"> (б) Изменения энергии как функции тетрагонального и орторомбического искажений суперячейки № 1. Здесь, приведены изменения энергий по отношению к равновесной энергии суперячейки №1 с ФМ упорядочением</w:t>
      </w:r>
    </w:p>
    <w:p w:rsidR="00AC4218" w:rsidRPr="007D7B3A" w:rsidRDefault="00AC4218" w:rsidP="007D7B3A">
      <w:pPr>
        <w:spacing w:after="120"/>
        <w:ind w:firstLine="708"/>
        <w:jc w:val="both"/>
        <w:rPr>
          <w:rFonts w:ascii="Times New Roman" w:hAnsi="Times New Roman"/>
          <w:sz w:val="22"/>
          <w:szCs w:val="22"/>
        </w:rPr>
      </w:pPr>
    </w:p>
    <w:p w:rsidR="00593FA0" w:rsidRPr="007D7B3A" w:rsidRDefault="001639D8" w:rsidP="007D7B3A">
      <w:pPr>
        <w:spacing w:after="120"/>
        <w:jc w:val="both"/>
        <w:rPr>
          <w:rFonts w:ascii="Times New Roman" w:hAnsi="Times New Roman"/>
          <w:sz w:val="22"/>
          <w:szCs w:val="22"/>
        </w:rPr>
      </w:pPr>
      <w:r w:rsidRPr="007D7B3A">
        <w:rPr>
          <w:sz w:val="22"/>
          <w:szCs w:val="22"/>
        </w:rPr>
        <w:t>При этом разница намагниченностей двух фаз составляет ≈ 25,6 µ</w:t>
      </w:r>
      <w:r w:rsidRPr="007D7B3A">
        <w:rPr>
          <w:i/>
          <w:sz w:val="22"/>
          <w:szCs w:val="22"/>
          <w:vertAlign w:val="subscript"/>
          <w:lang w:val="en-US"/>
        </w:rPr>
        <w:t>B</w:t>
      </w:r>
      <w:r w:rsidRPr="007D7B3A">
        <w:rPr>
          <w:sz w:val="22"/>
          <w:szCs w:val="22"/>
        </w:rPr>
        <w:t>/яч. или ≈ 6,4 µ</w:t>
      </w:r>
      <w:r w:rsidRPr="007D7B3A">
        <w:rPr>
          <w:i/>
          <w:sz w:val="22"/>
          <w:szCs w:val="22"/>
          <w:vertAlign w:val="subscript"/>
          <w:lang w:val="en-US"/>
        </w:rPr>
        <w:t>B</w:t>
      </w:r>
      <w:r w:rsidRPr="007D7B3A">
        <w:rPr>
          <w:sz w:val="22"/>
          <w:szCs w:val="22"/>
        </w:rPr>
        <w:t xml:space="preserve">/ф.е. В результате такого большого изменения в намагниченности в точке структурного перехода может привести к большому значению МКЭ. С другой стороны, в случае орторомбической деформации вдоль оси </w:t>
      </w:r>
      <w:r w:rsidRPr="0019327B">
        <w:rPr>
          <w:i/>
          <w:sz w:val="22"/>
          <w:szCs w:val="22"/>
          <w:lang w:val="en-US"/>
        </w:rPr>
        <w:t>y</w:t>
      </w:r>
      <w:r w:rsidRPr="007D7B3A">
        <w:rPr>
          <w:sz w:val="22"/>
          <w:szCs w:val="22"/>
        </w:rPr>
        <w:t xml:space="preserve"> стабильная ФМ мартенситная фаза реализуется с соотношением </w:t>
      </w:r>
      <w:r w:rsidRPr="007D7B3A">
        <w:rPr>
          <w:i/>
          <w:sz w:val="22"/>
          <w:szCs w:val="22"/>
          <w:lang w:val="en-US"/>
        </w:rPr>
        <w:t>c</w:t>
      </w:r>
      <w:r w:rsidRPr="007D7B3A">
        <w:rPr>
          <w:sz w:val="22"/>
          <w:szCs w:val="22"/>
        </w:rPr>
        <w:t>/</w:t>
      </w:r>
      <w:r w:rsidRPr="007D7B3A">
        <w:rPr>
          <w:i/>
          <w:sz w:val="22"/>
          <w:szCs w:val="22"/>
          <w:lang w:val="en-US"/>
        </w:rPr>
        <w:t>a</w:t>
      </w:r>
      <w:r w:rsidRPr="007D7B3A">
        <w:rPr>
          <w:sz w:val="22"/>
          <w:szCs w:val="22"/>
        </w:rPr>
        <w:t xml:space="preserve"> = 0,97. В целом, два </w:t>
      </w:r>
      <w:r w:rsidRPr="007D7B3A">
        <w:rPr>
          <w:sz w:val="22"/>
          <w:szCs w:val="22"/>
        </w:rPr>
        <w:lastRenderedPageBreak/>
        <w:t>различных поведения в кривых энергии, обозначенных как «тетра» и «орто», могут быть обусловлены наличием двух кристаллографических неэквивалентных направлений, возникающих в суперячейках, вследствие ограниченного размера суперячейки конкретной композиции (</w:t>
      </w:r>
      <w:r w:rsidRPr="007D7B3A">
        <w:rPr>
          <w:sz w:val="22"/>
          <w:szCs w:val="22"/>
          <w:lang w:val="en-US"/>
        </w:rPr>
        <w:t>Ni</w:t>
      </w:r>
      <w:r w:rsidRPr="007D7B3A">
        <w:rPr>
          <w:sz w:val="22"/>
          <w:szCs w:val="22"/>
          <w:vertAlign w:val="subscript"/>
        </w:rPr>
        <w:t>8</w:t>
      </w:r>
      <w:r w:rsidRPr="007D7B3A">
        <w:rPr>
          <w:sz w:val="22"/>
          <w:szCs w:val="22"/>
          <w:lang w:val="en-US"/>
        </w:rPr>
        <w:t>Mn</w:t>
      </w:r>
      <w:r w:rsidRPr="007D7B3A">
        <w:rPr>
          <w:sz w:val="22"/>
          <w:szCs w:val="22"/>
          <w:vertAlign w:val="subscript"/>
        </w:rPr>
        <w:t>6</w:t>
      </w:r>
      <w:r w:rsidRPr="007D7B3A">
        <w:rPr>
          <w:sz w:val="22"/>
          <w:szCs w:val="22"/>
          <w:lang w:val="en-US"/>
        </w:rPr>
        <w:t>In</w:t>
      </w:r>
      <w:r w:rsidRPr="007D7B3A">
        <w:rPr>
          <w:sz w:val="22"/>
          <w:szCs w:val="22"/>
          <w:vertAlign w:val="subscript"/>
        </w:rPr>
        <w:t>2</w:t>
      </w:r>
      <w:r w:rsidRPr="007D7B3A">
        <w:rPr>
          <w:sz w:val="22"/>
          <w:szCs w:val="22"/>
        </w:rPr>
        <w:t xml:space="preserve"> с добавкой </w:t>
      </w:r>
      <w:r w:rsidRPr="007D7B3A">
        <w:rPr>
          <w:sz w:val="22"/>
          <w:szCs w:val="22"/>
          <w:lang w:val="en-US"/>
        </w:rPr>
        <w:t>Cr</w:t>
      </w:r>
      <w:r w:rsidRPr="007D7B3A">
        <w:rPr>
          <w:sz w:val="22"/>
          <w:szCs w:val="22"/>
        </w:rPr>
        <w:t xml:space="preserve"> и Со).</w:t>
      </w:r>
    </w:p>
    <w:p w:rsidR="0019327B" w:rsidRDefault="00593FA0" w:rsidP="00D25684">
      <w:pPr>
        <w:spacing w:after="120"/>
        <w:jc w:val="both"/>
        <w:rPr>
          <w:rFonts w:ascii="Times New Roman" w:hAnsi="Times New Roman"/>
          <w:sz w:val="22"/>
          <w:szCs w:val="22"/>
        </w:rPr>
      </w:pPr>
      <w:r w:rsidRPr="007D7B3A">
        <w:rPr>
          <w:rFonts w:ascii="Times New Roman" w:hAnsi="Times New Roman"/>
          <w:sz w:val="22"/>
          <w:szCs w:val="22"/>
        </w:rPr>
        <w:t xml:space="preserve">Для определения стабильности сплава Ni-Co-Mn-Cr-In в зависимости от содержания атомов Cr, </w:t>
      </w:r>
      <w:r w:rsidR="000440F0" w:rsidRPr="007D7B3A">
        <w:rPr>
          <w:rFonts w:ascii="Times New Roman" w:hAnsi="Times New Roman"/>
          <w:sz w:val="22"/>
          <w:szCs w:val="22"/>
        </w:rPr>
        <w:t>в работах</w:t>
      </w:r>
      <w:r w:rsidR="002D0B70">
        <w:rPr>
          <w:rFonts w:ascii="Times New Roman" w:hAnsi="Times New Roman"/>
          <w:sz w:val="22"/>
          <w:szCs w:val="22"/>
        </w:rPr>
        <w:t> </w:t>
      </w:r>
      <w:r w:rsidRPr="007D7B3A">
        <w:rPr>
          <w:rFonts w:ascii="Times New Roman" w:hAnsi="Times New Roman"/>
          <w:sz w:val="22"/>
          <w:szCs w:val="22"/>
        </w:rPr>
        <w:t>[</w:t>
      </w:r>
      <w:r w:rsidR="007D748A">
        <w:rPr>
          <w:rFonts w:ascii="Times New Roman" w:hAnsi="Times New Roman"/>
          <w:sz w:val="22"/>
          <w:szCs w:val="22"/>
        </w:rPr>
        <w:t>88</w:t>
      </w:r>
      <w:r w:rsidR="000440F0" w:rsidRPr="007D7B3A">
        <w:rPr>
          <w:rFonts w:ascii="Times New Roman" w:hAnsi="Times New Roman"/>
          <w:sz w:val="22"/>
          <w:szCs w:val="22"/>
        </w:rPr>
        <w:t>,</w:t>
      </w:r>
      <w:r w:rsidR="00B36EA6">
        <w:rPr>
          <w:rFonts w:ascii="Times New Roman" w:hAnsi="Times New Roman"/>
          <w:sz w:val="22"/>
          <w:szCs w:val="22"/>
        </w:rPr>
        <w:t> </w:t>
      </w:r>
      <w:r w:rsidR="00DE3C47">
        <w:rPr>
          <w:rFonts w:ascii="Times New Roman" w:hAnsi="Times New Roman"/>
          <w:sz w:val="22"/>
          <w:szCs w:val="22"/>
        </w:rPr>
        <w:t>90</w:t>
      </w:r>
      <w:r w:rsidRPr="007D7B3A">
        <w:rPr>
          <w:rFonts w:ascii="Times New Roman" w:hAnsi="Times New Roman"/>
          <w:sz w:val="22"/>
          <w:szCs w:val="22"/>
        </w:rPr>
        <w:t>] были выполнены расчеты энергии формирования сплава, включающую разницу между полной энергией сплава и его поэлементных вкладов, согласно уравнению (</w:t>
      </w:r>
      <w:r w:rsidR="000D4D8E" w:rsidRPr="00A62891">
        <w:rPr>
          <w:rFonts w:ascii="Times New Roman" w:hAnsi="Times New Roman" w:cs="Times New Roman"/>
          <w:sz w:val="22"/>
          <w:szCs w:val="22"/>
        </w:rPr>
        <w:t>4.46</w:t>
      </w:r>
      <w:r w:rsidRPr="00235F37">
        <w:rPr>
          <w:rFonts w:ascii="Times New Roman" w:hAnsi="Times New Roman"/>
          <w:sz w:val="22"/>
          <w:szCs w:val="22"/>
        </w:rPr>
        <w:t>)</w:t>
      </w:r>
      <w:r w:rsidRPr="007D7B3A">
        <w:rPr>
          <w:rFonts w:ascii="Times New Roman" w:hAnsi="Times New Roman"/>
          <w:sz w:val="22"/>
          <w:szCs w:val="22"/>
        </w:rPr>
        <w:t xml:space="preserve">. На первой стадии были проведены расчеты равновесных энергий атомов, входящих в состав исследуемого сплава. </w:t>
      </w:r>
    </w:p>
    <w:p w:rsidR="00593FA0" w:rsidRPr="00235F37" w:rsidRDefault="00593FA0" w:rsidP="00D25684">
      <w:pPr>
        <w:spacing w:after="120"/>
        <w:jc w:val="both"/>
        <w:rPr>
          <w:rFonts w:ascii="Times New Roman" w:hAnsi="Times New Roman"/>
          <w:sz w:val="22"/>
          <w:szCs w:val="22"/>
        </w:rPr>
      </w:pPr>
      <w:r w:rsidRPr="007D7B3A">
        <w:rPr>
          <w:rFonts w:ascii="Times New Roman" w:hAnsi="Times New Roman"/>
          <w:sz w:val="22"/>
          <w:szCs w:val="22"/>
        </w:rPr>
        <w:t>Полные энергии и равновесные параметры решетки для атомов Ni, Co, Mn, Cr и In приведены в таблице</w:t>
      </w:r>
      <w:r w:rsidR="002928AB">
        <w:rPr>
          <w:rFonts w:ascii="Times New Roman" w:hAnsi="Times New Roman"/>
          <w:sz w:val="22"/>
          <w:szCs w:val="22"/>
        </w:rPr>
        <w:t> </w:t>
      </w:r>
      <w:r w:rsidR="00D00DF8">
        <w:rPr>
          <w:rFonts w:ascii="Times New Roman" w:hAnsi="Times New Roman"/>
          <w:sz w:val="22"/>
          <w:szCs w:val="22"/>
        </w:rPr>
        <w:t>4.</w:t>
      </w:r>
      <w:r w:rsidRPr="007D7B3A">
        <w:rPr>
          <w:rFonts w:ascii="Times New Roman" w:hAnsi="Times New Roman"/>
          <w:sz w:val="22"/>
          <w:szCs w:val="22"/>
        </w:rPr>
        <w:t>1.</w:t>
      </w:r>
      <w:r w:rsidR="0019327B">
        <w:rPr>
          <w:rFonts w:ascii="Times New Roman" w:hAnsi="Times New Roman"/>
          <w:sz w:val="22"/>
          <w:szCs w:val="22"/>
        </w:rPr>
        <w:t xml:space="preserve"> </w:t>
      </w:r>
      <w:r w:rsidR="0019327B" w:rsidRPr="007D7B3A">
        <w:rPr>
          <w:sz w:val="22"/>
          <w:szCs w:val="22"/>
        </w:rPr>
        <w:t xml:space="preserve">В случае атомов </w:t>
      </w:r>
      <w:r w:rsidR="0019327B" w:rsidRPr="007D7B3A">
        <w:rPr>
          <w:sz w:val="22"/>
          <w:szCs w:val="22"/>
          <w:lang w:val="en-US"/>
        </w:rPr>
        <w:t>Mn</w:t>
      </w:r>
      <w:r w:rsidR="0019327B" w:rsidRPr="007D7B3A">
        <w:rPr>
          <w:sz w:val="22"/>
          <w:szCs w:val="22"/>
        </w:rPr>
        <w:t xml:space="preserve"> были рассмотрены четыре случая: ФМ и АФМ состояние для ОЦК и ГЦК решеток. Расчеты показали, что наиболее энергетически выгодной структурой является решетка ГЦК типа с ФМ упорядочением. Для последующих расчетов энергий атомов </w:t>
      </w:r>
      <w:r w:rsidR="0019327B" w:rsidRPr="007D7B3A">
        <w:rPr>
          <w:sz w:val="22"/>
          <w:szCs w:val="22"/>
          <w:lang w:val="en-US"/>
        </w:rPr>
        <w:t>Ni</w:t>
      </w:r>
      <w:r w:rsidR="0019327B" w:rsidRPr="007D7B3A">
        <w:rPr>
          <w:sz w:val="22"/>
          <w:szCs w:val="22"/>
        </w:rPr>
        <w:t xml:space="preserve">, </w:t>
      </w:r>
      <w:r w:rsidR="0019327B" w:rsidRPr="007D7B3A">
        <w:rPr>
          <w:sz w:val="22"/>
          <w:szCs w:val="22"/>
          <w:lang w:val="en-US"/>
        </w:rPr>
        <w:t>Co</w:t>
      </w:r>
      <w:r w:rsidR="0019327B" w:rsidRPr="007D7B3A">
        <w:rPr>
          <w:sz w:val="22"/>
          <w:szCs w:val="22"/>
        </w:rPr>
        <w:t xml:space="preserve">, </w:t>
      </w:r>
      <w:r w:rsidR="0019327B" w:rsidRPr="007D7B3A">
        <w:rPr>
          <w:sz w:val="22"/>
          <w:szCs w:val="22"/>
          <w:lang w:val="en-US"/>
        </w:rPr>
        <w:t>In</w:t>
      </w:r>
      <w:r w:rsidR="0019327B" w:rsidRPr="007D7B3A">
        <w:rPr>
          <w:sz w:val="22"/>
          <w:szCs w:val="22"/>
        </w:rPr>
        <w:t xml:space="preserve"> были выбраны следующие решетки: ГЦК, гексагональная и гранецентрированная тетрагональная решетки, соответственно.</w:t>
      </w:r>
      <w:r w:rsidR="0019327B">
        <w:rPr>
          <w:sz w:val="22"/>
          <w:szCs w:val="22"/>
        </w:rPr>
        <w:t xml:space="preserve"> </w:t>
      </w:r>
      <w:r w:rsidR="0019327B" w:rsidRPr="007D7B3A">
        <w:rPr>
          <w:sz w:val="22"/>
          <w:szCs w:val="22"/>
        </w:rPr>
        <w:t xml:space="preserve">Таким образом, для атомов Со и </w:t>
      </w:r>
      <w:r w:rsidR="0019327B" w:rsidRPr="007D7B3A">
        <w:rPr>
          <w:sz w:val="22"/>
          <w:szCs w:val="22"/>
          <w:lang w:val="en-US"/>
        </w:rPr>
        <w:t>In</w:t>
      </w:r>
      <w:r w:rsidR="0019327B" w:rsidRPr="007D7B3A">
        <w:rPr>
          <w:sz w:val="22"/>
          <w:szCs w:val="22"/>
        </w:rPr>
        <w:t xml:space="preserve"> были выполнены расчеты релаксации структур для двух параметров решетки: </w:t>
      </w:r>
      <w:r w:rsidR="0019327B" w:rsidRPr="007D7B3A">
        <w:rPr>
          <w:i/>
          <w:sz w:val="22"/>
          <w:szCs w:val="22"/>
          <w:lang w:val="en-US"/>
        </w:rPr>
        <w:t>a</w:t>
      </w:r>
      <w:r w:rsidR="0019327B" w:rsidRPr="007D7B3A">
        <w:rPr>
          <w:sz w:val="22"/>
          <w:szCs w:val="22"/>
        </w:rPr>
        <w:t xml:space="preserve"> и </w:t>
      </w:r>
      <w:r w:rsidR="0019327B" w:rsidRPr="007D7B3A">
        <w:rPr>
          <w:i/>
          <w:sz w:val="22"/>
          <w:szCs w:val="22"/>
          <w:lang w:val="en-US"/>
        </w:rPr>
        <w:t>c</w:t>
      </w:r>
      <w:r w:rsidR="0019327B" w:rsidRPr="007D7B3A">
        <w:rPr>
          <w:sz w:val="22"/>
          <w:szCs w:val="22"/>
        </w:rPr>
        <w:t>.</w:t>
      </w:r>
      <w:r w:rsidR="0019327B">
        <w:rPr>
          <w:sz w:val="22"/>
          <w:szCs w:val="22"/>
        </w:rPr>
        <w:t xml:space="preserve"> </w:t>
      </w:r>
      <w:r w:rsidR="0019327B" w:rsidRPr="007D7B3A">
        <w:rPr>
          <w:sz w:val="22"/>
          <w:szCs w:val="22"/>
        </w:rPr>
        <w:t>Следует отметить, что рассчитанные параметры кристаллических решеток находятся в хорошем согласии с экспериментальными значениями для выбранных атомов.</w:t>
      </w:r>
    </w:p>
    <w:p w:rsidR="00593FA0" w:rsidRPr="007D7B3A" w:rsidRDefault="00593FA0" w:rsidP="00AC3EC8">
      <w:pPr>
        <w:spacing w:after="120"/>
        <w:jc w:val="both"/>
        <w:rPr>
          <w:sz w:val="22"/>
          <w:szCs w:val="22"/>
        </w:rPr>
      </w:pPr>
      <w:r w:rsidRPr="00D00DF8">
        <w:rPr>
          <w:b/>
          <w:sz w:val="22"/>
          <w:szCs w:val="22"/>
        </w:rPr>
        <w:t xml:space="preserve">Таблица </w:t>
      </w:r>
      <w:r w:rsidR="00D00DF8" w:rsidRPr="00D00DF8">
        <w:rPr>
          <w:b/>
          <w:sz w:val="22"/>
          <w:szCs w:val="22"/>
        </w:rPr>
        <w:t>4.</w:t>
      </w:r>
      <w:r w:rsidRPr="00D00DF8">
        <w:rPr>
          <w:b/>
          <w:sz w:val="22"/>
          <w:szCs w:val="22"/>
        </w:rPr>
        <w:t>1</w:t>
      </w:r>
      <w:r w:rsidR="00D00DF8" w:rsidRPr="00D00DF8">
        <w:rPr>
          <w:b/>
          <w:sz w:val="22"/>
          <w:szCs w:val="22"/>
        </w:rPr>
        <w:t>.</w:t>
      </w:r>
      <w:r w:rsidRPr="007D7B3A">
        <w:rPr>
          <w:sz w:val="22"/>
          <w:szCs w:val="22"/>
        </w:rPr>
        <w:t xml:space="preserve"> Полная энергия</w:t>
      </w:r>
      <w:r w:rsidR="00D00DF8">
        <w:rPr>
          <w:sz w:val="22"/>
          <w:szCs w:val="22"/>
        </w:rPr>
        <w:t xml:space="preserve"> (в Рд)</w:t>
      </w:r>
      <w:r w:rsidRPr="007D7B3A">
        <w:rPr>
          <w:sz w:val="22"/>
          <w:szCs w:val="22"/>
        </w:rPr>
        <w:t xml:space="preserve"> и равновесные параметры решетки</w:t>
      </w:r>
      <w:r w:rsidR="00D00DF8">
        <w:rPr>
          <w:sz w:val="22"/>
          <w:szCs w:val="22"/>
        </w:rPr>
        <w:t xml:space="preserve"> (в </w:t>
      </w:r>
      <w:r w:rsidR="00D00DF8" w:rsidRPr="00D00DF8">
        <w:rPr>
          <w:sz w:val="22"/>
          <w:szCs w:val="22"/>
        </w:rPr>
        <w:t>Å</w:t>
      </w:r>
      <w:r w:rsidR="00D00DF8">
        <w:rPr>
          <w:sz w:val="22"/>
          <w:szCs w:val="22"/>
        </w:rPr>
        <w:t>)</w:t>
      </w:r>
      <w:r w:rsidRPr="007D7B3A">
        <w:rPr>
          <w:sz w:val="22"/>
          <w:szCs w:val="22"/>
        </w:rPr>
        <w:t xml:space="preserve"> для </w:t>
      </w:r>
      <w:r w:rsidR="00D00DF8" w:rsidRPr="007D7B3A">
        <w:rPr>
          <w:sz w:val="22"/>
          <w:szCs w:val="22"/>
        </w:rPr>
        <w:t xml:space="preserve">атомов </w:t>
      </w:r>
      <w:r w:rsidR="00D00DF8">
        <w:rPr>
          <w:sz w:val="22"/>
          <w:szCs w:val="22"/>
        </w:rPr>
        <w:t>Ni, Co, Mn, Cr и In</w:t>
      </w:r>
    </w:p>
    <w:tbl>
      <w:tblPr>
        <w:tblW w:w="0" w:type="auto"/>
        <w:jc w:val="center"/>
        <w:tblLayout w:type="fixed"/>
        <w:tblLook w:val="0000" w:firstRow="0" w:lastRow="0" w:firstColumn="0" w:lastColumn="0" w:noHBand="0" w:noVBand="0"/>
      </w:tblPr>
      <w:tblGrid>
        <w:gridCol w:w="1134"/>
        <w:gridCol w:w="2139"/>
        <w:gridCol w:w="2504"/>
      </w:tblGrid>
      <w:tr w:rsidR="00593FA0" w:rsidRPr="007D7B3A" w:rsidTr="00734293">
        <w:trPr>
          <w:trHeight w:val="397"/>
          <w:jc w:val="center"/>
        </w:trPr>
        <w:tc>
          <w:tcPr>
            <w:tcW w:w="1134" w:type="dxa"/>
            <w:tcBorders>
              <w:top w:val="single" w:sz="4" w:space="0" w:color="000000"/>
              <w:left w:val="single" w:sz="4" w:space="0" w:color="000000"/>
              <w:bottom w:val="single" w:sz="4" w:space="0" w:color="000000"/>
            </w:tcBorders>
            <w:shd w:val="clear" w:color="auto" w:fill="auto"/>
            <w:vAlign w:val="center"/>
          </w:tcPr>
          <w:p w:rsidR="00593FA0" w:rsidRPr="007D7B3A" w:rsidRDefault="00593FA0" w:rsidP="007D7B3A">
            <w:pPr>
              <w:snapToGrid w:val="0"/>
              <w:spacing w:after="120"/>
              <w:jc w:val="center"/>
              <w:rPr>
                <w:sz w:val="22"/>
                <w:szCs w:val="22"/>
              </w:rPr>
            </w:pPr>
            <w:r w:rsidRPr="007D7B3A">
              <w:rPr>
                <w:sz w:val="22"/>
                <w:szCs w:val="22"/>
              </w:rPr>
              <w:t>Элемент</w:t>
            </w:r>
          </w:p>
        </w:tc>
        <w:tc>
          <w:tcPr>
            <w:tcW w:w="2139" w:type="dxa"/>
            <w:tcBorders>
              <w:top w:val="single" w:sz="4" w:space="0" w:color="000000"/>
              <w:left w:val="single" w:sz="4" w:space="0" w:color="000000"/>
              <w:bottom w:val="single" w:sz="4" w:space="0" w:color="000000"/>
            </w:tcBorders>
            <w:shd w:val="clear" w:color="auto" w:fill="auto"/>
            <w:vAlign w:val="center"/>
          </w:tcPr>
          <w:p w:rsidR="00593FA0" w:rsidRPr="007D7B3A" w:rsidRDefault="00593FA0" w:rsidP="00D00DF8">
            <w:pPr>
              <w:snapToGrid w:val="0"/>
              <w:spacing w:after="120"/>
              <w:jc w:val="center"/>
              <w:rPr>
                <w:sz w:val="22"/>
                <w:szCs w:val="22"/>
              </w:rPr>
            </w:pPr>
            <w:r w:rsidRPr="007D7B3A">
              <w:rPr>
                <w:sz w:val="22"/>
                <w:szCs w:val="22"/>
              </w:rPr>
              <w:t>Полная энергия</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3FA0" w:rsidRPr="007D7B3A" w:rsidRDefault="00593FA0" w:rsidP="00D00DF8">
            <w:pPr>
              <w:snapToGrid w:val="0"/>
              <w:spacing w:after="120"/>
              <w:jc w:val="center"/>
              <w:rPr>
                <w:sz w:val="22"/>
                <w:szCs w:val="22"/>
              </w:rPr>
            </w:pPr>
            <w:r w:rsidRPr="007D7B3A">
              <w:rPr>
                <w:sz w:val="22"/>
                <w:szCs w:val="22"/>
              </w:rPr>
              <w:t>Параметры решетки</w:t>
            </w:r>
          </w:p>
        </w:tc>
      </w:tr>
      <w:tr w:rsidR="00593FA0" w:rsidRPr="007D7B3A" w:rsidTr="00734293">
        <w:trPr>
          <w:trHeight w:val="397"/>
          <w:jc w:val="center"/>
        </w:trPr>
        <w:tc>
          <w:tcPr>
            <w:tcW w:w="1134" w:type="dxa"/>
            <w:tcBorders>
              <w:top w:val="single" w:sz="4" w:space="0" w:color="000000"/>
              <w:left w:val="single" w:sz="4" w:space="0" w:color="000000"/>
              <w:bottom w:val="single" w:sz="4" w:space="0" w:color="000000"/>
            </w:tcBorders>
            <w:shd w:val="clear" w:color="auto" w:fill="auto"/>
            <w:vAlign w:val="center"/>
          </w:tcPr>
          <w:p w:rsidR="00593FA0" w:rsidRPr="00D00DF8" w:rsidRDefault="00593FA0" w:rsidP="007D7B3A">
            <w:pPr>
              <w:snapToGrid w:val="0"/>
              <w:spacing w:after="120"/>
              <w:jc w:val="center"/>
              <w:rPr>
                <w:sz w:val="22"/>
                <w:szCs w:val="22"/>
              </w:rPr>
            </w:pPr>
            <w:r w:rsidRPr="007D7B3A">
              <w:rPr>
                <w:sz w:val="22"/>
                <w:szCs w:val="22"/>
                <w:lang w:val="en-GB"/>
              </w:rPr>
              <w:t>Ni</w:t>
            </w:r>
          </w:p>
        </w:tc>
        <w:tc>
          <w:tcPr>
            <w:tcW w:w="2139" w:type="dxa"/>
            <w:tcBorders>
              <w:top w:val="single" w:sz="4" w:space="0" w:color="000000"/>
              <w:left w:val="single" w:sz="4" w:space="0" w:color="000000"/>
              <w:bottom w:val="single" w:sz="4" w:space="0" w:color="000000"/>
            </w:tcBorders>
            <w:shd w:val="clear" w:color="auto" w:fill="auto"/>
            <w:vAlign w:val="center"/>
          </w:tcPr>
          <w:p w:rsidR="00593FA0" w:rsidRPr="00D00DF8" w:rsidRDefault="00593FA0" w:rsidP="007D7B3A">
            <w:pPr>
              <w:snapToGrid w:val="0"/>
              <w:spacing w:after="120"/>
              <w:jc w:val="center"/>
              <w:rPr>
                <w:i/>
                <w:sz w:val="22"/>
                <w:szCs w:val="22"/>
              </w:rPr>
            </w:pPr>
            <w:r w:rsidRPr="00D00DF8">
              <w:rPr>
                <w:sz w:val="22"/>
                <w:szCs w:val="22"/>
              </w:rPr>
              <w:t>-339,6066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3FA0" w:rsidRPr="007D7B3A" w:rsidRDefault="00593FA0" w:rsidP="007D7B3A">
            <w:pPr>
              <w:snapToGrid w:val="0"/>
              <w:spacing w:after="120"/>
              <w:jc w:val="center"/>
              <w:rPr>
                <w:sz w:val="22"/>
                <w:szCs w:val="22"/>
              </w:rPr>
            </w:pPr>
            <w:r w:rsidRPr="007D7B3A">
              <w:rPr>
                <w:i/>
                <w:sz w:val="22"/>
                <w:szCs w:val="22"/>
                <w:lang w:val="en-GB"/>
              </w:rPr>
              <w:t>a</w:t>
            </w:r>
            <w:r w:rsidRPr="00D00DF8">
              <w:rPr>
                <w:sz w:val="22"/>
                <w:szCs w:val="22"/>
              </w:rPr>
              <w:t>=3,528</w:t>
            </w:r>
          </w:p>
        </w:tc>
      </w:tr>
      <w:tr w:rsidR="00593FA0" w:rsidRPr="007D7B3A" w:rsidTr="00734293">
        <w:trPr>
          <w:trHeight w:val="397"/>
          <w:jc w:val="center"/>
        </w:trPr>
        <w:tc>
          <w:tcPr>
            <w:tcW w:w="1134" w:type="dxa"/>
            <w:tcBorders>
              <w:top w:val="single" w:sz="4" w:space="0" w:color="000000"/>
              <w:left w:val="single" w:sz="4" w:space="0" w:color="000000"/>
              <w:bottom w:val="single" w:sz="4" w:space="0" w:color="000000"/>
            </w:tcBorders>
            <w:shd w:val="clear" w:color="auto" w:fill="auto"/>
            <w:vAlign w:val="center"/>
          </w:tcPr>
          <w:p w:rsidR="00593FA0" w:rsidRPr="00D00DF8" w:rsidRDefault="00593FA0" w:rsidP="007D7B3A">
            <w:pPr>
              <w:snapToGrid w:val="0"/>
              <w:spacing w:after="120"/>
              <w:jc w:val="center"/>
              <w:rPr>
                <w:sz w:val="22"/>
                <w:szCs w:val="22"/>
              </w:rPr>
            </w:pPr>
            <w:r w:rsidRPr="007D7B3A">
              <w:rPr>
                <w:sz w:val="22"/>
                <w:szCs w:val="22"/>
                <w:lang w:val="en-GB"/>
              </w:rPr>
              <w:t>Co</w:t>
            </w:r>
          </w:p>
        </w:tc>
        <w:tc>
          <w:tcPr>
            <w:tcW w:w="2139" w:type="dxa"/>
            <w:tcBorders>
              <w:top w:val="single" w:sz="4" w:space="0" w:color="000000"/>
              <w:left w:val="single" w:sz="4" w:space="0" w:color="000000"/>
              <w:bottom w:val="single" w:sz="4" w:space="0" w:color="000000"/>
            </w:tcBorders>
            <w:shd w:val="clear" w:color="auto" w:fill="auto"/>
            <w:vAlign w:val="center"/>
          </w:tcPr>
          <w:p w:rsidR="00593FA0" w:rsidRPr="00D00DF8" w:rsidRDefault="00593FA0" w:rsidP="007D7B3A">
            <w:pPr>
              <w:snapToGrid w:val="0"/>
              <w:spacing w:after="120"/>
              <w:jc w:val="center"/>
              <w:rPr>
                <w:i/>
                <w:sz w:val="22"/>
                <w:szCs w:val="22"/>
              </w:rPr>
            </w:pPr>
            <w:r w:rsidRPr="00D00DF8">
              <w:rPr>
                <w:sz w:val="22"/>
                <w:szCs w:val="22"/>
              </w:rPr>
              <w:t>-74,417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3FA0" w:rsidRPr="00D00DF8" w:rsidRDefault="00593FA0" w:rsidP="007D7B3A">
            <w:pPr>
              <w:snapToGrid w:val="0"/>
              <w:spacing w:after="120"/>
              <w:jc w:val="center"/>
              <w:rPr>
                <w:i/>
                <w:sz w:val="22"/>
                <w:szCs w:val="22"/>
              </w:rPr>
            </w:pPr>
            <w:r w:rsidRPr="007D7B3A">
              <w:rPr>
                <w:i/>
                <w:sz w:val="22"/>
                <w:szCs w:val="22"/>
                <w:lang w:val="en-GB"/>
              </w:rPr>
              <w:t>a</w:t>
            </w:r>
            <w:r w:rsidRPr="00D00DF8">
              <w:rPr>
                <w:sz w:val="22"/>
                <w:szCs w:val="22"/>
              </w:rPr>
              <w:t>=2,51</w:t>
            </w:r>
          </w:p>
          <w:p w:rsidR="00593FA0" w:rsidRPr="007D7B3A" w:rsidRDefault="00593FA0" w:rsidP="007D7B3A">
            <w:pPr>
              <w:snapToGrid w:val="0"/>
              <w:spacing w:after="120"/>
              <w:jc w:val="center"/>
              <w:rPr>
                <w:sz w:val="22"/>
                <w:szCs w:val="22"/>
              </w:rPr>
            </w:pPr>
            <w:r w:rsidRPr="007D7B3A">
              <w:rPr>
                <w:i/>
                <w:sz w:val="22"/>
                <w:szCs w:val="22"/>
                <w:lang w:val="en-GB"/>
              </w:rPr>
              <w:t>c</w:t>
            </w:r>
            <w:r w:rsidRPr="00D00DF8">
              <w:rPr>
                <w:sz w:val="22"/>
                <w:szCs w:val="22"/>
              </w:rPr>
              <w:t>=4,07</w:t>
            </w:r>
          </w:p>
        </w:tc>
      </w:tr>
      <w:tr w:rsidR="00593FA0" w:rsidRPr="007D7B3A" w:rsidTr="00734293">
        <w:trPr>
          <w:trHeight w:val="397"/>
          <w:jc w:val="center"/>
        </w:trPr>
        <w:tc>
          <w:tcPr>
            <w:tcW w:w="1134" w:type="dxa"/>
            <w:tcBorders>
              <w:top w:val="single" w:sz="4" w:space="0" w:color="000000"/>
              <w:left w:val="single" w:sz="4" w:space="0" w:color="000000"/>
              <w:bottom w:val="single" w:sz="4" w:space="0" w:color="000000"/>
            </w:tcBorders>
            <w:shd w:val="clear" w:color="auto" w:fill="auto"/>
            <w:vAlign w:val="center"/>
          </w:tcPr>
          <w:p w:rsidR="00593FA0" w:rsidRPr="00D00DF8" w:rsidRDefault="00593FA0" w:rsidP="007D7B3A">
            <w:pPr>
              <w:snapToGrid w:val="0"/>
              <w:spacing w:after="120"/>
              <w:jc w:val="center"/>
              <w:rPr>
                <w:sz w:val="22"/>
                <w:szCs w:val="22"/>
              </w:rPr>
            </w:pPr>
            <w:r w:rsidRPr="007D7B3A">
              <w:rPr>
                <w:sz w:val="22"/>
                <w:szCs w:val="22"/>
                <w:lang w:val="en-GB"/>
              </w:rPr>
              <w:t>Mn</w:t>
            </w:r>
          </w:p>
        </w:tc>
        <w:tc>
          <w:tcPr>
            <w:tcW w:w="2139" w:type="dxa"/>
            <w:tcBorders>
              <w:top w:val="single" w:sz="4" w:space="0" w:color="000000"/>
              <w:left w:val="single" w:sz="4" w:space="0" w:color="000000"/>
              <w:bottom w:val="single" w:sz="4" w:space="0" w:color="000000"/>
            </w:tcBorders>
            <w:shd w:val="clear" w:color="auto" w:fill="auto"/>
            <w:vAlign w:val="center"/>
          </w:tcPr>
          <w:p w:rsidR="00593FA0" w:rsidRPr="00D00DF8" w:rsidRDefault="00593FA0" w:rsidP="007D7B3A">
            <w:pPr>
              <w:snapToGrid w:val="0"/>
              <w:spacing w:after="120"/>
              <w:jc w:val="center"/>
              <w:rPr>
                <w:i/>
                <w:sz w:val="22"/>
                <w:szCs w:val="22"/>
              </w:rPr>
            </w:pPr>
            <w:r w:rsidRPr="00D00DF8">
              <w:rPr>
                <w:sz w:val="22"/>
                <w:szCs w:val="22"/>
              </w:rPr>
              <w:t>-209,2766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3FA0" w:rsidRPr="007D7B3A" w:rsidRDefault="00593FA0" w:rsidP="007D7B3A">
            <w:pPr>
              <w:snapToGrid w:val="0"/>
              <w:spacing w:after="120"/>
              <w:jc w:val="center"/>
              <w:rPr>
                <w:sz w:val="22"/>
                <w:szCs w:val="22"/>
              </w:rPr>
            </w:pPr>
            <w:r w:rsidRPr="007D7B3A">
              <w:rPr>
                <w:i/>
                <w:sz w:val="22"/>
                <w:szCs w:val="22"/>
                <w:lang w:val="en-GB"/>
              </w:rPr>
              <w:t>a</w:t>
            </w:r>
            <w:r w:rsidRPr="00D00DF8">
              <w:rPr>
                <w:sz w:val="22"/>
                <w:szCs w:val="22"/>
              </w:rPr>
              <w:t>=3,49</w:t>
            </w:r>
          </w:p>
        </w:tc>
      </w:tr>
      <w:tr w:rsidR="00593FA0" w:rsidRPr="007D7B3A" w:rsidTr="00734293">
        <w:trPr>
          <w:trHeight w:val="397"/>
          <w:jc w:val="center"/>
        </w:trPr>
        <w:tc>
          <w:tcPr>
            <w:tcW w:w="1134" w:type="dxa"/>
            <w:tcBorders>
              <w:top w:val="single" w:sz="4" w:space="0" w:color="000000"/>
              <w:left w:val="single" w:sz="4" w:space="0" w:color="000000"/>
              <w:bottom w:val="single" w:sz="4" w:space="0" w:color="000000"/>
            </w:tcBorders>
            <w:shd w:val="clear" w:color="auto" w:fill="auto"/>
            <w:vAlign w:val="center"/>
          </w:tcPr>
          <w:p w:rsidR="00593FA0" w:rsidRPr="00D00DF8" w:rsidRDefault="00593FA0" w:rsidP="007D7B3A">
            <w:pPr>
              <w:snapToGrid w:val="0"/>
              <w:spacing w:after="120"/>
              <w:jc w:val="center"/>
              <w:rPr>
                <w:sz w:val="22"/>
                <w:szCs w:val="22"/>
              </w:rPr>
            </w:pPr>
            <w:r w:rsidRPr="007D7B3A">
              <w:rPr>
                <w:sz w:val="22"/>
                <w:szCs w:val="22"/>
                <w:lang w:val="en-GB"/>
              </w:rPr>
              <w:t>Cr</w:t>
            </w:r>
          </w:p>
        </w:tc>
        <w:tc>
          <w:tcPr>
            <w:tcW w:w="2139" w:type="dxa"/>
            <w:tcBorders>
              <w:top w:val="single" w:sz="4" w:space="0" w:color="000000"/>
              <w:left w:val="single" w:sz="4" w:space="0" w:color="000000"/>
              <w:bottom w:val="single" w:sz="4" w:space="0" w:color="000000"/>
            </w:tcBorders>
            <w:shd w:val="clear" w:color="auto" w:fill="auto"/>
            <w:vAlign w:val="center"/>
          </w:tcPr>
          <w:p w:rsidR="00593FA0" w:rsidRPr="007D7B3A" w:rsidRDefault="00593FA0" w:rsidP="007D7B3A">
            <w:pPr>
              <w:snapToGrid w:val="0"/>
              <w:spacing w:after="120"/>
              <w:jc w:val="center"/>
              <w:rPr>
                <w:i/>
                <w:sz w:val="22"/>
                <w:szCs w:val="22"/>
                <w:lang w:val="en-GB"/>
              </w:rPr>
            </w:pPr>
            <w:r w:rsidRPr="00D00DF8">
              <w:rPr>
                <w:sz w:val="22"/>
                <w:szCs w:val="22"/>
              </w:rPr>
              <w:t>-174,0</w:t>
            </w:r>
            <w:r w:rsidRPr="007D7B3A">
              <w:rPr>
                <w:sz w:val="22"/>
                <w:szCs w:val="22"/>
                <w:lang w:val="en-GB"/>
              </w:rPr>
              <w:t>92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3FA0" w:rsidRPr="007D7B3A" w:rsidRDefault="00593FA0" w:rsidP="007D7B3A">
            <w:pPr>
              <w:snapToGrid w:val="0"/>
              <w:spacing w:after="120"/>
              <w:jc w:val="center"/>
              <w:rPr>
                <w:sz w:val="22"/>
                <w:szCs w:val="22"/>
              </w:rPr>
            </w:pPr>
            <w:r w:rsidRPr="007D7B3A">
              <w:rPr>
                <w:i/>
                <w:sz w:val="22"/>
                <w:szCs w:val="22"/>
                <w:lang w:val="en-GB"/>
              </w:rPr>
              <w:t>a</w:t>
            </w:r>
            <w:r w:rsidRPr="007D7B3A">
              <w:rPr>
                <w:sz w:val="22"/>
                <w:szCs w:val="22"/>
                <w:lang w:val="en-GB"/>
              </w:rPr>
              <w:t>=2,91</w:t>
            </w:r>
          </w:p>
        </w:tc>
      </w:tr>
      <w:tr w:rsidR="00593FA0" w:rsidRPr="007D7B3A" w:rsidTr="00734293">
        <w:trPr>
          <w:trHeight w:val="397"/>
          <w:jc w:val="center"/>
        </w:trPr>
        <w:tc>
          <w:tcPr>
            <w:tcW w:w="1134" w:type="dxa"/>
            <w:tcBorders>
              <w:top w:val="single" w:sz="4" w:space="0" w:color="000000"/>
              <w:left w:val="single" w:sz="4" w:space="0" w:color="000000"/>
              <w:bottom w:val="single" w:sz="4" w:space="0" w:color="000000"/>
            </w:tcBorders>
            <w:shd w:val="clear" w:color="auto" w:fill="auto"/>
            <w:vAlign w:val="center"/>
          </w:tcPr>
          <w:p w:rsidR="00593FA0" w:rsidRPr="007D7B3A" w:rsidRDefault="00593FA0" w:rsidP="007D7B3A">
            <w:pPr>
              <w:snapToGrid w:val="0"/>
              <w:spacing w:after="120"/>
              <w:jc w:val="center"/>
              <w:rPr>
                <w:sz w:val="22"/>
                <w:szCs w:val="22"/>
                <w:lang w:val="en-GB"/>
              </w:rPr>
            </w:pPr>
            <w:r w:rsidRPr="007D7B3A">
              <w:rPr>
                <w:sz w:val="22"/>
                <w:szCs w:val="22"/>
                <w:lang w:val="en-GB"/>
              </w:rPr>
              <w:t>In</w:t>
            </w:r>
          </w:p>
        </w:tc>
        <w:tc>
          <w:tcPr>
            <w:tcW w:w="2139" w:type="dxa"/>
            <w:tcBorders>
              <w:top w:val="single" w:sz="4" w:space="0" w:color="000000"/>
              <w:left w:val="single" w:sz="4" w:space="0" w:color="000000"/>
              <w:bottom w:val="single" w:sz="4" w:space="0" w:color="000000"/>
            </w:tcBorders>
            <w:shd w:val="clear" w:color="auto" w:fill="auto"/>
            <w:vAlign w:val="center"/>
          </w:tcPr>
          <w:p w:rsidR="00593FA0" w:rsidRPr="007D7B3A" w:rsidRDefault="00593FA0" w:rsidP="007D7B3A">
            <w:pPr>
              <w:snapToGrid w:val="0"/>
              <w:spacing w:after="120"/>
              <w:jc w:val="center"/>
              <w:rPr>
                <w:i/>
                <w:sz w:val="22"/>
                <w:szCs w:val="22"/>
                <w:lang w:val="en-GB"/>
              </w:rPr>
            </w:pPr>
            <w:r w:rsidRPr="007D7B3A">
              <w:rPr>
                <w:sz w:val="22"/>
                <w:szCs w:val="22"/>
                <w:lang w:val="en-GB"/>
              </w:rPr>
              <w:t>-136,6442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3FA0" w:rsidRPr="007D7B3A" w:rsidRDefault="00593FA0" w:rsidP="007D7B3A">
            <w:pPr>
              <w:snapToGrid w:val="0"/>
              <w:spacing w:after="120"/>
              <w:jc w:val="center"/>
              <w:rPr>
                <w:i/>
                <w:sz w:val="22"/>
                <w:szCs w:val="22"/>
                <w:lang w:val="en-GB"/>
              </w:rPr>
            </w:pPr>
            <w:r w:rsidRPr="007D7B3A">
              <w:rPr>
                <w:i/>
                <w:sz w:val="22"/>
                <w:szCs w:val="22"/>
                <w:lang w:val="en-GB"/>
              </w:rPr>
              <w:t>a</w:t>
            </w:r>
            <w:r w:rsidRPr="007D7B3A">
              <w:rPr>
                <w:sz w:val="22"/>
                <w:szCs w:val="22"/>
                <w:lang w:val="en-GB"/>
              </w:rPr>
              <w:t>=3,39</w:t>
            </w:r>
          </w:p>
          <w:p w:rsidR="00593FA0" w:rsidRPr="007D7B3A" w:rsidRDefault="00593FA0" w:rsidP="007D7B3A">
            <w:pPr>
              <w:snapToGrid w:val="0"/>
              <w:spacing w:after="120"/>
              <w:jc w:val="center"/>
              <w:rPr>
                <w:sz w:val="22"/>
                <w:szCs w:val="22"/>
              </w:rPr>
            </w:pPr>
            <w:r w:rsidRPr="007D7B3A">
              <w:rPr>
                <w:i/>
                <w:sz w:val="22"/>
                <w:szCs w:val="22"/>
                <w:lang w:val="en-GB"/>
              </w:rPr>
              <w:t>c</w:t>
            </w:r>
            <w:r w:rsidRPr="007D7B3A">
              <w:rPr>
                <w:sz w:val="22"/>
                <w:szCs w:val="22"/>
                <w:lang w:val="en-GB"/>
              </w:rPr>
              <w:t>=4,74</w:t>
            </w:r>
          </w:p>
        </w:tc>
      </w:tr>
    </w:tbl>
    <w:p w:rsidR="00593FA0" w:rsidRPr="007D7B3A" w:rsidRDefault="00593FA0" w:rsidP="007D7B3A">
      <w:pPr>
        <w:spacing w:after="120"/>
        <w:jc w:val="both"/>
        <w:rPr>
          <w:sz w:val="22"/>
          <w:szCs w:val="22"/>
        </w:rPr>
      </w:pPr>
    </w:p>
    <w:p w:rsidR="001639D8" w:rsidRPr="007D7B3A" w:rsidRDefault="001639D8" w:rsidP="007D7B3A">
      <w:pPr>
        <w:spacing w:after="120"/>
        <w:jc w:val="both"/>
        <w:rPr>
          <w:rFonts w:ascii="Times New Roman" w:hAnsi="Times New Roman"/>
          <w:sz w:val="22"/>
          <w:szCs w:val="22"/>
        </w:rPr>
      </w:pPr>
      <w:r w:rsidRPr="007D7B3A">
        <w:rPr>
          <w:rFonts w:ascii="Times New Roman" w:hAnsi="Times New Roman" w:cs="Times New Roman"/>
          <w:sz w:val="22"/>
          <w:szCs w:val="22"/>
        </w:rPr>
        <w:t>Из таблицы следует, что для сплавов с различной концентрацией Cr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Cr</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 xml:space="preserve">0,5 </w:t>
      </w:r>
      <w:r w:rsidR="00BB2FE0" w:rsidRPr="007D7B3A">
        <w:rPr>
          <w:rFonts w:ascii="Times New Roman" w:hAnsi="Times New Roman" w:cs="Times New Roman"/>
          <w:sz w:val="22"/>
          <w:szCs w:val="22"/>
        </w:rPr>
        <w:t xml:space="preserve"> параметры решетки меняются нез</w:t>
      </w:r>
      <w:r w:rsidRPr="007D7B3A">
        <w:rPr>
          <w:rFonts w:ascii="Times New Roman" w:hAnsi="Times New Roman" w:cs="Times New Roman"/>
          <w:sz w:val="22"/>
          <w:szCs w:val="22"/>
        </w:rPr>
        <w:t>начитель</w:t>
      </w:r>
      <w:r w:rsidR="00593FA0" w:rsidRPr="007D7B3A">
        <w:rPr>
          <w:rFonts w:ascii="Times New Roman" w:hAnsi="Times New Roman" w:cs="Times New Roman"/>
          <w:sz w:val="22"/>
          <w:szCs w:val="22"/>
        </w:rPr>
        <w:t>но. Кроме того, было обнаружено</w:t>
      </w:r>
      <w:r w:rsidRPr="007D7B3A">
        <w:rPr>
          <w:rFonts w:ascii="Times New Roman" w:hAnsi="Times New Roman" w:cs="Times New Roman"/>
          <w:sz w:val="22"/>
          <w:szCs w:val="22"/>
        </w:rPr>
        <w:t xml:space="preserve"> незначительное уменьшение параметров решетки по сравнению с соединением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0,5</w:t>
      </w:r>
      <w:r w:rsidR="00184393">
        <w:rPr>
          <w:rFonts w:ascii="Times New Roman" w:hAnsi="Times New Roman" w:cs="Times New Roman"/>
          <w:sz w:val="22"/>
          <w:szCs w:val="22"/>
        </w:rPr>
        <w:t> </w:t>
      </w:r>
      <w:r w:rsidRPr="007D7B3A">
        <w:rPr>
          <w:rFonts w:ascii="Times New Roman" w:hAnsi="Times New Roman" w:cs="Times New Roman"/>
          <w:sz w:val="22"/>
          <w:szCs w:val="22"/>
        </w:rPr>
        <w:t>[</w:t>
      </w:r>
      <w:r w:rsidR="00DD470C">
        <w:rPr>
          <w:rFonts w:ascii="Times New Roman" w:hAnsi="Times New Roman" w:cs="Times New Roman"/>
          <w:sz w:val="22"/>
          <w:szCs w:val="22"/>
        </w:rPr>
        <w:t>83</w:t>
      </w:r>
      <w:r w:rsidRPr="007D7B3A">
        <w:rPr>
          <w:rFonts w:ascii="Times New Roman" w:hAnsi="Times New Roman" w:cs="Times New Roman"/>
          <w:sz w:val="22"/>
          <w:szCs w:val="22"/>
        </w:rPr>
        <w:t>].</w:t>
      </w:r>
    </w:p>
    <w:p w:rsidR="0019327B" w:rsidRDefault="00593FA0" w:rsidP="007D7B3A">
      <w:pPr>
        <w:pStyle w:val="HTML"/>
        <w:shd w:val="clear" w:color="auto" w:fill="FFFFFF"/>
        <w:spacing w:after="120"/>
        <w:jc w:val="both"/>
        <w:rPr>
          <w:rFonts w:ascii="Times New Roman" w:hAnsi="Times New Roman" w:cs="Times New Roman"/>
          <w:sz w:val="22"/>
          <w:szCs w:val="22"/>
        </w:rPr>
      </w:pPr>
      <w:r w:rsidRPr="007D7B3A">
        <w:rPr>
          <w:rFonts w:ascii="Times New Roman" w:hAnsi="Times New Roman" w:cs="Times New Roman"/>
          <w:sz w:val="22"/>
          <w:szCs w:val="22"/>
        </w:rPr>
        <w:t>В таблице</w:t>
      </w:r>
      <w:r w:rsidR="007A7F93">
        <w:rPr>
          <w:rFonts w:ascii="Times New Roman" w:hAnsi="Times New Roman" w:cs="Times New Roman"/>
          <w:sz w:val="22"/>
          <w:szCs w:val="22"/>
        </w:rPr>
        <w:t> </w:t>
      </w:r>
      <w:r w:rsidR="00D00DF8">
        <w:rPr>
          <w:rFonts w:ascii="Times New Roman" w:hAnsi="Times New Roman" w:cs="Times New Roman"/>
          <w:sz w:val="22"/>
          <w:szCs w:val="22"/>
        </w:rPr>
        <w:t>4.</w:t>
      </w:r>
      <w:r w:rsidRPr="007D7B3A">
        <w:rPr>
          <w:rFonts w:ascii="Times New Roman" w:hAnsi="Times New Roman" w:cs="Times New Roman"/>
          <w:sz w:val="22"/>
          <w:szCs w:val="22"/>
        </w:rPr>
        <w:t>2 приведены полные энергии сплавов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Cr</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0,5</w:t>
      </w:r>
      <w:r w:rsidRPr="007D7B3A">
        <w:rPr>
          <w:rFonts w:ascii="Times New Roman" w:hAnsi="Times New Roman" w:cs="Times New Roman"/>
          <w:sz w:val="22"/>
          <w:szCs w:val="22"/>
        </w:rPr>
        <w:t xml:space="preserve"> и </w:t>
      </w:r>
      <w:r w:rsidRPr="007D7B3A">
        <w:rPr>
          <w:rFonts w:ascii="Times New Roman" w:hAnsi="Times New Roman" w:cs="Times New Roman"/>
          <w:sz w:val="22"/>
          <w:szCs w:val="22"/>
        </w:rPr>
        <w:lastRenderedPageBreak/>
        <w:t>сумма полных энергий отдельных металлов согласно композиционному составу (</w:t>
      </w:r>
      <w:r w:rsidRPr="007D7B3A">
        <w:rPr>
          <w:rFonts w:ascii="Times New Roman" w:hAnsi="Times New Roman" w:cs="Times New Roman"/>
          <w:i/>
          <w:sz w:val="22"/>
          <w:szCs w:val="22"/>
          <w:lang w:val="en-US"/>
        </w:rPr>
        <w:t>E</w:t>
      </w:r>
      <w:r w:rsidRPr="007D7B3A">
        <w:rPr>
          <w:rFonts w:ascii="Times New Roman" w:hAnsi="Times New Roman" w:cs="Times New Roman"/>
          <w:i/>
          <w:sz w:val="22"/>
          <w:szCs w:val="22"/>
          <w:vertAlign w:val="subscript"/>
          <w:lang w:val="en-US"/>
        </w:rPr>
        <w:t>sum</w:t>
      </w:r>
      <w:r w:rsidRPr="007D7B3A">
        <w:rPr>
          <w:rFonts w:ascii="Times New Roman" w:hAnsi="Times New Roman" w:cs="Times New Roman"/>
          <w:sz w:val="22"/>
          <w:szCs w:val="22"/>
        </w:rPr>
        <w:t xml:space="preserve">). Из представленных данных видно, что для концентраций </w:t>
      </w:r>
      <w:r w:rsidRPr="007D7B3A">
        <w:rPr>
          <w:rFonts w:ascii="Times New Roman" w:hAnsi="Times New Roman" w:cs="Times New Roman"/>
          <w:i/>
          <w:sz w:val="22"/>
          <w:szCs w:val="22"/>
          <w:lang w:val="en-US"/>
        </w:rPr>
        <w:t>x</w:t>
      </w:r>
      <w:r w:rsidRPr="007D7B3A">
        <w:rPr>
          <w:rFonts w:ascii="Times New Roman" w:hAnsi="Times New Roman" w:cs="Times New Roman"/>
          <w:sz w:val="22"/>
          <w:szCs w:val="22"/>
        </w:rPr>
        <w:t xml:space="preserve"> = 0,25 и 0,5 сумма полных энергий элементов выше, чем полная энергия для сплавов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1,25</w:t>
      </w:r>
      <w:r w:rsidRPr="007D7B3A">
        <w:rPr>
          <w:rFonts w:ascii="Times New Roman" w:hAnsi="Times New Roman" w:cs="Times New Roman"/>
          <w:sz w:val="22"/>
          <w:szCs w:val="22"/>
        </w:rPr>
        <w:t>Cr</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0,5</w:t>
      </w:r>
      <w:r w:rsidRPr="007D7B3A">
        <w:rPr>
          <w:rFonts w:ascii="Times New Roman" w:hAnsi="Times New Roman" w:cs="Times New Roman"/>
          <w:sz w:val="22"/>
          <w:szCs w:val="22"/>
        </w:rPr>
        <w:t xml:space="preserve"> и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MnCr</w:t>
      </w:r>
      <w:r w:rsidRPr="007D7B3A">
        <w:rPr>
          <w:rFonts w:ascii="Times New Roman" w:hAnsi="Times New Roman" w:cs="Times New Roman"/>
          <w:sz w:val="22"/>
          <w:szCs w:val="22"/>
          <w:vertAlign w:val="subscript"/>
        </w:rPr>
        <w:t>0,5</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0,5</w:t>
      </w:r>
      <w:r w:rsidRPr="007D7B3A">
        <w:rPr>
          <w:rFonts w:ascii="Times New Roman" w:hAnsi="Times New Roman" w:cs="Times New Roman"/>
          <w:sz w:val="22"/>
          <w:szCs w:val="22"/>
        </w:rPr>
        <w:t xml:space="preserve">. </w:t>
      </w:r>
    </w:p>
    <w:p w:rsidR="0019327B" w:rsidRDefault="0019327B" w:rsidP="0019327B">
      <w:pPr>
        <w:pStyle w:val="HTML"/>
        <w:shd w:val="clear" w:color="auto" w:fill="FFFFFF"/>
        <w:spacing w:after="120"/>
        <w:jc w:val="both"/>
        <w:rPr>
          <w:rFonts w:ascii="Times New Roman" w:hAnsi="Times New Roman" w:cs="Times New Roman"/>
          <w:b/>
          <w:color w:val="212121"/>
          <w:sz w:val="22"/>
          <w:szCs w:val="22"/>
        </w:rPr>
      </w:pPr>
    </w:p>
    <w:p w:rsidR="0019327B" w:rsidRPr="007D7B3A" w:rsidRDefault="0019327B" w:rsidP="0019327B">
      <w:pPr>
        <w:pStyle w:val="HTML"/>
        <w:shd w:val="clear" w:color="auto" w:fill="FFFFFF"/>
        <w:spacing w:after="120"/>
        <w:jc w:val="both"/>
        <w:rPr>
          <w:sz w:val="22"/>
          <w:szCs w:val="22"/>
        </w:rPr>
      </w:pPr>
      <w:r w:rsidRPr="00D00DF8">
        <w:rPr>
          <w:rFonts w:ascii="Times New Roman" w:hAnsi="Times New Roman" w:cs="Times New Roman"/>
          <w:b/>
          <w:color w:val="212121"/>
          <w:sz w:val="22"/>
          <w:szCs w:val="22"/>
        </w:rPr>
        <w:t>Таблица 4.2.</w:t>
      </w:r>
      <w:r w:rsidRPr="007D7B3A">
        <w:rPr>
          <w:rFonts w:ascii="Times New Roman" w:hAnsi="Times New Roman" w:cs="Times New Roman"/>
          <w:color w:val="212121"/>
          <w:sz w:val="22"/>
          <w:szCs w:val="22"/>
        </w:rPr>
        <w:t xml:space="preserve"> Полные энергии (в Рд) для </w:t>
      </w:r>
      <w:r w:rsidRPr="007D7B3A">
        <w:rPr>
          <w:rFonts w:ascii="Times New Roman" w:hAnsi="Times New Roman" w:cs="Times New Roman"/>
          <w:sz w:val="22"/>
          <w:szCs w:val="22"/>
        </w:rPr>
        <w:t>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Cr</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 xml:space="preserve">0,5 </w:t>
      </w:r>
      <w:r w:rsidRPr="007D7B3A">
        <w:rPr>
          <w:rFonts w:ascii="Times New Roman" w:hAnsi="Times New Roman" w:cs="Times New Roman"/>
          <w:sz w:val="22"/>
          <w:szCs w:val="22"/>
        </w:rPr>
        <w:t>и сумма полных энергий чистых элементов согласно композиционному составу (</w:t>
      </w:r>
      <w:r w:rsidRPr="007D7B3A">
        <w:rPr>
          <w:rFonts w:ascii="Times New Roman" w:hAnsi="Times New Roman" w:cs="Times New Roman"/>
          <w:i/>
          <w:sz w:val="22"/>
          <w:szCs w:val="22"/>
          <w:lang w:val="en-US"/>
        </w:rPr>
        <w:t>E</w:t>
      </w:r>
      <w:r w:rsidRPr="007D7B3A">
        <w:rPr>
          <w:rFonts w:ascii="Times New Roman" w:hAnsi="Times New Roman" w:cs="Times New Roman"/>
          <w:i/>
          <w:sz w:val="22"/>
          <w:szCs w:val="22"/>
          <w:vertAlign w:val="subscript"/>
          <w:lang w:val="en-US"/>
        </w:rPr>
        <w:t>sum</w:t>
      </w:r>
      <w:r w:rsidRPr="007D7B3A">
        <w:rPr>
          <w:rFonts w:ascii="Times New Roman" w:hAnsi="Times New Roman" w:cs="Times New Roman"/>
          <w:sz w:val="22"/>
          <w:szCs w:val="22"/>
        </w:rPr>
        <w:t>)</w:t>
      </w:r>
    </w:p>
    <w:tbl>
      <w:tblPr>
        <w:tblW w:w="0" w:type="auto"/>
        <w:jc w:val="center"/>
        <w:tblLayout w:type="fixed"/>
        <w:tblLook w:val="0000" w:firstRow="0" w:lastRow="0" w:firstColumn="0" w:lastColumn="0" w:noHBand="0" w:noVBand="0"/>
      </w:tblPr>
      <w:tblGrid>
        <w:gridCol w:w="2667"/>
        <w:gridCol w:w="1803"/>
        <w:gridCol w:w="1233"/>
      </w:tblGrid>
      <w:tr w:rsidR="0019327B" w:rsidRPr="007D7B3A" w:rsidTr="00441210">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9327B" w:rsidRPr="007D7B3A" w:rsidRDefault="0019327B" w:rsidP="00441210">
            <w:pPr>
              <w:pStyle w:val="TTPParagraphothers"/>
              <w:spacing w:after="120"/>
              <w:jc w:val="center"/>
              <w:rPr>
                <w:sz w:val="22"/>
                <w:szCs w:val="22"/>
                <w:lang w:val="ru-RU"/>
              </w:rPr>
            </w:pPr>
            <w:r w:rsidRPr="007D7B3A">
              <w:rPr>
                <w:sz w:val="22"/>
                <w:szCs w:val="22"/>
                <w:lang w:val="ru-RU"/>
              </w:rPr>
              <w:t>Композиция</w:t>
            </w:r>
          </w:p>
        </w:tc>
        <w:tc>
          <w:tcPr>
            <w:tcW w:w="1803" w:type="dxa"/>
            <w:tcBorders>
              <w:top w:val="single" w:sz="4" w:space="0" w:color="000000"/>
              <w:left w:val="single" w:sz="4" w:space="0" w:color="000000"/>
              <w:bottom w:val="single" w:sz="4" w:space="0" w:color="000000"/>
            </w:tcBorders>
            <w:shd w:val="clear" w:color="auto" w:fill="auto"/>
            <w:vAlign w:val="center"/>
          </w:tcPr>
          <w:p w:rsidR="0019327B" w:rsidRPr="00D00DF8" w:rsidRDefault="0019327B" w:rsidP="00441210">
            <w:pPr>
              <w:pStyle w:val="TTPParagraphothers"/>
              <w:spacing w:after="120"/>
              <w:ind w:firstLine="0"/>
              <w:jc w:val="center"/>
              <w:rPr>
                <w:i/>
                <w:sz w:val="22"/>
                <w:szCs w:val="22"/>
                <w:lang w:val="ru-RU"/>
              </w:rPr>
            </w:pPr>
            <w:r w:rsidRPr="007D7B3A">
              <w:rPr>
                <w:sz w:val="22"/>
                <w:szCs w:val="22"/>
                <w:lang w:val="ru-RU"/>
              </w:rPr>
              <w:t>Полная энергия</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7B" w:rsidRPr="00D00DF8" w:rsidRDefault="0019327B" w:rsidP="00441210">
            <w:pPr>
              <w:pStyle w:val="TTPParagraphothers"/>
              <w:spacing w:after="120"/>
              <w:ind w:firstLine="0"/>
              <w:jc w:val="center"/>
              <w:rPr>
                <w:sz w:val="22"/>
                <w:szCs w:val="22"/>
                <w:lang w:val="ru-RU"/>
              </w:rPr>
            </w:pPr>
            <w:r w:rsidRPr="007D7B3A">
              <w:rPr>
                <w:i/>
                <w:sz w:val="22"/>
                <w:szCs w:val="22"/>
              </w:rPr>
              <w:t>E</w:t>
            </w:r>
            <w:r w:rsidRPr="007D7B3A">
              <w:rPr>
                <w:i/>
                <w:sz w:val="22"/>
                <w:szCs w:val="22"/>
                <w:vertAlign w:val="subscript"/>
              </w:rPr>
              <w:t>sum</w:t>
            </w:r>
          </w:p>
        </w:tc>
      </w:tr>
      <w:tr w:rsidR="0019327B" w:rsidRPr="007D7B3A" w:rsidTr="00441210">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9327B" w:rsidRPr="0019327B" w:rsidRDefault="0019327B" w:rsidP="00441210">
            <w:pPr>
              <w:pStyle w:val="TTPParagraphothers"/>
              <w:spacing w:after="120"/>
              <w:ind w:firstLine="0"/>
              <w:jc w:val="center"/>
              <w:rPr>
                <w:sz w:val="22"/>
                <w:szCs w:val="22"/>
              </w:rPr>
            </w:pPr>
            <w:r w:rsidRPr="007D7B3A">
              <w:rPr>
                <w:sz w:val="22"/>
                <w:szCs w:val="22"/>
              </w:rPr>
              <w:t>Ni</w:t>
            </w:r>
            <w:r w:rsidRPr="0019327B">
              <w:rPr>
                <w:sz w:val="22"/>
                <w:szCs w:val="22"/>
                <w:vertAlign w:val="subscript"/>
              </w:rPr>
              <w:t>1,75</w:t>
            </w:r>
            <w:r w:rsidRPr="007D7B3A">
              <w:rPr>
                <w:sz w:val="22"/>
                <w:szCs w:val="22"/>
              </w:rPr>
              <w:t>Co</w:t>
            </w:r>
            <w:r w:rsidRPr="0019327B">
              <w:rPr>
                <w:sz w:val="22"/>
                <w:szCs w:val="22"/>
                <w:vertAlign w:val="subscript"/>
              </w:rPr>
              <w:t>0,25</w:t>
            </w:r>
            <w:r w:rsidRPr="007D7B3A">
              <w:rPr>
                <w:sz w:val="22"/>
                <w:szCs w:val="22"/>
              </w:rPr>
              <w:t>Mn</w:t>
            </w:r>
            <w:r w:rsidRPr="0019327B">
              <w:rPr>
                <w:sz w:val="22"/>
                <w:szCs w:val="22"/>
                <w:vertAlign w:val="subscript"/>
              </w:rPr>
              <w:t>1,25</w:t>
            </w:r>
            <w:r w:rsidRPr="007D7B3A">
              <w:rPr>
                <w:sz w:val="22"/>
                <w:szCs w:val="22"/>
              </w:rPr>
              <w:t>Cr</w:t>
            </w:r>
            <w:r w:rsidRPr="0019327B">
              <w:rPr>
                <w:sz w:val="22"/>
                <w:szCs w:val="22"/>
                <w:vertAlign w:val="subscript"/>
              </w:rPr>
              <w:t>0,25</w:t>
            </w:r>
            <w:r w:rsidRPr="007D7B3A">
              <w:rPr>
                <w:sz w:val="22"/>
                <w:szCs w:val="22"/>
              </w:rPr>
              <w:t>In</w:t>
            </w:r>
            <w:r w:rsidRPr="0019327B">
              <w:rPr>
                <w:sz w:val="22"/>
                <w:szCs w:val="22"/>
                <w:vertAlign w:val="subscript"/>
              </w:rPr>
              <w:t>0,5</w:t>
            </w:r>
          </w:p>
        </w:tc>
        <w:tc>
          <w:tcPr>
            <w:tcW w:w="1803" w:type="dxa"/>
            <w:tcBorders>
              <w:top w:val="single" w:sz="4" w:space="0" w:color="000000"/>
              <w:left w:val="single" w:sz="4" w:space="0" w:color="000000"/>
              <w:bottom w:val="single" w:sz="4" w:space="0" w:color="000000"/>
            </w:tcBorders>
            <w:shd w:val="clear" w:color="auto" w:fill="auto"/>
            <w:vAlign w:val="center"/>
          </w:tcPr>
          <w:p w:rsidR="0019327B" w:rsidRPr="00D00DF8" w:rsidRDefault="0019327B" w:rsidP="00441210">
            <w:pPr>
              <w:pStyle w:val="TTPParagraphothers"/>
              <w:spacing w:after="120"/>
              <w:ind w:firstLine="0"/>
              <w:jc w:val="center"/>
              <w:rPr>
                <w:sz w:val="22"/>
                <w:szCs w:val="22"/>
                <w:lang w:val="ru-RU"/>
              </w:rPr>
            </w:pPr>
            <w:r w:rsidRPr="00D00DF8">
              <w:rPr>
                <w:sz w:val="22"/>
                <w:szCs w:val="22"/>
                <w:lang w:val="ru-RU"/>
              </w:rPr>
              <w:t>-3945</w:t>
            </w:r>
            <w:r w:rsidRPr="007D7B3A">
              <w:rPr>
                <w:sz w:val="22"/>
                <w:szCs w:val="22"/>
                <w:lang w:val="ru-RU"/>
              </w:rPr>
              <w:t>,</w:t>
            </w:r>
            <w:r w:rsidRPr="00D00DF8">
              <w:rPr>
                <w:sz w:val="22"/>
                <w:szCs w:val="22"/>
                <w:lang w:val="ru-RU"/>
              </w:rPr>
              <w:t>4853</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7B" w:rsidRPr="00D00DF8" w:rsidRDefault="0019327B" w:rsidP="00441210">
            <w:pPr>
              <w:pStyle w:val="TTPParagraphothers"/>
              <w:spacing w:after="120"/>
              <w:ind w:firstLine="0"/>
              <w:jc w:val="center"/>
              <w:rPr>
                <w:sz w:val="22"/>
                <w:szCs w:val="22"/>
                <w:lang w:val="ru-RU"/>
              </w:rPr>
            </w:pPr>
            <w:r w:rsidRPr="00D00DF8">
              <w:rPr>
                <w:sz w:val="22"/>
                <w:szCs w:val="22"/>
                <w:lang w:val="ru-RU"/>
              </w:rPr>
              <w:t>-3945</w:t>
            </w:r>
            <w:r w:rsidRPr="007D7B3A">
              <w:rPr>
                <w:sz w:val="22"/>
                <w:szCs w:val="22"/>
                <w:lang w:val="ru-RU"/>
              </w:rPr>
              <w:t>,</w:t>
            </w:r>
            <w:r w:rsidRPr="00D00DF8">
              <w:rPr>
                <w:sz w:val="22"/>
                <w:szCs w:val="22"/>
                <w:lang w:val="ru-RU"/>
              </w:rPr>
              <w:t>4266</w:t>
            </w:r>
          </w:p>
        </w:tc>
      </w:tr>
      <w:tr w:rsidR="0019327B" w:rsidRPr="007D7B3A" w:rsidTr="00441210">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9327B" w:rsidRPr="00D00DF8" w:rsidRDefault="0019327B" w:rsidP="00441210">
            <w:pPr>
              <w:pStyle w:val="TTPParagraphothers"/>
              <w:spacing w:after="120"/>
              <w:ind w:firstLine="0"/>
              <w:jc w:val="center"/>
              <w:rPr>
                <w:sz w:val="22"/>
                <w:szCs w:val="22"/>
                <w:lang w:val="ru-RU"/>
              </w:rPr>
            </w:pPr>
            <w:r w:rsidRPr="007D7B3A">
              <w:rPr>
                <w:sz w:val="22"/>
                <w:szCs w:val="22"/>
              </w:rPr>
              <w:t>Ni</w:t>
            </w:r>
            <w:r w:rsidRPr="00D00DF8">
              <w:rPr>
                <w:sz w:val="22"/>
                <w:szCs w:val="22"/>
                <w:vertAlign w:val="subscript"/>
                <w:lang w:val="ru-RU"/>
              </w:rPr>
              <w:t>1</w:t>
            </w:r>
            <w:r w:rsidRPr="007D7B3A">
              <w:rPr>
                <w:sz w:val="22"/>
                <w:szCs w:val="22"/>
                <w:vertAlign w:val="subscript"/>
                <w:lang w:val="ru-RU"/>
              </w:rPr>
              <w:t>,</w:t>
            </w:r>
            <w:r w:rsidRPr="00D00DF8">
              <w:rPr>
                <w:sz w:val="22"/>
                <w:szCs w:val="22"/>
                <w:vertAlign w:val="subscript"/>
                <w:lang w:val="ru-RU"/>
              </w:rPr>
              <w:t>75</w:t>
            </w:r>
            <w:r w:rsidRPr="007D7B3A">
              <w:rPr>
                <w:sz w:val="22"/>
                <w:szCs w:val="22"/>
              </w:rPr>
              <w:t>Co</w:t>
            </w:r>
            <w:r w:rsidRPr="00D00DF8">
              <w:rPr>
                <w:sz w:val="22"/>
                <w:szCs w:val="22"/>
                <w:vertAlign w:val="subscript"/>
                <w:lang w:val="ru-RU"/>
              </w:rPr>
              <w:t>0</w:t>
            </w:r>
            <w:r w:rsidRPr="007D7B3A">
              <w:rPr>
                <w:sz w:val="22"/>
                <w:szCs w:val="22"/>
                <w:vertAlign w:val="subscript"/>
                <w:lang w:val="ru-RU"/>
              </w:rPr>
              <w:t>,</w:t>
            </w:r>
            <w:r w:rsidRPr="00D00DF8">
              <w:rPr>
                <w:sz w:val="22"/>
                <w:szCs w:val="22"/>
                <w:vertAlign w:val="subscript"/>
                <w:lang w:val="ru-RU"/>
              </w:rPr>
              <w:t>25</w:t>
            </w:r>
            <w:r w:rsidRPr="007D7B3A">
              <w:rPr>
                <w:sz w:val="22"/>
                <w:szCs w:val="22"/>
              </w:rPr>
              <w:t>MnCr</w:t>
            </w:r>
            <w:r w:rsidRPr="00D00DF8">
              <w:rPr>
                <w:sz w:val="22"/>
                <w:szCs w:val="22"/>
                <w:vertAlign w:val="subscript"/>
                <w:lang w:val="ru-RU"/>
              </w:rPr>
              <w:t>0</w:t>
            </w:r>
            <w:r w:rsidRPr="007D7B3A">
              <w:rPr>
                <w:sz w:val="22"/>
                <w:szCs w:val="22"/>
                <w:vertAlign w:val="subscript"/>
                <w:lang w:val="ru-RU"/>
              </w:rPr>
              <w:t>,</w:t>
            </w:r>
            <w:r w:rsidRPr="00D00DF8">
              <w:rPr>
                <w:sz w:val="22"/>
                <w:szCs w:val="22"/>
                <w:vertAlign w:val="subscript"/>
                <w:lang w:val="ru-RU"/>
              </w:rPr>
              <w:t>5</w:t>
            </w:r>
            <w:r w:rsidRPr="007D7B3A">
              <w:rPr>
                <w:sz w:val="22"/>
                <w:szCs w:val="22"/>
              </w:rPr>
              <w:t>In</w:t>
            </w:r>
            <w:r w:rsidRPr="00D00DF8">
              <w:rPr>
                <w:sz w:val="22"/>
                <w:szCs w:val="22"/>
                <w:vertAlign w:val="subscript"/>
                <w:lang w:val="ru-RU"/>
              </w:rPr>
              <w:t>0</w:t>
            </w:r>
            <w:r w:rsidRPr="007D7B3A">
              <w:rPr>
                <w:sz w:val="22"/>
                <w:szCs w:val="22"/>
                <w:vertAlign w:val="subscript"/>
                <w:lang w:val="ru-RU"/>
              </w:rPr>
              <w:t>,</w:t>
            </w:r>
            <w:r w:rsidRPr="00D00DF8">
              <w:rPr>
                <w:sz w:val="22"/>
                <w:szCs w:val="22"/>
                <w:vertAlign w:val="subscript"/>
                <w:lang w:val="ru-RU"/>
              </w:rPr>
              <w:t>5</w:t>
            </w:r>
          </w:p>
        </w:tc>
        <w:tc>
          <w:tcPr>
            <w:tcW w:w="1803" w:type="dxa"/>
            <w:tcBorders>
              <w:top w:val="single" w:sz="4" w:space="0" w:color="000000"/>
              <w:left w:val="single" w:sz="4" w:space="0" w:color="000000"/>
              <w:bottom w:val="single" w:sz="4" w:space="0" w:color="000000"/>
            </w:tcBorders>
            <w:shd w:val="clear" w:color="auto" w:fill="auto"/>
            <w:vAlign w:val="center"/>
          </w:tcPr>
          <w:p w:rsidR="0019327B" w:rsidRPr="00D00DF8" w:rsidRDefault="0019327B" w:rsidP="00441210">
            <w:pPr>
              <w:pStyle w:val="TTPParagraphothers"/>
              <w:spacing w:after="120"/>
              <w:ind w:firstLine="0"/>
              <w:jc w:val="center"/>
              <w:rPr>
                <w:sz w:val="22"/>
                <w:szCs w:val="22"/>
                <w:lang w:val="ru-RU"/>
              </w:rPr>
            </w:pPr>
            <w:r w:rsidRPr="00D00DF8">
              <w:rPr>
                <w:sz w:val="22"/>
                <w:szCs w:val="22"/>
                <w:lang w:val="ru-RU"/>
              </w:rPr>
              <w:t>-3910</w:t>
            </w:r>
            <w:r w:rsidRPr="007D7B3A">
              <w:rPr>
                <w:sz w:val="22"/>
                <w:szCs w:val="22"/>
                <w:lang w:val="ru-RU"/>
              </w:rPr>
              <w:t>,</w:t>
            </w:r>
            <w:r w:rsidRPr="00D00DF8">
              <w:rPr>
                <w:sz w:val="22"/>
                <w:szCs w:val="22"/>
                <w:lang w:val="ru-RU"/>
              </w:rPr>
              <w:t>2717</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7B" w:rsidRPr="007D7B3A" w:rsidRDefault="0019327B" w:rsidP="00441210">
            <w:pPr>
              <w:pStyle w:val="TTPParagraphothers"/>
              <w:spacing w:after="120"/>
              <w:ind w:firstLine="0"/>
              <w:jc w:val="center"/>
              <w:rPr>
                <w:sz w:val="22"/>
                <w:szCs w:val="22"/>
              </w:rPr>
            </w:pPr>
            <w:r w:rsidRPr="00D00DF8">
              <w:rPr>
                <w:sz w:val="22"/>
                <w:szCs w:val="22"/>
                <w:lang w:val="ru-RU"/>
              </w:rPr>
              <w:t>-3910</w:t>
            </w:r>
            <w:r w:rsidRPr="007D7B3A">
              <w:rPr>
                <w:sz w:val="22"/>
                <w:szCs w:val="22"/>
                <w:lang w:val="ru-RU"/>
              </w:rPr>
              <w:t>,</w:t>
            </w:r>
            <w:r w:rsidRPr="007D7B3A">
              <w:rPr>
                <w:sz w:val="22"/>
                <w:szCs w:val="22"/>
              </w:rPr>
              <w:t>242</w:t>
            </w:r>
          </w:p>
        </w:tc>
      </w:tr>
      <w:tr w:rsidR="0019327B" w:rsidRPr="007D7B3A" w:rsidTr="00441210">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9327B" w:rsidRPr="007D7B3A" w:rsidRDefault="0019327B" w:rsidP="00441210">
            <w:pPr>
              <w:pStyle w:val="TTPParagraphothers"/>
              <w:spacing w:after="120"/>
              <w:ind w:firstLine="0"/>
              <w:jc w:val="center"/>
              <w:rPr>
                <w:sz w:val="22"/>
                <w:szCs w:val="22"/>
              </w:rPr>
            </w:pPr>
            <w:r w:rsidRPr="007D7B3A">
              <w:rPr>
                <w:sz w:val="22"/>
                <w:szCs w:val="22"/>
              </w:rPr>
              <w:t>Ni</w:t>
            </w:r>
            <w:r w:rsidRPr="007D7B3A">
              <w:rPr>
                <w:sz w:val="22"/>
                <w:szCs w:val="22"/>
                <w:vertAlign w:val="subscript"/>
              </w:rPr>
              <w:t>1,75</w:t>
            </w:r>
            <w:r w:rsidRPr="007D7B3A">
              <w:rPr>
                <w:sz w:val="22"/>
                <w:szCs w:val="22"/>
              </w:rPr>
              <w:t>Co</w:t>
            </w:r>
            <w:r w:rsidRPr="007D7B3A">
              <w:rPr>
                <w:sz w:val="22"/>
                <w:szCs w:val="22"/>
                <w:vertAlign w:val="subscript"/>
              </w:rPr>
              <w:t>0,25</w:t>
            </w:r>
            <w:r w:rsidRPr="007D7B3A">
              <w:rPr>
                <w:sz w:val="22"/>
                <w:szCs w:val="22"/>
              </w:rPr>
              <w:t>Mn</w:t>
            </w:r>
            <w:r w:rsidRPr="007D7B3A">
              <w:rPr>
                <w:sz w:val="22"/>
                <w:szCs w:val="22"/>
                <w:vertAlign w:val="subscript"/>
              </w:rPr>
              <w:t>0,75</w:t>
            </w:r>
            <w:r w:rsidRPr="007D7B3A">
              <w:rPr>
                <w:sz w:val="22"/>
                <w:szCs w:val="22"/>
              </w:rPr>
              <w:t>Cr</w:t>
            </w:r>
            <w:r w:rsidRPr="007D7B3A">
              <w:rPr>
                <w:sz w:val="22"/>
                <w:szCs w:val="22"/>
                <w:vertAlign w:val="subscript"/>
              </w:rPr>
              <w:t>0,75</w:t>
            </w:r>
            <w:r w:rsidRPr="007D7B3A">
              <w:rPr>
                <w:sz w:val="22"/>
                <w:szCs w:val="22"/>
              </w:rPr>
              <w:t>In</w:t>
            </w:r>
            <w:r w:rsidRPr="007D7B3A">
              <w:rPr>
                <w:sz w:val="22"/>
                <w:szCs w:val="22"/>
                <w:vertAlign w:val="subscript"/>
              </w:rPr>
              <w:t>0,5</w:t>
            </w:r>
          </w:p>
        </w:tc>
        <w:tc>
          <w:tcPr>
            <w:tcW w:w="1803" w:type="dxa"/>
            <w:tcBorders>
              <w:top w:val="single" w:sz="4" w:space="0" w:color="000000"/>
              <w:left w:val="single" w:sz="4" w:space="0" w:color="000000"/>
              <w:bottom w:val="single" w:sz="4" w:space="0" w:color="000000"/>
            </w:tcBorders>
            <w:shd w:val="clear" w:color="auto" w:fill="auto"/>
            <w:vAlign w:val="center"/>
          </w:tcPr>
          <w:p w:rsidR="0019327B" w:rsidRPr="007D7B3A" w:rsidRDefault="0019327B" w:rsidP="00441210">
            <w:pPr>
              <w:pStyle w:val="TTPParagraphothers"/>
              <w:spacing w:after="120"/>
              <w:ind w:firstLine="0"/>
              <w:jc w:val="center"/>
              <w:rPr>
                <w:sz w:val="22"/>
                <w:szCs w:val="22"/>
              </w:rPr>
            </w:pPr>
            <w:r w:rsidRPr="007D7B3A">
              <w:rPr>
                <w:sz w:val="22"/>
                <w:szCs w:val="22"/>
              </w:rPr>
              <w:t>-3875</w:t>
            </w:r>
            <w:r w:rsidRPr="007D7B3A">
              <w:rPr>
                <w:sz w:val="22"/>
                <w:szCs w:val="22"/>
                <w:lang w:val="ru-RU"/>
              </w:rPr>
              <w:t>,</w:t>
            </w:r>
            <w:r w:rsidRPr="007D7B3A">
              <w:rPr>
                <w:sz w:val="22"/>
                <w:szCs w:val="22"/>
              </w:rPr>
              <w:t>04303</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7B" w:rsidRPr="007D7B3A" w:rsidRDefault="0019327B" w:rsidP="00441210">
            <w:pPr>
              <w:pStyle w:val="TTPParagraphothers"/>
              <w:spacing w:after="120"/>
              <w:ind w:firstLine="0"/>
              <w:jc w:val="center"/>
              <w:rPr>
                <w:sz w:val="22"/>
                <w:szCs w:val="22"/>
              </w:rPr>
            </w:pPr>
            <w:r w:rsidRPr="007D7B3A">
              <w:rPr>
                <w:sz w:val="22"/>
                <w:szCs w:val="22"/>
              </w:rPr>
              <w:t>-3875</w:t>
            </w:r>
            <w:r w:rsidRPr="007D7B3A">
              <w:rPr>
                <w:sz w:val="22"/>
                <w:szCs w:val="22"/>
                <w:lang w:val="ru-RU"/>
              </w:rPr>
              <w:t>,</w:t>
            </w:r>
            <w:r w:rsidRPr="007D7B3A">
              <w:rPr>
                <w:sz w:val="22"/>
                <w:szCs w:val="22"/>
              </w:rPr>
              <w:t>0574</w:t>
            </w:r>
          </w:p>
        </w:tc>
      </w:tr>
      <w:tr w:rsidR="0019327B" w:rsidRPr="007D7B3A" w:rsidTr="00441210">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9327B" w:rsidRPr="007D7B3A" w:rsidRDefault="0019327B" w:rsidP="00441210">
            <w:pPr>
              <w:pStyle w:val="TTPParagraphothers"/>
              <w:spacing w:after="120"/>
              <w:ind w:firstLine="0"/>
              <w:jc w:val="center"/>
              <w:rPr>
                <w:sz w:val="22"/>
                <w:szCs w:val="22"/>
                <w:lang w:val="ru-RU"/>
              </w:rPr>
            </w:pPr>
            <w:r w:rsidRPr="007D7B3A">
              <w:rPr>
                <w:sz w:val="22"/>
                <w:szCs w:val="22"/>
              </w:rPr>
              <w:t>Ni</w:t>
            </w:r>
            <w:r w:rsidRPr="007D7B3A">
              <w:rPr>
                <w:sz w:val="22"/>
                <w:szCs w:val="22"/>
                <w:vertAlign w:val="subscript"/>
              </w:rPr>
              <w:t>1</w:t>
            </w:r>
            <w:r w:rsidRPr="007D7B3A">
              <w:rPr>
                <w:sz w:val="22"/>
                <w:szCs w:val="22"/>
                <w:vertAlign w:val="subscript"/>
                <w:lang w:val="ru-RU"/>
              </w:rPr>
              <w:t>,</w:t>
            </w:r>
            <w:r w:rsidRPr="007D7B3A">
              <w:rPr>
                <w:sz w:val="22"/>
                <w:szCs w:val="22"/>
                <w:vertAlign w:val="subscript"/>
              </w:rPr>
              <w:t>75</w:t>
            </w:r>
            <w:r w:rsidRPr="007D7B3A">
              <w:rPr>
                <w:sz w:val="22"/>
                <w:szCs w:val="22"/>
              </w:rPr>
              <w:t>Co</w:t>
            </w:r>
            <w:r w:rsidRPr="007D7B3A">
              <w:rPr>
                <w:sz w:val="22"/>
                <w:szCs w:val="22"/>
                <w:vertAlign w:val="subscript"/>
              </w:rPr>
              <w:t>0</w:t>
            </w:r>
            <w:r w:rsidRPr="007D7B3A">
              <w:rPr>
                <w:sz w:val="22"/>
                <w:szCs w:val="22"/>
                <w:vertAlign w:val="subscript"/>
                <w:lang w:val="ru-RU"/>
              </w:rPr>
              <w:t>,2</w:t>
            </w:r>
            <w:r w:rsidRPr="007D7B3A">
              <w:rPr>
                <w:sz w:val="22"/>
                <w:szCs w:val="22"/>
                <w:vertAlign w:val="subscript"/>
              </w:rPr>
              <w:t>5</w:t>
            </w:r>
            <w:r w:rsidRPr="007D7B3A">
              <w:rPr>
                <w:sz w:val="22"/>
                <w:szCs w:val="22"/>
              </w:rPr>
              <w:t>Mn</w:t>
            </w:r>
            <w:r w:rsidRPr="007D7B3A">
              <w:rPr>
                <w:sz w:val="22"/>
                <w:szCs w:val="22"/>
                <w:vertAlign w:val="subscript"/>
              </w:rPr>
              <w:t>0</w:t>
            </w:r>
            <w:r w:rsidRPr="007D7B3A">
              <w:rPr>
                <w:sz w:val="22"/>
                <w:szCs w:val="22"/>
                <w:vertAlign w:val="subscript"/>
                <w:lang w:val="ru-RU"/>
              </w:rPr>
              <w:t>,</w:t>
            </w:r>
            <w:r w:rsidRPr="007D7B3A">
              <w:rPr>
                <w:sz w:val="22"/>
                <w:szCs w:val="22"/>
                <w:vertAlign w:val="subscript"/>
              </w:rPr>
              <w:t>5</w:t>
            </w:r>
            <w:r w:rsidRPr="007D7B3A">
              <w:rPr>
                <w:sz w:val="22"/>
                <w:szCs w:val="22"/>
              </w:rPr>
              <w:t>CrIn</w:t>
            </w:r>
            <w:r w:rsidRPr="007D7B3A">
              <w:rPr>
                <w:sz w:val="22"/>
                <w:szCs w:val="22"/>
                <w:vertAlign w:val="subscript"/>
              </w:rPr>
              <w:t>0</w:t>
            </w:r>
            <w:r w:rsidRPr="007D7B3A">
              <w:rPr>
                <w:sz w:val="22"/>
                <w:szCs w:val="22"/>
                <w:vertAlign w:val="subscript"/>
                <w:lang w:val="ru-RU"/>
              </w:rPr>
              <w:t>,</w:t>
            </w:r>
            <w:r w:rsidRPr="007D7B3A">
              <w:rPr>
                <w:sz w:val="22"/>
                <w:szCs w:val="22"/>
                <w:vertAlign w:val="subscript"/>
              </w:rPr>
              <w:t>5</w:t>
            </w:r>
          </w:p>
        </w:tc>
        <w:tc>
          <w:tcPr>
            <w:tcW w:w="1803" w:type="dxa"/>
            <w:tcBorders>
              <w:top w:val="single" w:sz="4" w:space="0" w:color="000000"/>
              <w:left w:val="single" w:sz="4" w:space="0" w:color="000000"/>
              <w:bottom w:val="single" w:sz="4" w:space="0" w:color="000000"/>
            </w:tcBorders>
            <w:shd w:val="clear" w:color="auto" w:fill="auto"/>
            <w:vAlign w:val="center"/>
          </w:tcPr>
          <w:p w:rsidR="0019327B" w:rsidRPr="007D7B3A" w:rsidRDefault="0019327B" w:rsidP="00441210">
            <w:pPr>
              <w:pStyle w:val="TTPParagraphothers"/>
              <w:spacing w:after="120"/>
              <w:ind w:firstLine="0"/>
              <w:jc w:val="center"/>
              <w:rPr>
                <w:sz w:val="22"/>
                <w:szCs w:val="22"/>
                <w:lang w:val="ru-RU"/>
              </w:rPr>
            </w:pPr>
            <w:r w:rsidRPr="007D7B3A">
              <w:rPr>
                <w:sz w:val="22"/>
                <w:szCs w:val="22"/>
                <w:lang w:val="ru-RU"/>
              </w:rPr>
              <w:t>-</w:t>
            </w:r>
            <w:r w:rsidRPr="007D7B3A">
              <w:rPr>
                <w:sz w:val="22"/>
                <w:szCs w:val="22"/>
              </w:rPr>
              <w:t>3839</w:t>
            </w:r>
            <w:r w:rsidRPr="007D7B3A">
              <w:rPr>
                <w:sz w:val="22"/>
                <w:szCs w:val="22"/>
                <w:lang w:val="ru-RU"/>
              </w:rPr>
              <w:t>,</w:t>
            </w:r>
            <w:r w:rsidRPr="007D7B3A">
              <w:rPr>
                <w:sz w:val="22"/>
                <w:szCs w:val="22"/>
              </w:rPr>
              <w:t>8116</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7B" w:rsidRPr="007D7B3A" w:rsidRDefault="0019327B" w:rsidP="00441210">
            <w:pPr>
              <w:pStyle w:val="TTPParagraphothers"/>
              <w:spacing w:after="120"/>
              <w:ind w:firstLine="0"/>
              <w:jc w:val="center"/>
              <w:rPr>
                <w:sz w:val="22"/>
                <w:szCs w:val="22"/>
              </w:rPr>
            </w:pPr>
            <w:r w:rsidRPr="007D7B3A">
              <w:rPr>
                <w:sz w:val="22"/>
                <w:szCs w:val="22"/>
                <w:lang w:val="ru-RU"/>
              </w:rPr>
              <w:t>-</w:t>
            </w:r>
            <w:r w:rsidRPr="007D7B3A">
              <w:rPr>
                <w:sz w:val="22"/>
                <w:szCs w:val="22"/>
              </w:rPr>
              <w:t>3839</w:t>
            </w:r>
            <w:r w:rsidRPr="007D7B3A">
              <w:rPr>
                <w:sz w:val="22"/>
                <w:szCs w:val="22"/>
                <w:lang w:val="ru-RU"/>
              </w:rPr>
              <w:t>,</w:t>
            </w:r>
            <w:r w:rsidRPr="007D7B3A">
              <w:rPr>
                <w:sz w:val="22"/>
                <w:szCs w:val="22"/>
              </w:rPr>
              <w:t>8728</w:t>
            </w:r>
          </w:p>
        </w:tc>
      </w:tr>
    </w:tbl>
    <w:p w:rsidR="0019327B" w:rsidRPr="007D7B3A" w:rsidRDefault="0019327B" w:rsidP="0019327B">
      <w:pPr>
        <w:spacing w:after="120"/>
        <w:ind w:firstLine="708"/>
        <w:jc w:val="both"/>
        <w:rPr>
          <w:sz w:val="22"/>
          <w:szCs w:val="22"/>
        </w:rPr>
      </w:pPr>
    </w:p>
    <w:p w:rsidR="00593FA0" w:rsidRPr="007D7B3A" w:rsidRDefault="00593FA0" w:rsidP="007D7B3A">
      <w:pPr>
        <w:pStyle w:val="HTML"/>
        <w:shd w:val="clear" w:color="auto" w:fill="FFFFFF"/>
        <w:spacing w:after="120"/>
        <w:jc w:val="both"/>
        <w:rPr>
          <w:rFonts w:ascii="Times New Roman" w:hAnsi="Times New Roman" w:cs="Times New Roman"/>
          <w:sz w:val="22"/>
          <w:szCs w:val="22"/>
        </w:rPr>
      </w:pPr>
      <w:r w:rsidRPr="007D7B3A">
        <w:rPr>
          <w:rFonts w:ascii="Times New Roman" w:hAnsi="Times New Roman" w:cs="Times New Roman"/>
          <w:sz w:val="22"/>
          <w:szCs w:val="22"/>
        </w:rPr>
        <w:t>Таким образом, можно предположить, что гипотетические соединения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Cr</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0,5</w:t>
      </w:r>
      <w:r w:rsidRPr="007D7B3A">
        <w:rPr>
          <w:rFonts w:ascii="Times New Roman" w:hAnsi="Times New Roman" w:cs="Times New Roman"/>
          <w:sz w:val="22"/>
          <w:szCs w:val="22"/>
        </w:rPr>
        <w:t xml:space="preserve"> (</w:t>
      </w:r>
      <w:r w:rsidRPr="007D7B3A">
        <w:rPr>
          <w:rFonts w:ascii="Times New Roman" w:hAnsi="Times New Roman" w:cs="Times New Roman"/>
          <w:i/>
          <w:sz w:val="22"/>
          <w:szCs w:val="22"/>
          <w:lang w:val="en-US"/>
        </w:rPr>
        <w:t>x</w:t>
      </w:r>
      <w:r w:rsidRPr="007D7B3A">
        <w:rPr>
          <w:rFonts w:ascii="Times New Roman" w:hAnsi="Times New Roman" w:cs="Times New Roman"/>
          <w:sz w:val="22"/>
          <w:szCs w:val="22"/>
        </w:rPr>
        <w:t xml:space="preserve"> ≤ 0,5) являются стабильными в аустенитной фазе. В двух других случаях (</w:t>
      </w:r>
      <w:r w:rsidRPr="008F62C5">
        <w:rPr>
          <w:rFonts w:ascii="Times New Roman" w:hAnsi="Times New Roman" w:cs="Times New Roman"/>
          <w:i/>
          <w:sz w:val="22"/>
          <w:szCs w:val="22"/>
          <w:lang w:val="en-US"/>
        </w:rPr>
        <w:t>x</w:t>
      </w:r>
      <w:r w:rsidRPr="007D7B3A">
        <w:rPr>
          <w:rFonts w:ascii="Times New Roman" w:hAnsi="Times New Roman" w:cs="Times New Roman"/>
          <w:sz w:val="22"/>
          <w:szCs w:val="22"/>
        </w:rPr>
        <w:t xml:space="preserve"> = 0,75 и 1,0) наблюдается обратная ситуация, указывающая на нестабильность композиций.</w:t>
      </w:r>
    </w:p>
    <w:p w:rsidR="00D00DF8" w:rsidRDefault="00D00DF8" w:rsidP="00D00DF8">
      <w:pPr>
        <w:spacing w:after="120"/>
        <w:jc w:val="both"/>
        <w:rPr>
          <w:rFonts w:ascii="Times New Roman" w:hAnsi="Times New Roman"/>
          <w:sz w:val="22"/>
          <w:szCs w:val="22"/>
        </w:rPr>
      </w:pPr>
      <w:r w:rsidRPr="007D7B3A">
        <w:rPr>
          <w:rFonts w:ascii="Times New Roman" w:hAnsi="Times New Roman"/>
          <w:sz w:val="22"/>
          <w:szCs w:val="22"/>
        </w:rPr>
        <w:t>В таблице</w:t>
      </w:r>
      <w:r>
        <w:rPr>
          <w:rFonts w:ascii="Times New Roman" w:hAnsi="Times New Roman"/>
          <w:sz w:val="22"/>
          <w:szCs w:val="22"/>
        </w:rPr>
        <w:t> 4.</w:t>
      </w:r>
      <w:r w:rsidRPr="007D7B3A">
        <w:rPr>
          <w:rFonts w:ascii="Times New Roman" w:hAnsi="Times New Roman"/>
          <w:sz w:val="22"/>
          <w:szCs w:val="22"/>
        </w:rPr>
        <w:t>3 представлены значения энергий образования сплавов</w:t>
      </w:r>
      <w:r w:rsidRPr="007D7B3A">
        <w:rPr>
          <w:sz w:val="22"/>
          <w:szCs w:val="22"/>
        </w:rPr>
        <w:t xml:space="preserve"> Ni</w:t>
      </w:r>
      <w:r w:rsidRPr="007D7B3A">
        <w:rPr>
          <w:sz w:val="22"/>
          <w:szCs w:val="22"/>
          <w:vertAlign w:val="subscript"/>
        </w:rPr>
        <w:t>1,75</w:t>
      </w:r>
      <w:r w:rsidRPr="007D7B3A">
        <w:rPr>
          <w:sz w:val="22"/>
          <w:szCs w:val="22"/>
        </w:rPr>
        <w:t>Co</w:t>
      </w:r>
      <w:r w:rsidRPr="007D7B3A">
        <w:rPr>
          <w:sz w:val="22"/>
          <w:szCs w:val="22"/>
          <w:vertAlign w:val="subscript"/>
        </w:rPr>
        <w:t>0,25</w:t>
      </w:r>
      <w:r w:rsidRPr="007D7B3A">
        <w:rPr>
          <w:sz w:val="22"/>
          <w:szCs w:val="22"/>
        </w:rPr>
        <w:t>Mn</w:t>
      </w:r>
      <w:r w:rsidRPr="007D7B3A">
        <w:rPr>
          <w:sz w:val="22"/>
          <w:szCs w:val="22"/>
          <w:vertAlign w:val="subscript"/>
        </w:rPr>
        <w:t>1,5-</w:t>
      </w:r>
      <w:r w:rsidRPr="007D7B3A">
        <w:rPr>
          <w:i/>
          <w:sz w:val="22"/>
          <w:szCs w:val="22"/>
          <w:vertAlign w:val="subscript"/>
        </w:rPr>
        <w:t>x</w:t>
      </w:r>
      <w:r w:rsidRPr="007D7B3A">
        <w:rPr>
          <w:sz w:val="22"/>
          <w:szCs w:val="22"/>
        </w:rPr>
        <w:t>Cr</w:t>
      </w:r>
      <w:r w:rsidRPr="007D7B3A">
        <w:rPr>
          <w:i/>
          <w:sz w:val="22"/>
          <w:szCs w:val="22"/>
          <w:vertAlign w:val="subscript"/>
        </w:rPr>
        <w:t>x</w:t>
      </w:r>
      <w:r w:rsidRPr="007D7B3A">
        <w:rPr>
          <w:sz w:val="22"/>
          <w:szCs w:val="22"/>
        </w:rPr>
        <w:t>In</w:t>
      </w:r>
      <w:r w:rsidRPr="007D7B3A">
        <w:rPr>
          <w:sz w:val="22"/>
          <w:szCs w:val="22"/>
          <w:vertAlign w:val="subscript"/>
        </w:rPr>
        <w:t>0,5</w:t>
      </w:r>
      <w:r w:rsidRPr="007D7B3A">
        <w:rPr>
          <w:rFonts w:ascii="Times New Roman" w:hAnsi="Times New Roman"/>
          <w:sz w:val="22"/>
          <w:szCs w:val="22"/>
        </w:rPr>
        <w:t xml:space="preserve">. Расчеты показали, что сплавы, содержащие большое количество атомов </w:t>
      </w:r>
      <w:r w:rsidRPr="007D7B3A">
        <w:rPr>
          <w:rFonts w:ascii="Times New Roman" w:hAnsi="Times New Roman"/>
          <w:sz w:val="22"/>
          <w:szCs w:val="22"/>
          <w:lang w:val="en-US"/>
        </w:rPr>
        <w:t>Cr</w:t>
      </w:r>
      <w:r w:rsidRPr="007D7B3A">
        <w:rPr>
          <w:rFonts w:ascii="Times New Roman" w:hAnsi="Times New Roman"/>
          <w:sz w:val="22"/>
          <w:szCs w:val="22"/>
        </w:rPr>
        <w:t>, являются энергетически неустойчивыми вследствие того, что энергия образования кристалла является положительной величиной.</w:t>
      </w:r>
    </w:p>
    <w:p w:rsidR="00CD0EA6" w:rsidRDefault="00CD0EA6" w:rsidP="00D00DF8">
      <w:pPr>
        <w:spacing w:after="120"/>
        <w:jc w:val="both"/>
        <w:rPr>
          <w:rFonts w:ascii="Times New Roman" w:hAnsi="Times New Roman"/>
          <w:sz w:val="22"/>
          <w:szCs w:val="22"/>
        </w:rPr>
      </w:pPr>
    </w:p>
    <w:p w:rsidR="001639D8" w:rsidRPr="007D7B3A" w:rsidRDefault="001639D8" w:rsidP="00AC3EC8">
      <w:pPr>
        <w:pStyle w:val="HTML"/>
        <w:shd w:val="clear" w:color="auto" w:fill="FFFFFF"/>
        <w:spacing w:after="120"/>
        <w:jc w:val="both"/>
        <w:rPr>
          <w:sz w:val="22"/>
          <w:szCs w:val="22"/>
        </w:rPr>
      </w:pPr>
      <w:r w:rsidRPr="00D00DF8">
        <w:rPr>
          <w:rFonts w:ascii="Times New Roman" w:hAnsi="Times New Roman" w:cs="Times New Roman"/>
          <w:b/>
          <w:sz w:val="22"/>
          <w:szCs w:val="22"/>
        </w:rPr>
        <w:t xml:space="preserve">Таблица </w:t>
      </w:r>
      <w:r w:rsidR="00D00DF8" w:rsidRPr="00D00DF8">
        <w:rPr>
          <w:rFonts w:ascii="Times New Roman" w:hAnsi="Times New Roman" w:cs="Times New Roman"/>
          <w:b/>
          <w:sz w:val="22"/>
          <w:szCs w:val="22"/>
        </w:rPr>
        <w:t>4.</w:t>
      </w:r>
      <w:r w:rsidRPr="00D00DF8">
        <w:rPr>
          <w:rFonts w:ascii="Times New Roman" w:hAnsi="Times New Roman" w:cs="Times New Roman"/>
          <w:b/>
          <w:sz w:val="22"/>
          <w:szCs w:val="22"/>
        </w:rPr>
        <w:t>3</w:t>
      </w:r>
      <w:r w:rsidR="00D00DF8" w:rsidRPr="00D00DF8">
        <w:rPr>
          <w:rFonts w:ascii="Times New Roman" w:hAnsi="Times New Roman" w:cs="Times New Roman"/>
          <w:b/>
          <w:sz w:val="22"/>
          <w:szCs w:val="22"/>
        </w:rPr>
        <w:t>.</w:t>
      </w:r>
      <w:r w:rsidRPr="007D7B3A">
        <w:rPr>
          <w:rFonts w:ascii="Times New Roman" w:hAnsi="Times New Roman" w:cs="Times New Roman"/>
          <w:sz w:val="22"/>
          <w:szCs w:val="22"/>
        </w:rPr>
        <w:t xml:space="preserve"> Энергии образования (в Рд) для сплавов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Cr</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0,5</w:t>
      </w:r>
    </w:p>
    <w:tbl>
      <w:tblPr>
        <w:tblW w:w="0" w:type="auto"/>
        <w:jc w:val="center"/>
        <w:tblLayout w:type="fixed"/>
        <w:tblLook w:val="0000" w:firstRow="0" w:lastRow="0" w:firstColumn="0" w:lastColumn="0" w:noHBand="0" w:noVBand="0"/>
      </w:tblPr>
      <w:tblGrid>
        <w:gridCol w:w="2667"/>
        <w:gridCol w:w="2322"/>
      </w:tblGrid>
      <w:tr w:rsidR="001639D8" w:rsidRPr="007D7B3A" w:rsidTr="00D00DF8">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639D8" w:rsidRPr="007D7B3A" w:rsidRDefault="001639D8" w:rsidP="007D7B3A">
            <w:pPr>
              <w:pStyle w:val="TTPParagraphothers"/>
              <w:spacing w:after="120"/>
              <w:jc w:val="center"/>
              <w:rPr>
                <w:sz w:val="22"/>
                <w:szCs w:val="22"/>
                <w:lang w:val="ru-RU"/>
              </w:rPr>
            </w:pPr>
            <w:r w:rsidRPr="007D7B3A">
              <w:rPr>
                <w:sz w:val="22"/>
                <w:szCs w:val="22"/>
                <w:lang w:val="ru-RU"/>
              </w:rPr>
              <w:t>Композиция</w:t>
            </w: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9D8" w:rsidRPr="00D00DF8" w:rsidRDefault="001639D8" w:rsidP="007D7B3A">
            <w:pPr>
              <w:pStyle w:val="TTPParagraphothers"/>
              <w:spacing w:after="120"/>
              <w:ind w:firstLine="0"/>
              <w:jc w:val="center"/>
              <w:rPr>
                <w:sz w:val="22"/>
                <w:szCs w:val="22"/>
                <w:lang w:val="ru-RU"/>
              </w:rPr>
            </w:pPr>
            <w:r w:rsidRPr="007D7B3A">
              <w:rPr>
                <w:sz w:val="22"/>
                <w:szCs w:val="22"/>
                <w:lang w:val="ru-RU"/>
              </w:rPr>
              <w:t>Энергия образования</w:t>
            </w:r>
          </w:p>
        </w:tc>
      </w:tr>
      <w:tr w:rsidR="001639D8" w:rsidRPr="007D7B3A" w:rsidTr="00D00DF8">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639D8" w:rsidRPr="00E527C6" w:rsidRDefault="001639D8" w:rsidP="007D7B3A">
            <w:pPr>
              <w:pStyle w:val="TTPParagraphothers"/>
              <w:spacing w:after="120"/>
              <w:ind w:firstLine="0"/>
              <w:jc w:val="center"/>
              <w:rPr>
                <w:sz w:val="22"/>
                <w:szCs w:val="22"/>
              </w:rPr>
            </w:pPr>
            <w:r w:rsidRPr="007D7B3A">
              <w:rPr>
                <w:sz w:val="22"/>
                <w:szCs w:val="22"/>
              </w:rPr>
              <w:t>Ni</w:t>
            </w:r>
            <w:r w:rsidRPr="00E527C6">
              <w:rPr>
                <w:sz w:val="22"/>
                <w:szCs w:val="22"/>
                <w:vertAlign w:val="subscript"/>
              </w:rPr>
              <w:t>1,75</w:t>
            </w:r>
            <w:r w:rsidRPr="007D7B3A">
              <w:rPr>
                <w:sz w:val="22"/>
                <w:szCs w:val="22"/>
              </w:rPr>
              <w:t>Co</w:t>
            </w:r>
            <w:r w:rsidRPr="00E527C6">
              <w:rPr>
                <w:sz w:val="22"/>
                <w:szCs w:val="22"/>
                <w:vertAlign w:val="subscript"/>
              </w:rPr>
              <w:t>0,25</w:t>
            </w:r>
            <w:r w:rsidRPr="007D7B3A">
              <w:rPr>
                <w:sz w:val="22"/>
                <w:szCs w:val="22"/>
              </w:rPr>
              <w:t>Mn</w:t>
            </w:r>
            <w:r w:rsidRPr="00E527C6">
              <w:rPr>
                <w:sz w:val="22"/>
                <w:szCs w:val="22"/>
                <w:vertAlign w:val="subscript"/>
              </w:rPr>
              <w:t>1,25</w:t>
            </w:r>
            <w:r w:rsidRPr="007D7B3A">
              <w:rPr>
                <w:sz w:val="22"/>
                <w:szCs w:val="22"/>
              </w:rPr>
              <w:t>Cr</w:t>
            </w:r>
            <w:r w:rsidRPr="00E527C6">
              <w:rPr>
                <w:sz w:val="22"/>
                <w:szCs w:val="22"/>
                <w:vertAlign w:val="subscript"/>
              </w:rPr>
              <w:t>0,25</w:t>
            </w:r>
            <w:r w:rsidRPr="007D7B3A">
              <w:rPr>
                <w:sz w:val="22"/>
                <w:szCs w:val="22"/>
              </w:rPr>
              <w:t>In</w:t>
            </w:r>
            <w:r w:rsidRPr="00E527C6">
              <w:rPr>
                <w:sz w:val="22"/>
                <w:szCs w:val="22"/>
                <w:vertAlign w:val="subscript"/>
              </w:rPr>
              <w:t>0,5</w:t>
            </w: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9D8" w:rsidRPr="00D00DF8" w:rsidRDefault="001639D8" w:rsidP="007D7B3A">
            <w:pPr>
              <w:pStyle w:val="TTPParagraphothers"/>
              <w:spacing w:after="120"/>
              <w:ind w:firstLine="0"/>
              <w:jc w:val="center"/>
              <w:rPr>
                <w:sz w:val="22"/>
                <w:szCs w:val="22"/>
                <w:lang w:val="ru-RU"/>
              </w:rPr>
            </w:pPr>
            <w:r w:rsidRPr="00D00DF8">
              <w:rPr>
                <w:sz w:val="22"/>
                <w:szCs w:val="22"/>
                <w:lang w:val="ru-RU"/>
              </w:rPr>
              <w:t>-0</w:t>
            </w:r>
            <w:r w:rsidRPr="007D7B3A">
              <w:rPr>
                <w:sz w:val="22"/>
                <w:szCs w:val="22"/>
                <w:lang w:val="ru-RU"/>
              </w:rPr>
              <w:t>,</w:t>
            </w:r>
            <w:r w:rsidRPr="00D00DF8">
              <w:rPr>
                <w:sz w:val="22"/>
                <w:szCs w:val="22"/>
                <w:lang w:val="ru-RU"/>
              </w:rPr>
              <w:t>0587</w:t>
            </w:r>
          </w:p>
        </w:tc>
      </w:tr>
      <w:tr w:rsidR="001639D8" w:rsidRPr="007D7B3A" w:rsidTr="00D00DF8">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639D8" w:rsidRPr="00D00DF8" w:rsidRDefault="001639D8" w:rsidP="007D7B3A">
            <w:pPr>
              <w:pStyle w:val="TTPParagraphothers"/>
              <w:spacing w:after="120"/>
              <w:ind w:firstLine="0"/>
              <w:jc w:val="center"/>
              <w:rPr>
                <w:sz w:val="22"/>
                <w:szCs w:val="22"/>
                <w:lang w:val="ru-RU"/>
              </w:rPr>
            </w:pPr>
            <w:r w:rsidRPr="007D7B3A">
              <w:rPr>
                <w:sz w:val="22"/>
                <w:szCs w:val="22"/>
              </w:rPr>
              <w:t>Ni</w:t>
            </w:r>
            <w:r w:rsidRPr="00D00DF8">
              <w:rPr>
                <w:sz w:val="22"/>
                <w:szCs w:val="22"/>
                <w:vertAlign w:val="subscript"/>
                <w:lang w:val="ru-RU"/>
              </w:rPr>
              <w:t>1</w:t>
            </w:r>
            <w:r w:rsidRPr="007D7B3A">
              <w:rPr>
                <w:sz w:val="22"/>
                <w:szCs w:val="22"/>
                <w:vertAlign w:val="subscript"/>
                <w:lang w:val="ru-RU"/>
              </w:rPr>
              <w:t>,</w:t>
            </w:r>
            <w:r w:rsidRPr="00D00DF8">
              <w:rPr>
                <w:sz w:val="22"/>
                <w:szCs w:val="22"/>
                <w:vertAlign w:val="subscript"/>
                <w:lang w:val="ru-RU"/>
              </w:rPr>
              <w:t>75</w:t>
            </w:r>
            <w:r w:rsidRPr="007D7B3A">
              <w:rPr>
                <w:sz w:val="22"/>
                <w:szCs w:val="22"/>
              </w:rPr>
              <w:t>Co</w:t>
            </w:r>
            <w:r w:rsidRPr="00D00DF8">
              <w:rPr>
                <w:sz w:val="22"/>
                <w:szCs w:val="22"/>
                <w:vertAlign w:val="subscript"/>
                <w:lang w:val="ru-RU"/>
              </w:rPr>
              <w:t>0</w:t>
            </w:r>
            <w:r w:rsidRPr="007D7B3A">
              <w:rPr>
                <w:sz w:val="22"/>
                <w:szCs w:val="22"/>
                <w:vertAlign w:val="subscript"/>
                <w:lang w:val="ru-RU"/>
              </w:rPr>
              <w:t>,</w:t>
            </w:r>
            <w:r w:rsidRPr="00D00DF8">
              <w:rPr>
                <w:sz w:val="22"/>
                <w:szCs w:val="22"/>
                <w:vertAlign w:val="subscript"/>
                <w:lang w:val="ru-RU"/>
              </w:rPr>
              <w:t>25</w:t>
            </w:r>
            <w:r w:rsidRPr="007D7B3A">
              <w:rPr>
                <w:sz w:val="22"/>
                <w:szCs w:val="22"/>
              </w:rPr>
              <w:t>MnCr</w:t>
            </w:r>
            <w:r w:rsidRPr="00D00DF8">
              <w:rPr>
                <w:sz w:val="22"/>
                <w:szCs w:val="22"/>
                <w:vertAlign w:val="subscript"/>
                <w:lang w:val="ru-RU"/>
              </w:rPr>
              <w:t>0</w:t>
            </w:r>
            <w:r w:rsidRPr="007D7B3A">
              <w:rPr>
                <w:sz w:val="22"/>
                <w:szCs w:val="22"/>
                <w:vertAlign w:val="subscript"/>
                <w:lang w:val="ru-RU"/>
              </w:rPr>
              <w:t>,</w:t>
            </w:r>
            <w:r w:rsidRPr="00D00DF8">
              <w:rPr>
                <w:sz w:val="22"/>
                <w:szCs w:val="22"/>
                <w:vertAlign w:val="subscript"/>
                <w:lang w:val="ru-RU"/>
              </w:rPr>
              <w:t>5</w:t>
            </w:r>
            <w:r w:rsidRPr="007D7B3A">
              <w:rPr>
                <w:sz w:val="22"/>
                <w:szCs w:val="22"/>
              </w:rPr>
              <w:t>In</w:t>
            </w:r>
            <w:r w:rsidRPr="00D00DF8">
              <w:rPr>
                <w:sz w:val="22"/>
                <w:szCs w:val="22"/>
                <w:vertAlign w:val="subscript"/>
                <w:lang w:val="ru-RU"/>
              </w:rPr>
              <w:t>0</w:t>
            </w:r>
            <w:r w:rsidRPr="007D7B3A">
              <w:rPr>
                <w:sz w:val="22"/>
                <w:szCs w:val="22"/>
                <w:vertAlign w:val="subscript"/>
                <w:lang w:val="ru-RU"/>
              </w:rPr>
              <w:t>,</w:t>
            </w:r>
            <w:r w:rsidRPr="00D00DF8">
              <w:rPr>
                <w:sz w:val="22"/>
                <w:szCs w:val="22"/>
                <w:vertAlign w:val="subscript"/>
                <w:lang w:val="ru-RU"/>
              </w:rPr>
              <w:t>5</w:t>
            </w: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9D8" w:rsidRPr="00D00DF8" w:rsidRDefault="001639D8" w:rsidP="007D7B3A">
            <w:pPr>
              <w:pStyle w:val="TTPParagraphothers"/>
              <w:spacing w:after="120"/>
              <w:ind w:firstLine="0"/>
              <w:jc w:val="center"/>
              <w:rPr>
                <w:sz w:val="22"/>
                <w:szCs w:val="22"/>
                <w:lang w:val="ru-RU"/>
              </w:rPr>
            </w:pPr>
            <w:r w:rsidRPr="00D00DF8">
              <w:rPr>
                <w:sz w:val="22"/>
                <w:szCs w:val="22"/>
                <w:lang w:val="ru-RU"/>
              </w:rPr>
              <w:t>-0</w:t>
            </w:r>
            <w:r w:rsidRPr="007D7B3A">
              <w:rPr>
                <w:sz w:val="22"/>
                <w:szCs w:val="22"/>
                <w:lang w:val="ru-RU"/>
              </w:rPr>
              <w:t>,</w:t>
            </w:r>
            <w:r w:rsidRPr="00D00DF8">
              <w:rPr>
                <w:sz w:val="22"/>
                <w:szCs w:val="22"/>
                <w:lang w:val="ru-RU"/>
              </w:rPr>
              <w:t>0297</w:t>
            </w:r>
          </w:p>
        </w:tc>
      </w:tr>
      <w:tr w:rsidR="001639D8" w:rsidRPr="007D7B3A" w:rsidTr="00D00DF8">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639D8" w:rsidRPr="007D7B3A" w:rsidRDefault="001639D8" w:rsidP="007D7B3A">
            <w:pPr>
              <w:pStyle w:val="TTPParagraphothers"/>
              <w:spacing w:after="120"/>
              <w:ind w:firstLine="0"/>
              <w:jc w:val="center"/>
              <w:rPr>
                <w:sz w:val="22"/>
                <w:szCs w:val="22"/>
              </w:rPr>
            </w:pPr>
            <w:r w:rsidRPr="007D7B3A">
              <w:rPr>
                <w:sz w:val="22"/>
                <w:szCs w:val="22"/>
              </w:rPr>
              <w:t>Ni</w:t>
            </w:r>
            <w:r w:rsidRPr="00E527C6">
              <w:rPr>
                <w:sz w:val="22"/>
                <w:szCs w:val="22"/>
                <w:vertAlign w:val="subscript"/>
              </w:rPr>
              <w:t>1,75</w:t>
            </w:r>
            <w:r w:rsidRPr="007D7B3A">
              <w:rPr>
                <w:sz w:val="22"/>
                <w:szCs w:val="22"/>
              </w:rPr>
              <w:t>Co</w:t>
            </w:r>
            <w:r w:rsidRPr="00E527C6">
              <w:rPr>
                <w:sz w:val="22"/>
                <w:szCs w:val="22"/>
                <w:vertAlign w:val="subscript"/>
              </w:rPr>
              <w:t>0,25</w:t>
            </w:r>
            <w:r w:rsidRPr="007D7B3A">
              <w:rPr>
                <w:sz w:val="22"/>
                <w:szCs w:val="22"/>
              </w:rPr>
              <w:t>Mn</w:t>
            </w:r>
            <w:r w:rsidRPr="00E527C6">
              <w:rPr>
                <w:sz w:val="22"/>
                <w:szCs w:val="22"/>
                <w:vertAlign w:val="subscript"/>
              </w:rPr>
              <w:t>0,75</w:t>
            </w:r>
            <w:r w:rsidRPr="007D7B3A">
              <w:rPr>
                <w:sz w:val="22"/>
                <w:szCs w:val="22"/>
              </w:rPr>
              <w:t>Cr</w:t>
            </w:r>
            <w:r w:rsidRPr="00E527C6">
              <w:rPr>
                <w:sz w:val="22"/>
                <w:szCs w:val="22"/>
                <w:vertAlign w:val="subscript"/>
              </w:rPr>
              <w:t>0,</w:t>
            </w:r>
            <w:r w:rsidRPr="007D7B3A">
              <w:rPr>
                <w:sz w:val="22"/>
                <w:szCs w:val="22"/>
                <w:vertAlign w:val="subscript"/>
              </w:rPr>
              <w:t>75</w:t>
            </w:r>
            <w:r w:rsidRPr="007D7B3A">
              <w:rPr>
                <w:sz w:val="22"/>
                <w:szCs w:val="22"/>
              </w:rPr>
              <w:t>In</w:t>
            </w:r>
            <w:r w:rsidRPr="007D7B3A">
              <w:rPr>
                <w:sz w:val="22"/>
                <w:szCs w:val="22"/>
                <w:vertAlign w:val="subscript"/>
              </w:rPr>
              <w:t>0,5</w:t>
            </w: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9D8" w:rsidRPr="007D7B3A" w:rsidRDefault="001639D8" w:rsidP="007D7B3A">
            <w:pPr>
              <w:pStyle w:val="TTPParagraphothers"/>
              <w:spacing w:after="120"/>
              <w:ind w:firstLine="0"/>
              <w:jc w:val="center"/>
              <w:rPr>
                <w:sz w:val="22"/>
                <w:szCs w:val="22"/>
              </w:rPr>
            </w:pPr>
            <w:r w:rsidRPr="007D7B3A">
              <w:rPr>
                <w:sz w:val="22"/>
                <w:szCs w:val="22"/>
              </w:rPr>
              <w:t>0</w:t>
            </w:r>
            <w:r w:rsidRPr="007D7B3A">
              <w:rPr>
                <w:sz w:val="22"/>
                <w:szCs w:val="22"/>
                <w:lang w:val="ru-RU"/>
              </w:rPr>
              <w:t>,</w:t>
            </w:r>
            <w:r w:rsidRPr="007D7B3A">
              <w:rPr>
                <w:sz w:val="22"/>
                <w:szCs w:val="22"/>
              </w:rPr>
              <w:t>0144</w:t>
            </w:r>
          </w:p>
        </w:tc>
      </w:tr>
      <w:tr w:rsidR="001639D8" w:rsidRPr="007D7B3A" w:rsidTr="00D00DF8">
        <w:trPr>
          <w:trHeight w:val="397"/>
          <w:jc w:val="center"/>
        </w:trPr>
        <w:tc>
          <w:tcPr>
            <w:tcW w:w="2667" w:type="dxa"/>
            <w:tcBorders>
              <w:top w:val="single" w:sz="4" w:space="0" w:color="000000"/>
              <w:left w:val="single" w:sz="4" w:space="0" w:color="000000"/>
              <w:bottom w:val="single" w:sz="4" w:space="0" w:color="000000"/>
            </w:tcBorders>
            <w:shd w:val="clear" w:color="auto" w:fill="auto"/>
            <w:vAlign w:val="center"/>
          </w:tcPr>
          <w:p w:rsidR="001639D8" w:rsidRPr="007D7B3A" w:rsidRDefault="001639D8" w:rsidP="007D7B3A">
            <w:pPr>
              <w:pStyle w:val="TTPParagraphothers"/>
              <w:spacing w:after="120"/>
              <w:ind w:firstLine="0"/>
              <w:jc w:val="center"/>
              <w:rPr>
                <w:sz w:val="22"/>
                <w:szCs w:val="22"/>
              </w:rPr>
            </w:pPr>
            <w:r w:rsidRPr="007D7B3A">
              <w:rPr>
                <w:sz w:val="22"/>
                <w:szCs w:val="22"/>
              </w:rPr>
              <w:t>Ni</w:t>
            </w:r>
            <w:r w:rsidRPr="007D7B3A">
              <w:rPr>
                <w:sz w:val="22"/>
                <w:szCs w:val="22"/>
                <w:vertAlign w:val="subscript"/>
              </w:rPr>
              <w:t>1</w:t>
            </w:r>
            <w:r w:rsidRPr="007D7B3A">
              <w:rPr>
                <w:sz w:val="22"/>
                <w:szCs w:val="22"/>
                <w:vertAlign w:val="subscript"/>
                <w:lang w:val="ru-RU"/>
              </w:rPr>
              <w:t>,</w:t>
            </w:r>
            <w:r w:rsidRPr="007D7B3A">
              <w:rPr>
                <w:sz w:val="22"/>
                <w:szCs w:val="22"/>
                <w:vertAlign w:val="subscript"/>
              </w:rPr>
              <w:t>75</w:t>
            </w:r>
            <w:r w:rsidRPr="007D7B3A">
              <w:rPr>
                <w:sz w:val="22"/>
                <w:szCs w:val="22"/>
              </w:rPr>
              <w:t>Co</w:t>
            </w:r>
            <w:r w:rsidRPr="007D7B3A">
              <w:rPr>
                <w:sz w:val="22"/>
                <w:szCs w:val="22"/>
                <w:vertAlign w:val="subscript"/>
              </w:rPr>
              <w:t>0</w:t>
            </w:r>
            <w:r w:rsidRPr="007D7B3A">
              <w:rPr>
                <w:sz w:val="22"/>
                <w:szCs w:val="22"/>
                <w:vertAlign w:val="subscript"/>
                <w:lang w:val="ru-RU"/>
              </w:rPr>
              <w:t>,</w:t>
            </w:r>
            <w:r w:rsidRPr="007D7B3A">
              <w:rPr>
                <w:sz w:val="22"/>
                <w:szCs w:val="22"/>
                <w:vertAlign w:val="subscript"/>
              </w:rPr>
              <w:t>25</w:t>
            </w:r>
            <w:r w:rsidRPr="007D7B3A">
              <w:rPr>
                <w:sz w:val="22"/>
                <w:szCs w:val="22"/>
              </w:rPr>
              <w:t>Mn</w:t>
            </w:r>
            <w:r w:rsidRPr="007D7B3A">
              <w:rPr>
                <w:sz w:val="22"/>
                <w:szCs w:val="22"/>
                <w:vertAlign w:val="subscript"/>
              </w:rPr>
              <w:t>0</w:t>
            </w:r>
            <w:r w:rsidRPr="007D7B3A">
              <w:rPr>
                <w:sz w:val="22"/>
                <w:szCs w:val="22"/>
                <w:vertAlign w:val="subscript"/>
                <w:lang w:val="ru-RU"/>
              </w:rPr>
              <w:t>,</w:t>
            </w:r>
            <w:r w:rsidRPr="007D7B3A">
              <w:rPr>
                <w:sz w:val="22"/>
                <w:szCs w:val="22"/>
                <w:vertAlign w:val="subscript"/>
              </w:rPr>
              <w:t>5</w:t>
            </w:r>
            <w:r w:rsidRPr="007D7B3A">
              <w:rPr>
                <w:sz w:val="22"/>
                <w:szCs w:val="22"/>
              </w:rPr>
              <w:t>CrIn</w:t>
            </w:r>
            <w:r w:rsidRPr="007D7B3A">
              <w:rPr>
                <w:sz w:val="22"/>
                <w:szCs w:val="22"/>
                <w:vertAlign w:val="subscript"/>
              </w:rPr>
              <w:t>0</w:t>
            </w:r>
            <w:r w:rsidRPr="007D7B3A">
              <w:rPr>
                <w:sz w:val="22"/>
                <w:szCs w:val="22"/>
                <w:vertAlign w:val="subscript"/>
                <w:lang w:val="ru-RU"/>
              </w:rPr>
              <w:t>,</w:t>
            </w:r>
            <w:r w:rsidRPr="007D7B3A">
              <w:rPr>
                <w:sz w:val="22"/>
                <w:szCs w:val="22"/>
                <w:vertAlign w:val="subscript"/>
              </w:rPr>
              <w:t>5</w:t>
            </w: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9D8" w:rsidRPr="007D7B3A" w:rsidRDefault="001639D8" w:rsidP="007D7B3A">
            <w:pPr>
              <w:pStyle w:val="TTPParagraphothers"/>
              <w:spacing w:after="120"/>
              <w:ind w:firstLine="0"/>
              <w:jc w:val="center"/>
              <w:rPr>
                <w:sz w:val="22"/>
                <w:szCs w:val="22"/>
              </w:rPr>
            </w:pPr>
            <w:r w:rsidRPr="007D7B3A">
              <w:rPr>
                <w:sz w:val="22"/>
                <w:szCs w:val="22"/>
              </w:rPr>
              <w:t>0</w:t>
            </w:r>
            <w:r w:rsidRPr="007D7B3A">
              <w:rPr>
                <w:sz w:val="22"/>
                <w:szCs w:val="22"/>
                <w:lang w:val="ru-RU"/>
              </w:rPr>
              <w:t>,</w:t>
            </w:r>
            <w:r w:rsidRPr="007D7B3A">
              <w:rPr>
                <w:sz w:val="22"/>
                <w:szCs w:val="22"/>
              </w:rPr>
              <w:t>0</w:t>
            </w:r>
            <w:r w:rsidRPr="007D7B3A">
              <w:rPr>
                <w:sz w:val="22"/>
                <w:szCs w:val="22"/>
                <w:lang w:val="ru-RU"/>
              </w:rPr>
              <w:t>612</w:t>
            </w:r>
          </w:p>
        </w:tc>
      </w:tr>
    </w:tbl>
    <w:p w:rsidR="001639D8" w:rsidRPr="007D7B3A" w:rsidRDefault="001639D8" w:rsidP="007D7B3A">
      <w:pPr>
        <w:spacing w:after="120"/>
        <w:jc w:val="both"/>
        <w:rPr>
          <w:sz w:val="22"/>
          <w:szCs w:val="22"/>
          <w:lang w:val="en-US"/>
        </w:rPr>
      </w:pPr>
    </w:p>
    <w:p w:rsidR="00E527C6" w:rsidRDefault="00E527C6"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p>
    <w:p w:rsidR="00E527C6" w:rsidRDefault="00E527C6"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p>
    <w:p w:rsidR="00E527C6" w:rsidRDefault="00E527C6"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p>
    <w:p w:rsidR="001639D8" w:rsidRPr="00582714" w:rsidRDefault="00E26FD7"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lastRenderedPageBreak/>
        <w:t>4.</w:t>
      </w:r>
      <w:r w:rsidR="001E2429" w:rsidRPr="00582714">
        <w:rPr>
          <w:rFonts w:ascii="Arial Black" w:eastAsia="Times New Roman" w:hAnsi="Arial Black" w:cs="Times New Roman"/>
          <w:bCs/>
          <w:color w:val="000000"/>
          <w:kern w:val="0"/>
          <w:sz w:val="22"/>
          <w:szCs w:val="22"/>
          <w:lang w:eastAsia="ru-RU" w:bidi="ar-SA"/>
        </w:rPr>
        <w:t>2.</w:t>
      </w:r>
      <w:r>
        <w:rPr>
          <w:rFonts w:ascii="Arial Black" w:eastAsia="Times New Roman" w:hAnsi="Arial Black" w:cs="Times New Roman"/>
          <w:bCs/>
          <w:color w:val="000000"/>
          <w:kern w:val="0"/>
          <w:sz w:val="22"/>
          <w:szCs w:val="22"/>
          <w:lang w:eastAsia="ru-RU" w:bidi="ar-SA"/>
        </w:rPr>
        <w:t>7</w:t>
      </w:r>
      <w:r w:rsidR="001E2429" w:rsidRPr="00582714">
        <w:rPr>
          <w:rFonts w:ascii="Arial Black" w:eastAsia="Times New Roman" w:hAnsi="Arial Black" w:cs="Times New Roman"/>
          <w:bCs/>
          <w:color w:val="000000"/>
          <w:kern w:val="0"/>
          <w:sz w:val="22"/>
          <w:szCs w:val="22"/>
          <w:lang w:eastAsia="ru-RU" w:bidi="ar-SA"/>
        </w:rPr>
        <w:t>.</w:t>
      </w:r>
      <w:r w:rsidR="001639D8" w:rsidRPr="00582714">
        <w:rPr>
          <w:rFonts w:ascii="Arial Black" w:eastAsia="Times New Roman" w:hAnsi="Arial Black" w:cs="Times New Roman"/>
          <w:bCs/>
          <w:color w:val="000000"/>
          <w:kern w:val="0"/>
          <w:sz w:val="22"/>
          <w:szCs w:val="22"/>
          <w:lang w:eastAsia="ru-RU" w:bidi="ar-SA"/>
        </w:rPr>
        <w:t xml:space="preserve"> </w:t>
      </w:r>
      <w:r w:rsidR="001639D8" w:rsidRPr="007B0417">
        <w:rPr>
          <w:rFonts w:ascii="Arial Black" w:eastAsia="Times New Roman" w:hAnsi="Arial Black" w:cs="Times New Roman"/>
          <w:bCs/>
          <w:i/>
          <w:color w:val="000000"/>
          <w:kern w:val="0"/>
          <w:sz w:val="22"/>
          <w:szCs w:val="22"/>
          <w:lang w:eastAsia="ru-RU" w:bidi="ar-SA"/>
        </w:rPr>
        <w:t>Ab initio</w:t>
      </w:r>
      <w:r w:rsidR="001639D8" w:rsidRPr="00582714">
        <w:rPr>
          <w:rFonts w:ascii="Arial Black" w:eastAsia="Times New Roman" w:hAnsi="Arial Black" w:cs="Times New Roman"/>
          <w:bCs/>
          <w:color w:val="000000"/>
          <w:kern w:val="0"/>
          <w:sz w:val="22"/>
          <w:szCs w:val="22"/>
          <w:lang w:eastAsia="ru-RU" w:bidi="ar-SA"/>
        </w:rPr>
        <w:t xml:space="preserve"> вычисления магнитных свойств сплавов Гейслера</w:t>
      </w:r>
    </w:p>
    <w:p w:rsidR="00611F68" w:rsidRPr="007D7B3A" w:rsidRDefault="00447AA3" w:rsidP="003A1FD1">
      <w:pPr>
        <w:spacing w:after="120"/>
        <w:jc w:val="both"/>
        <w:rPr>
          <w:rFonts w:ascii="Times New Roman" w:hAnsi="Times New Roman"/>
          <w:sz w:val="22"/>
          <w:szCs w:val="22"/>
        </w:rPr>
      </w:pPr>
      <w:r w:rsidRPr="007D7B3A">
        <w:rPr>
          <w:rFonts w:ascii="Times New Roman" w:hAnsi="Times New Roman"/>
          <w:sz w:val="22"/>
          <w:szCs w:val="22"/>
        </w:rPr>
        <w:t xml:space="preserve">Расчеты полного и поэлементного магнитного момента в сплавах Гейслера </w:t>
      </w:r>
      <w:r w:rsidRPr="007D7B3A">
        <w:rPr>
          <w:rFonts w:ascii="Times New Roman" w:hAnsi="Times New Roman" w:cs="Times New Roman"/>
          <w:color w:val="000000"/>
          <w:sz w:val="22"/>
          <w:szCs w:val="22"/>
          <w:shd w:val="clear" w:color="auto" w:fill="FFFFFF"/>
        </w:rPr>
        <w:t>Ni-(Co)-Mn-(</w:t>
      </w:r>
      <w:r w:rsidRPr="007D7B3A">
        <w:rPr>
          <w:rFonts w:ascii="Times New Roman" w:hAnsi="Times New Roman" w:cs="Times New Roman"/>
          <w:color w:val="000000"/>
          <w:sz w:val="22"/>
          <w:szCs w:val="22"/>
          <w:shd w:val="clear" w:color="auto" w:fill="FFFFFF"/>
          <w:lang w:val="en-US"/>
        </w:rPr>
        <w:t>Cr</w:t>
      </w:r>
      <w:r w:rsidRPr="007D7B3A">
        <w:rPr>
          <w:rFonts w:ascii="Times New Roman" w:hAnsi="Times New Roman" w:cs="Times New Roman"/>
          <w:color w:val="000000"/>
          <w:sz w:val="22"/>
          <w:szCs w:val="22"/>
          <w:shd w:val="clear" w:color="auto" w:fill="FFFFFF"/>
        </w:rPr>
        <w:t>)-(Ga, In, Sn) в зависимости от параметра кубической решетки и степени тетрагонального искажения представлены в работах</w:t>
      </w:r>
      <w:r w:rsidR="00E45FC1">
        <w:rPr>
          <w:rFonts w:ascii="Times New Roman" w:hAnsi="Times New Roman" w:cs="Times New Roman"/>
          <w:color w:val="000000"/>
          <w:sz w:val="22"/>
          <w:szCs w:val="22"/>
          <w:shd w:val="clear" w:color="auto" w:fill="FFFFFF"/>
        </w:rPr>
        <w:t> </w:t>
      </w:r>
      <w:r w:rsidRPr="007D7B3A">
        <w:rPr>
          <w:rFonts w:ascii="Times New Roman" w:hAnsi="Times New Roman" w:cs="Times New Roman"/>
          <w:color w:val="000000"/>
          <w:sz w:val="22"/>
          <w:szCs w:val="22"/>
          <w:shd w:val="clear" w:color="auto" w:fill="FFFFFF"/>
        </w:rPr>
        <w:t>[</w:t>
      </w:r>
      <w:r w:rsidR="0036149F">
        <w:rPr>
          <w:rFonts w:ascii="Times New Roman" w:hAnsi="Times New Roman" w:cs="Times New Roman"/>
          <w:color w:val="000000"/>
          <w:sz w:val="22"/>
          <w:szCs w:val="22"/>
          <w:shd w:val="clear" w:color="auto" w:fill="FFFFFF"/>
        </w:rPr>
        <w:t>81</w:t>
      </w:r>
      <w:r w:rsidR="000440F0" w:rsidRPr="007D7B3A">
        <w:rPr>
          <w:rFonts w:ascii="Times New Roman" w:hAnsi="Times New Roman" w:cs="Times New Roman"/>
          <w:color w:val="000000"/>
          <w:sz w:val="22"/>
          <w:szCs w:val="22"/>
          <w:shd w:val="clear" w:color="auto" w:fill="FFFFFF"/>
        </w:rPr>
        <w:t>,</w:t>
      </w:r>
      <w:r w:rsidR="0036149F">
        <w:rPr>
          <w:rFonts w:ascii="Times New Roman" w:hAnsi="Times New Roman" w:cs="Times New Roman"/>
          <w:color w:val="000000"/>
          <w:sz w:val="22"/>
          <w:szCs w:val="22"/>
          <w:shd w:val="clear" w:color="auto" w:fill="FFFFFF"/>
        </w:rPr>
        <w:t> 83</w:t>
      </w:r>
      <w:r w:rsidR="000440F0" w:rsidRPr="007D7B3A">
        <w:rPr>
          <w:rFonts w:ascii="Times New Roman" w:hAnsi="Times New Roman" w:cs="Times New Roman"/>
          <w:color w:val="000000"/>
          <w:sz w:val="22"/>
          <w:szCs w:val="22"/>
          <w:shd w:val="clear" w:color="auto" w:fill="FFFFFF"/>
        </w:rPr>
        <w:t>,</w:t>
      </w:r>
      <w:r w:rsidR="0036149F">
        <w:rPr>
          <w:rFonts w:ascii="Times New Roman" w:hAnsi="Times New Roman" w:cs="Times New Roman"/>
          <w:color w:val="000000"/>
          <w:sz w:val="22"/>
          <w:szCs w:val="22"/>
          <w:shd w:val="clear" w:color="auto" w:fill="FFFFFF"/>
        </w:rPr>
        <w:t> 88</w:t>
      </w:r>
      <w:r w:rsidR="00B72FA7" w:rsidRPr="007D7B3A">
        <w:rPr>
          <w:rFonts w:ascii="Times New Roman" w:hAnsi="Times New Roman" w:cs="Times New Roman"/>
          <w:color w:val="000000"/>
          <w:sz w:val="22"/>
          <w:szCs w:val="22"/>
          <w:shd w:val="clear" w:color="auto" w:fill="FFFFFF"/>
        </w:rPr>
        <w:t>,</w:t>
      </w:r>
      <w:r w:rsidR="0036149F">
        <w:rPr>
          <w:rFonts w:ascii="Times New Roman" w:hAnsi="Times New Roman" w:cs="Times New Roman"/>
          <w:color w:val="000000"/>
          <w:sz w:val="22"/>
          <w:szCs w:val="22"/>
          <w:shd w:val="clear" w:color="auto" w:fill="FFFFFF"/>
        </w:rPr>
        <w:t> 90-92</w:t>
      </w:r>
      <w:r w:rsidRPr="007D7B3A">
        <w:rPr>
          <w:rFonts w:ascii="Times New Roman" w:hAnsi="Times New Roman" w:cs="Times New Roman"/>
          <w:color w:val="000000"/>
          <w:sz w:val="22"/>
          <w:szCs w:val="22"/>
          <w:shd w:val="clear" w:color="auto" w:fill="FFFFFF"/>
        </w:rPr>
        <w:t>].</w:t>
      </w:r>
    </w:p>
    <w:p w:rsidR="00CD0EA6" w:rsidRDefault="00447AA3" w:rsidP="00CD0EA6">
      <w:pPr>
        <w:spacing w:after="120"/>
        <w:jc w:val="both"/>
        <w:rPr>
          <w:rFonts w:ascii="Times New Roman" w:hAnsi="Times New Roman"/>
          <w:sz w:val="22"/>
          <w:szCs w:val="22"/>
        </w:rPr>
      </w:pPr>
      <w:r w:rsidRPr="007D7B3A">
        <w:rPr>
          <w:rFonts w:ascii="Times New Roman" w:hAnsi="Times New Roman"/>
          <w:sz w:val="22"/>
          <w:szCs w:val="22"/>
        </w:rPr>
        <w:t>На рис.</w:t>
      </w:r>
      <w:r w:rsidR="003A1FD1">
        <w:rPr>
          <w:rFonts w:ascii="Times New Roman" w:hAnsi="Times New Roman"/>
          <w:sz w:val="22"/>
          <w:szCs w:val="22"/>
        </w:rPr>
        <w:t> </w:t>
      </w:r>
      <w:r w:rsidR="00430C99">
        <w:rPr>
          <w:rFonts w:ascii="Times New Roman" w:hAnsi="Times New Roman"/>
          <w:sz w:val="22"/>
          <w:szCs w:val="22"/>
        </w:rPr>
        <w:t>4.16</w:t>
      </w:r>
      <w:r w:rsidRPr="007D7B3A">
        <w:rPr>
          <w:rFonts w:ascii="Times New Roman" w:hAnsi="Times New Roman"/>
          <w:sz w:val="22"/>
          <w:szCs w:val="22"/>
        </w:rPr>
        <w:t xml:space="preserve"> показаны поведения полного и поэлементного магнитных моментов в расчете на формульную единицу для ФМ и ФиМ конфигураций сплава Ni</w:t>
      </w:r>
      <w:r w:rsidRPr="007D7B3A">
        <w:rPr>
          <w:rFonts w:ascii="Times New Roman" w:hAnsi="Times New Roman"/>
          <w:sz w:val="22"/>
          <w:szCs w:val="22"/>
          <w:vertAlign w:val="subscript"/>
        </w:rPr>
        <w:t>1,75</w:t>
      </w:r>
      <w:r w:rsidRPr="007D7B3A">
        <w:rPr>
          <w:rFonts w:ascii="Times New Roman" w:hAnsi="Times New Roman"/>
          <w:sz w:val="22"/>
          <w:szCs w:val="22"/>
        </w:rPr>
        <w:t>Co</w:t>
      </w:r>
      <w:r w:rsidRPr="007D7B3A">
        <w:rPr>
          <w:rFonts w:ascii="Times New Roman" w:hAnsi="Times New Roman"/>
          <w:sz w:val="22"/>
          <w:szCs w:val="22"/>
          <w:vertAlign w:val="subscript"/>
        </w:rPr>
        <w:t>0,25</w:t>
      </w:r>
      <w:r w:rsidRPr="007D7B3A">
        <w:rPr>
          <w:rFonts w:ascii="Times New Roman" w:hAnsi="Times New Roman"/>
          <w:sz w:val="22"/>
          <w:szCs w:val="22"/>
        </w:rPr>
        <w:t>Mn</w:t>
      </w:r>
      <w:r w:rsidRPr="007D7B3A">
        <w:rPr>
          <w:rFonts w:ascii="Times New Roman" w:hAnsi="Times New Roman"/>
          <w:sz w:val="22"/>
          <w:szCs w:val="22"/>
          <w:vertAlign w:val="subscript"/>
        </w:rPr>
        <w:t>1,5</w:t>
      </w:r>
      <w:r w:rsidRPr="007D7B3A">
        <w:rPr>
          <w:rFonts w:ascii="Times New Roman" w:hAnsi="Times New Roman"/>
          <w:sz w:val="22"/>
          <w:szCs w:val="22"/>
        </w:rPr>
        <w:t>In</w:t>
      </w:r>
      <w:r w:rsidRPr="007D7B3A">
        <w:rPr>
          <w:rFonts w:ascii="Times New Roman" w:hAnsi="Times New Roman"/>
          <w:sz w:val="22"/>
          <w:szCs w:val="22"/>
          <w:vertAlign w:val="subscript"/>
        </w:rPr>
        <w:t>0,5</w:t>
      </w:r>
      <w:r w:rsidRPr="007D7B3A">
        <w:rPr>
          <w:rFonts w:ascii="Times New Roman" w:hAnsi="Times New Roman"/>
          <w:sz w:val="22"/>
          <w:szCs w:val="22"/>
        </w:rPr>
        <w:t xml:space="preserve"> как функции параметра решетки</w:t>
      </w:r>
      <w:r w:rsidR="005C7999">
        <w:rPr>
          <w:rFonts w:ascii="Times New Roman" w:hAnsi="Times New Roman"/>
          <w:sz w:val="22"/>
          <w:szCs w:val="22"/>
        </w:rPr>
        <w:t> </w:t>
      </w:r>
      <w:r w:rsidR="00CC275F" w:rsidRPr="007D7B3A">
        <w:rPr>
          <w:rFonts w:ascii="Times New Roman" w:hAnsi="Times New Roman"/>
          <w:sz w:val="22"/>
          <w:szCs w:val="22"/>
        </w:rPr>
        <w:t>[</w:t>
      </w:r>
      <w:r w:rsidR="0004394B">
        <w:rPr>
          <w:rFonts w:ascii="Times New Roman" w:hAnsi="Times New Roman"/>
          <w:sz w:val="22"/>
          <w:szCs w:val="22"/>
        </w:rPr>
        <w:t>83</w:t>
      </w:r>
      <w:r w:rsidR="00CC275F" w:rsidRPr="007D7B3A">
        <w:rPr>
          <w:rFonts w:ascii="Times New Roman" w:hAnsi="Times New Roman"/>
          <w:sz w:val="22"/>
          <w:szCs w:val="22"/>
        </w:rPr>
        <w:t>]</w:t>
      </w:r>
      <w:r w:rsidRPr="007D7B3A">
        <w:rPr>
          <w:rFonts w:ascii="Times New Roman" w:hAnsi="Times New Roman"/>
          <w:sz w:val="22"/>
          <w:szCs w:val="22"/>
        </w:rPr>
        <w:t xml:space="preserve">. </w:t>
      </w:r>
      <w:r w:rsidR="00CD0EA6" w:rsidRPr="007D7B3A">
        <w:rPr>
          <w:rFonts w:ascii="Times New Roman" w:hAnsi="Times New Roman"/>
          <w:sz w:val="22"/>
          <w:szCs w:val="22"/>
        </w:rPr>
        <w:t>Можно видеть, что для ФМ и ФиМ спиновых конфигураций наблюдается линейное увеличение полного магнитного момента с увеличением параметра решетки. Следует заметить, что в случае ФиМ спиновой конфигурации значения магнитных моментов приблизительно в три раза меньше чем в ФМ конфигурации. Это связано с тем, что магнитный момент атомов Mn</w:t>
      </w:r>
      <w:r w:rsidR="00CD0EA6" w:rsidRPr="007D7B3A">
        <w:rPr>
          <w:rFonts w:ascii="Times New Roman" w:hAnsi="Times New Roman"/>
          <w:sz w:val="22"/>
          <w:szCs w:val="22"/>
          <w:vertAlign w:val="subscript"/>
        </w:rPr>
        <w:t>2</w:t>
      </w:r>
      <w:r w:rsidR="00CD0EA6" w:rsidRPr="007D7B3A">
        <w:rPr>
          <w:rFonts w:ascii="Times New Roman" w:hAnsi="Times New Roman"/>
          <w:sz w:val="22"/>
          <w:szCs w:val="22"/>
        </w:rPr>
        <w:t>, расположенных в подрешетке атомов In, имеет противоположную ориентацию по сравнению с атомами Mn, расположенными на своих регулярных позициях.</w:t>
      </w:r>
    </w:p>
    <w:p w:rsidR="006D2F4E" w:rsidRDefault="006D2F4E" w:rsidP="00CD0EA6">
      <w:pPr>
        <w:spacing w:after="120"/>
        <w:jc w:val="both"/>
        <w:rPr>
          <w:rFonts w:ascii="Times New Roman" w:hAnsi="Times New Roman"/>
          <w:sz w:val="22"/>
          <w:szCs w:val="22"/>
        </w:rPr>
      </w:pPr>
    </w:p>
    <w:p w:rsidR="006D2F4E" w:rsidRPr="007D7B3A" w:rsidRDefault="00260E82" w:rsidP="006D2F4E">
      <w:pPr>
        <w:spacing w:after="120"/>
        <w:ind w:hanging="142"/>
        <w:jc w:val="center"/>
        <w:rPr>
          <w:rFonts w:ascii="Times New Roman" w:hAnsi="Times New Roman"/>
          <w:sz w:val="22"/>
          <w:szCs w:val="22"/>
          <w:lang w:val="en-US"/>
        </w:rPr>
      </w:pPr>
      <w:r>
        <w:rPr>
          <w:rFonts w:ascii="Times New Roman" w:hAnsi="Times New Roman"/>
          <w:noProof/>
          <w:sz w:val="22"/>
          <w:szCs w:val="22"/>
          <w:lang w:eastAsia="ru-RU" w:bidi="ar-SA"/>
        </w:rPr>
        <w:drawing>
          <wp:inline distT="0" distB="0" distL="0" distR="0">
            <wp:extent cx="4314825" cy="3009900"/>
            <wp:effectExtent l="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314825" cy="3009900"/>
                    </a:xfrm>
                    <a:prstGeom prst="rect">
                      <a:avLst/>
                    </a:prstGeom>
                    <a:noFill/>
                    <a:ln>
                      <a:noFill/>
                    </a:ln>
                  </pic:spPr>
                </pic:pic>
              </a:graphicData>
            </a:graphic>
          </wp:inline>
        </w:drawing>
      </w:r>
    </w:p>
    <w:p w:rsidR="006D2F4E" w:rsidRPr="007D7B3A" w:rsidRDefault="006D2F4E" w:rsidP="006D2F4E">
      <w:pPr>
        <w:spacing w:after="120"/>
        <w:jc w:val="both"/>
        <w:rPr>
          <w:rFonts w:ascii="Times New Roman" w:hAnsi="Times New Roman"/>
          <w:sz w:val="22"/>
          <w:szCs w:val="22"/>
        </w:rPr>
      </w:pPr>
      <w:r w:rsidRPr="00191B1D">
        <w:rPr>
          <w:b/>
          <w:sz w:val="22"/>
          <w:szCs w:val="22"/>
        </w:rPr>
        <w:t>Рис</w:t>
      </w:r>
      <w:r w:rsidRPr="00191B1D">
        <w:rPr>
          <w:rFonts w:ascii="Times New Roman" w:hAnsi="Times New Roman"/>
          <w:b/>
          <w:sz w:val="22"/>
          <w:szCs w:val="22"/>
        </w:rPr>
        <w:t xml:space="preserve">унок </w:t>
      </w:r>
      <w:r>
        <w:rPr>
          <w:rFonts w:ascii="Times New Roman" w:hAnsi="Times New Roman"/>
          <w:b/>
          <w:sz w:val="22"/>
          <w:szCs w:val="22"/>
        </w:rPr>
        <w:t>4.16.</w:t>
      </w:r>
      <w:r>
        <w:rPr>
          <w:rFonts w:ascii="Times New Roman" w:hAnsi="Times New Roman"/>
          <w:sz w:val="22"/>
          <w:szCs w:val="22"/>
        </w:rPr>
        <w:t xml:space="preserve"> </w:t>
      </w:r>
      <w:r w:rsidRPr="007D7B3A">
        <w:rPr>
          <w:rFonts w:ascii="Times New Roman" w:hAnsi="Times New Roman"/>
          <w:sz w:val="22"/>
          <w:szCs w:val="22"/>
        </w:rPr>
        <w:t xml:space="preserve">Зависимость полного и поэлементного магнитного момента от параметра решетки для сплава </w:t>
      </w:r>
      <w:r w:rsidRPr="007D7B3A">
        <w:rPr>
          <w:rFonts w:ascii="Times New Roman" w:hAnsi="Times New Roman"/>
          <w:sz w:val="22"/>
          <w:szCs w:val="22"/>
          <w:lang w:val="en-US"/>
        </w:rPr>
        <w:t>Ni</w:t>
      </w:r>
      <w:r w:rsidRPr="007D7B3A">
        <w:rPr>
          <w:rFonts w:ascii="Times New Roman" w:hAnsi="Times New Roman"/>
          <w:sz w:val="22"/>
          <w:szCs w:val="22"/>
          <w:vertAlign w:val="subscript"/>
        </w:rPr>
        <w:t>1,75</w:t>
      </w:r>
      <w:r w:rsidRPr="007D7B3A">
        <w:rPr>
          <w:rFonts w:ascii="Times New Roman" w:hAnsi="Times New Roman"/>
          <w:sz w:val="22"/>
          <w:szCs w:val="22"/>
          <w:lang w:val="en-US"/>
        </w:rPr>
        <w:t>Co</w:t>
      </w:r>
      <w:r w:rsidRPr="007D7B3A">
        <w:rPr>
          <w:rFonts w:ascii="Times New Roman" w:hAnsi="Times New Roman"/>
          <w:sz w:val="22"/>
          <w:szCs w:val="22"/>
          <w:vertAlign w:val="subscript"/>
        </w:rPr>
        <w:t>0,25</w:t>
      </w:r>
      <w:r w:rsidRPr="007D7B3A">
        <w:rPr>
          <w:rFonts w:ascii="Times New Roman" w:hAnsi="Times New Roman"/>
          <w:sz w:val="22"/>
          <w:szCs w:val="22"/>
          <w:lang w:val="en-US"/>
        </w:rPr>
        <w:t>Mn</w:t>
      </w:r>
      <w:r w:rsidRPr="007D7B3A">
        <w:rPr>
          <w:rFonts w:ascii="Times New Roman" w:hAnsi="Times New Roman"/>
          <w:sz w:val="22"/>
          <w:szCs w:val="22"/>
          <w:vertAlign w:val="subscript"/>
        </w:rPr>
        <w:t>1,5</w:t>
      </w:r>
      <w:r w:rsidRPr="007D7B3A">
        <w:rPr>
          <w:rFonts w:ascii="Times New Roman" w:hAnsi="Times New Roman"/>
          <w:sz w:val="22"/>
          <w:szCs w:val="22"/>
          <w:lang w:val="en-US"/>
        </w:rPr>
        <w:t>In</w:t>
      </w:r>
      <w:r w:rsidRPr="007D7B3A">
        <w:rPr>
          <w:rFonts w:ascii="Times New Roman" w:hAnsi="Times New Roman"/>
          <w:sz w:val="22"/>
          <w:szCs w:val="22"/>
          <w:vertAlign w:val="subscript"/>
        </w:rPr>
        <w:t>0,5</w:t>
      </w:r>
      <w:r w:rsidRPr="007D7B3A">
        <w:rPr>
          <w:rFonts w:ascii="Times New Roman" w:hAnsi="Times New Roman"/>
          <w:sz w:val="22"/>
          <w:szCs w:val="22"/>
        </w:rPr>
        <w:t xml:space="preserve"> с учетом (а) ФМ и (б) ФиМ конфигураций</w:t>
      </w:r>
    </w:p>
    <w:p w:rsidR="006D2F4E" w:rsidRPr="007D7B3A" w:rsidRDefault="006D2F4E" w:rsidP="00CD0EA6">
      <w:pPr>
        <w:spacing w:after="120"/>
        <w:jc w:val="both"/>
        <w:rPr>
          <w:rFonts w:ascii="Times New Roman" w:hAnsi="Times New Roman"/>
          <w:sz w:val="22"/>
          <w:szCs w:val="22"/>
        </w:rPr>
      </w:pPr>
    </w:p>
    <w:p w:rsidR="00CD0EA6" w:rsidRDefault="00CD0EA6" w:rsidP="00CD0EA6">
      <w:pPr>
        <w:spacing w:after="120"/>
        <w:jc w:val="both"/>
        <w:rPr>
          <w:rFonts w:ascii="Times New Roman" w:hAnsi="Times New Roman"/>
          <w:sz w:val="22"/>
          <w:szCs w:val="22"/>
        </w:rPr>
      </w:pPr>
      <w:r w:rsidRPr="007D7B3A">
        <w:rPr>
          <w:rFonts w:ascii="Times New Roman" w:hAnsi="Times New Roman"/>
          <w:sz w:val="22"/>
          <w:szCs w:val="22"/>
        </w:rPr>
        <w:t>Интересное поведение зависимостей полных магнитных моментов от степени тетрагональности для сплава Ni</w:t>
      </w:r>
      <w:r w:rsidRPr="007D7B3A">
        <w:rPr>
          <w:rFonts w:ascii="Times New Roman" w:hAnsi="Times New Roman"/>
          <w:sz w:val="22"/>
          <w:szCs w:val="22"/>
          <w:vertAlign w:val="subscript"/>
        </w:rPr>
        <w:t>1,75</w:t>
      </w:r>
      <w:r w:rsidRPr="007D7B3A">
        <w:rPr>
          <w:rFonts w:ascii="Times New Roman" w:hAnsi="Times New Roman"/>
          <w:sz w:val="22"/>
          <w:szCs w:val="22"/>
        </w:rPr>
        <w:t>Co</w:t>
      </w:r>
      <w:r w:rsidRPr="007D7B3A">
        <w:rPr>
          <w:rFonts w:ascii="Times New Roman" w:hAnsi="Times New Roman"/>
          <w:sz w:val="22"/>
          <w:szCs w:val="22"/>
          <w:vertAlign w:val="subscript"/>
        </w:rPr>
        <w:t>0,25</w:t>
      </w:r>
      <w:r w:rsidRPr="007D7B3A">
        <w:rPr>
          <w:rFonts w:ascii="Times New Roman" w:hAnsi="Times New Roman"/>
          <w:sz w:val="22"/>
          <w:szCs w:val="22"/>
        </w:rPr>
        <w:t>Mn</w:t>
      </w:r>
      <w:r w:rsidRPr="007D7B3A">
        <w:rPr>
          <w:rFonts w:ascii="Times New Roman" w:hAnsi="Times New Roman"/>
          <w:sz w:val="22"/>
          <w:szCs w:val="22"/>
          <w:vertAlign w:val="subscript"/>
        </w:rPr>
        <w:t>1,5</w:t>
      </w:r>
      <w:r w:rsidRPr="007D7B3A">
        <w:rPr>
          <w:rFonts w:ascii="Times New Roman" w:hAnsi="Times New Roman"/>
          <w:sz w:val="22"/>
          <w:szCs w:val="22"/>
        </w:rPr>
        <w:t>In</w:t>
      </w:r>
      <w:r w:rsidRPr="007D7B3A">
        <w:rPr>
          <w:rFonts w:ascii="Times New Roman" w:hAnsi="Times New Roman"/>
          <w:sz w:val="22"/>
          <w:szCs w:val="22"/>
          <w:vertAlign w:val="subscript"/>
        </w:rPr>
        <w:t>0,5</w:t>
      </w:r>
      <w:r w:rsidRPr="007D7B3A">
        <w:rPr>
          <w:rFonts w:ascii="Times New Roman" w:hAnsi="Times New Roman"/>
          <w:sz w:val="22"/>
          <w:szCs w:val="22"/>
        </w:rPr>
        <w:t xml:space="preserve"> представлено на рис.</w:t>
      </w:r>
      <w:r>
        <w:rPr>
          <w:rFonts w:ascii="Times New Roman" w:hAnsi="Times New Roman"/>
          <w:sz w:val="22"/>
          <w:szCs w:val="22"/>
        </w:rPr>
        <w:t> 4.17</w:t>
      </w:r>
      <w:r w:rsidRPr="007D7B3A">
        <w:rPr>
          <w:rFonts w:ascii="Times New Roman" w:hAnsi="Times New Roman"/>
          <w:sz w:val="22"/>
          <w:szCs w:val="22"/>
        </w:rPr>
        <w:t xml:space="preserve">. </w:t>
      </w:r>
      <w:r w:rsidRPr="007D7B3A">
        <w:rPr>
          <w:rFonts w:ascii="Times New Roman" w:hAnsi="Times New Roman"/>
          <w:sz w:val="22"/>
          <w:szCs w:val="22"/>
        </w:rPr>
        <w:lastRenderedPageBreak/>
        <w:t>Тетрагональные искажения приводят к выраженному колебательному характеру магнитных моментов. Значения максимумов приходятся на кубическую структуру. Переменное поведение полного магнитного момента в основном связано с изменением магнитных моментов атомов Mn и Co.</w:t>
      </w:r>
    </w:p>
    <w:p w:rsidR="00CD0EA6" w:rsidRDefault="00CD0EA6" w:rsidP="00CD0EA6">
      <w:pPr>
        <w:spacing w:after="120"/>
        <w:jc w:val="both"/>
        <w:rPr>
          <w:sz w:val="22"/>
          <w:szCs w:val="22"/>
        </w:rPr>
      </w:pPr>
      <w:r w:rsidRPr="007D7B3A">
        <w:rPr>
          <w:sz w:val="22"/>
          <w:szCs w:val="22"/>
        </w:rPr>
        <w:t>В работе</w:t>
      </w:r>
      <w:r>
        <w:rPr>
          <w:sz w:val="22"/>
          <w:szCs w:val="22"/>
        </w:rPr>
        <w:t> </w:t>
      </w:r>
      <w:r w:rsidRPr="007D7B3A">
        <w:rPr>
          <w:sz w:val="22"/>
          <w:szCs w:val="22"/>
        </w:rPr>
        <w:t>[</w:t>
      </w:r>
      <w:r>
        <w:rPr>
          <w:sz w:val="22"/>
          <w:szCs w:val="22"/>
        </w:rPr>
        <w:t>81</w:t>
      </w:r>
      <w:r w:rsidRPr="007D7B3A">
        <w:rPr>
          <w:sz w:val="22"/>
          <w:szCs w:val="22"/>
        </w:rPr>
        <w:t>] был</w:t>
      </w:r>
      <w:r w:rsidRPr="007D7B3A">
        <w:rPr>
          <w:rFonts w:ascii="Times New Roman" w:hAnsi="Times New Roman"/>
          <w:sz w:val="22"/>
          <w:szCs w:val="22"/>
        </w:rPr>
        <w:t>и</w:t>
      </w:r>
      <w:r w:rsidRPr="007D7B3A">
        <w:rPr>
          <w:sz w:val="22"/>
          <w:szCs w:val="22"/>
        </w:rPr>
        <w:t xml:space="preserve"> </w:t>
      </w:r>
      <w:r w:rsidRPr="007D7B3A">
        <w:rPr>
          <w:rFonts w:ascii="Times New Roman" w:hAnsi="Times New Roman"/>
          <w:sz w:val="22"/>
          <w:szCs w:val="22"/>
        </w:rPr>
        <w:t xml:space="preserve">получены схожие зависимости </w:t>
      </w:r>
      <w:r w:rsidRPr="007D7B3A">
        <w:rPr>
          <w:sz w:val="22"/>
          <w:szCs w:val="22"/>
        </w:rPr>
        <w:t>полного магнитного момента (в расчете на одну формульную единицу) от параметра решетки и степени тетрагональности</w:t>
      </w:r>
      <w:r w:rsidRPr="007D7B3A">
        <w:rPr>
          <w:rFonts w:eastAsia="TimesLTStd-Roman"/>
          <w:sz w:val="22"/>
          <w:szCs w:val="22"/>
          <w:lang w:eastAsia="ru-RU"/>
        </w:rPr>
        <w:t xml:space="preserve"> с учетом </w:t>
      </w:r>
      <w:r w:rsidRPr="007D7B3A">
        <w:rPr>
          <w:rFonts w:ascii="Times New Roman" w:eastAsia="TimesLTStd-Roman" w:hAnsi="Times New Roman"/>
          <w:sz w:val="22"/>
          <w:szCs w:val="22"/>
          <w:lang w:eastAsia="ru-RU"/>
        </w:rPr>
        <w:t>ФМ и ФиМ</w:t>
      </w:r>
      <w:r w:rsidRPr="007D7B3A">
        <w:rPr>
          <w:rFonts w:eastAsia="TimesLTStd-Roman"/>
          <w:sz w:val="22"/>
          <w:szCs w:val="22"/>
          <w:lang w:eastAsia="ru-RU"/>
        </w:rPr>
        <w:t xml:space="preserve"> спиновых конфигураций </w:t>
      </w:r>
      <w:r w:rsidRPr="007D7B3A">
        <w:rPr>
          <w:sz w:val="22"/>
          <w:szCs w:val="22"/>
        </w:rPr>
        <w:t>для сплава Ni</w:t>
      </w:r>
      <w:r w:rsidRPr="007D7B3A">
        <w:rPr>
          <w:sz w:val="22"/>
          <w:szCs w:val="22"/>
          <w:vertAlign w:val="subscript"/>
        </w:rPr>
        <w:t>1.75</w:t>
      </w:r>
      <w:r w:rsidRPr="007D7B3A">
        <w:rPr>
          <w:sz w:val="22"/>
          <w:szCs w:val="22"/>
        </w:rPr>
        <w:t>Co</w:t>
      </w:r>
      <w:r w:rsidRPr="007D7B3A">
        <w:rPr>
          <w:sz w:val="22"/>
          <w:szCs w:val="22"/>
          <w:vertAlign w:val="subscript"/>
        </w:rPr>
        <w:t>0.25</w:t>
      </w:r>
      <w:r w:rsidRPr="007D7B3A">
        <w:rPr>
          <w:sz w:val="22"/>
          <w:szCs w:val="22"/>
        </w:rPr>
        <w:t>Mn</w:t>
      </w:r>
      <w:r w:rsidRPr="007D7B3A">
        <w:rPr>
          <w:sz w:val="22"/>
          <w:szCs w:val="22"/>
          <w:vertAlign w:val="subscript"/>
        </w:rPr>
        <w:t>1.5</w:t>
      </w:r>
      <w:r w:rsidRPr="007D7B3A">
        <w:rPr>
          <w:sz w:val="22"/>
          <w:szCs w:val="22"/>
        </w:rPr>
        <w:t>Sn</w:t>
      </w:r>
      <w:r w:rsidRPr="007D7B3A">
        <w:rPr>
          <w:sz w:val="22"/>
          <w:szCs w:val="22"/>
          <w:vertAlign w:val="subscript"/>
        </w:rPr>
        <w:t>0.5</w:t>
      </w:r>
      <w:r w:rsidRPr="007D7B3A">
        <w:rPr>
          <w:sz w:val="22"/>
          <w:szCs w:val="22"/>
        </w:rPr>
        <w:t>.</w:t>
      </w:r>
      <w:r>
        <w:rPr>
          <w:sz w:val="22"/>
          <w:szCs w:val="22"/>
        </w:rPr>
        <w:t xml:space="preserve"> </w:t>
      </w:r>
      <w:r w:rsidRPr="007D7B3A">
        <w:rPr>
          <w:sz w:val="22"/>
          <w:szCs w:val="22"/>
        </w:rPr>
        <w:t>Результаты данных вычислений показаны на рис</w:t>
      </w:r>
      <w:r w:rsidRPr="007D7B3A">
        <w:rPr>
          <w:rFonts w:ascii="Times New Roman" w:hAnsi="Times New Roman"/>
          <w:sz w:val="22"/>
          <w:szCs w:val="22"/>
        </w:rPr>
        <w:t>.</w:t>
      </w:r>
      <w:r>
        <w:rPr>
          <w:sz w:val="22"/>
          <w:szCs w:val="22"/>
        </w:rPr>
        <w:t> 4.18</w:t>
      </w:r>
      <w:r w:rsidRPr="007D7B3A">
        <w:rPr>
          <w:sz w:val="22"/>
          <w:szCs w:val="22"/>
        </w:rPr>
        <w:t>.</w:t>
      </w:r>
    </w:p>
    <w:p w:rsidR="006D2F4E" w:rsidRPr="007D7B3A" w:rsidRDefault="006D2F4E" w:rsidP="00CD0EA6">
      <w:pPr>
        <w:spacing w:after="120"/>
        <w:jc w:val="both"/>
        <w:rPr>
          <w:rFonts w:ascii="Times New Roman" w:hAnsi="Times New Roman"/>
          <w:sz w:val="22"/>
          <w:szCs w:val="22"/>
        </w:rPr>
      </w:pPr>
    </w:p>
    <w:p w:rsidR="00CC275F" w:rsidRPr="007D7B3A" w:rsidRDefault="00260E82" w:rsidP="007D7B3A">
      <w:pPr>
        <w:spacing w:after="120"/>
        <w:jc w:val="center"/>
        <w:rPr>
          <w:rFonts w:ascii="Times New Roman" w:hAnsi="Times New Roman"/>
          <w:sz w:val="22"/>
          <w:szCs w:val="22"/>
          <w:lang w:val="en-US"/>
        </w:rPr>
      </w:pPr>
      <w:r>
        <w:rPr>
          <w:rFonts w:ascii="Times New Roman" w:hAnsi="Times New Roman"/>
          <w:noProof/>
          <w:sz w:val="22"/>
          <w:szCs w:val="22"/>
          <w:lang w:eastAsia="ru-RU" w:bidi="ar-SA"/>
        </w:rPr>
        <w:drawing>
          <wp:inline distT="0" distB="0" distL="0" distR="0">
            <wp:extent cx="4371975" cy="2924175"/>
            <wp:effectExtent l="0" t="0" r="9525"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371975" cy="2924175"/>
                    </a:xfrm>
                    <a:prstGeom prst="rect">
                      <a:avLst/>
                    </a:prstGeom>
                    <a:noFill/>
                    <a:ln>
                      <a:noFill/>
                    </a:ln>
                  </pic:spPr>
                </pic:pic>
              </a:graphicData>
            </a:graphic>
          </wp:inline>
        </w:drawing>
      </w:r>
    </w:p>
    <w:p w:rsidR="00CC275F" w:rsidRDefault="003D13B1" w:rsidP="007D7B3A">
      <w:pPr>
        <w:spacing w:after="120"/>
        <w:jc w:val="both"/>
        <w:rPr>
          <w:rFonts w:ascii="Times New Roman" w:hAnsi="Times New Roman"/>
          <w:sz w:val="22"/>
          <w:szCs w:val="22"/>
        </w:rPr>
      </w:pPr>
      <w:r w:rsidRPr="00842352">
        <w:rPr>
          <w:b/>
          <w:sz w:val="22"/>
          <w:szCs w:val="22"/>
        </w:rPr>
        <w:t>Рис</w:t>
      </w:r>
      <w:r w:rsidRPr="00842352">
        <w:rPr>
          <w:rFonts w:ascii="Times New Roman" w:hAnsi="Times New Roman"/>
          <w:b/>
          <w:sz w:val="22"/>
          <w:szCs w:val="22"/>
        </w:rPr>
        <w:t>унок</w:t>
      </w:r>
      <w:r w:rsidR="00CC275F" w:rsidRPr="00842352">
        <w:rPr>
          <w:rFonts w:ascii="Times New Roman" w:hAnsi="Times New Roman"/>
          <w:b/>
          <w:sz w:val="22"/>
          <w:szCs w:val="22"/>
        </w:rPr>
        <w:t xml:space="preserve"> </w:t>
      </w:r>
      <w:r w:rsidR="00A93C7F">
        <w:rPr>
          <w:rFonts w:ascii="Times New Roman" w:hAnsi="Times New Roman"/>
          <w:b/>
          <w:sz w:val="22"/>
          <w:szCs w:val="22"/>
        </w:rPr>
        <w:t>4.17</w:t>
      </w:r>
      <w:r w:rsidR="009F6A03">
        <w:rPr>
          <w:rFonts w:ascii="Times New Roman" w:hAnsi="Times New Roman"/>
          <w:b/>
          <w:sz w:val="22"/>
          <w:szCs w:val="22"/>
        </w:rPr>
        <w:t>.</w:t>
      </w:r>
      <w:r w:rsidR="00842352">
        <w:rPr>
          <w:rFonts w:ascii="Times New Roman" w:hAnsi="Times New Roman"/>
          <w:sz w:val="22"/>
          <w:szCs w:val="22"/>
        </w:rPr>
        <w:t xml:space="preserve"> </w:t>
      </w:r>
      <w:r w:rsidR="00CC275F" w:rsidRPr="007D7B3A">
        <w:rPr>
          <w:rFonts w:ascii="Times New Roman" w:hAnsi="Times New Roman"/>
          <w:sz w:val="22"/>
          <w:szCs w:val="22"/>
        </w:rPr>
        <w:t xml:space="preserve">Зависимость полного и поэлементного магнитного момента от степени тетрагональности решетки для сплава </w:t>
      </w:r>
      <w:r w:rsidR="00CC275F" w:rsidRPr="007D7B3A">
        <w:rPr>
          <w:rFonts w:ascii="Times New Roman" w:hAnsi="Times New Roman"/>
          <w:sz w:val="22"/>
          <w:szCs w:val="22"/>
          <w:lang w:val="en-US"/>
        </w:rPr>
        <w:t>Ni</w:t>
      </w:r>
      <w:r w:rsidR="00CC275F" w:rsidRPr="007D7B3A">
        <w:rPr>
          <w:rFonts w:ascii="Times New Roman" w:hAnsi="Times New Roman"/>
          <w:sz w:val="22"/>
          <w:szCs w:val="22"/>
          <w:vertAlign w:val="subscript"/>
        </w:rPr>
        <w:t>1,75</w:t>
      </w:r>
      <w:r w:rsidR="00CC275F" w:rsidRPr="007D7B3A">
        <w:rPr>
          <w:rFonts w:ascii="Times New Roman" w:hAnsi="Times New Roman"/>
          <w:sz w:val="22"/>
          <w:szCs w:val="22"/>
          <w:lang w:val="en-US"/>
        </w:rPr>
        <w:t>Co</w:t>
      </w:r>
      <w:r w:rsidR="00CC275F" w:rsidRPr="007D7B3A">
        <w:rPr>
          <w:rFonts w:ascii="Times New Roman" w:hAnsi="Times New Roman"/>
          <w:sz w:val="22"/>
          <w:szCs w:val="22"/>
          <w:vertAlign w:val="subscript"/>
        </w:rPr>
        <w:t>0,25</w:t>
      </w:r>
      <w:r w:rsidR="00CC275F" w:rsidRPr="007D7B3A">
        <w:rPr>
          <w:rFonts w:ascii="Times New Roman" w:hAnsi="Times New Roman"/>
          <w:sz w:val="22"/>
          <w:szCs w:val="22"/>
          <w:lang w:val="en-US"/>
        </w:rPr>
        <w:t>Mn</w:t>
      </w:r>
      <w:r w:rsidR="00CC275F" w:rsidRPr="007D7B3A">
        <w:rPr>
          <w:rFonts w:ascii="Times New Roman" w:hAnsi="Times New Roman"/>
          <w:sz w:val="22"/>
          <w:szCs w:val="22"/>
          <w:vertAlign w:val="subscript"/>
        </w:rPr>
        <w:t>1,5</w:t>
      </w:r>
      <w:r w:rsidR="00CC275F" w:rsidRPr="007D7B3A">
        <w:rPr>
          <w:rFonts w:ascii="Times New Roman" w:hAnsi="Times New Roman"/>
          <w:sz w:val="22"/>
          <w:szCs w:val="22"/>
          <w:lang w:val="en-US"/>
        </w:rPr>
        <w:t>In</w:t>
      </w:r>
      <w:r w:rsidR="00CC275F" w:rsidRPr="007D7B3A">
        <w:rPr>
          <w:rFonts w:ascii="Times New Roman" w:hAnsi="Times New Roman"/>
          <w:sz w:val="22"/>
          <w:szCs w:val="22"/>
          <w:vertAlign w:val="subscript"/>
        </w:rPr>
        <w:t>0,5</w:t>
      </w:r>
      <w:r w:rsidR="00CC275F" w:rsidRPr="007D7B3A">
        <w:rPr>
          <w:rFonts w:ascii="Times New Roman" w:hAnsi="Times New Roman"/>
          <w:sz w:val="22"/>
          <w:szCs w:val="22"/>
        </w:rPr>
        <w:t xml:space="preserve"> с учетом (а) ФМ и (б) ФиМ конфигураций</w:t>
      </w:r>
    </w:p>
    <w:p w:rsidR="006D2F4E" w:rsidRPr="007D7B3A" w:rsidRDefault="006D2F4E" w:rsidP="007D7B3A">
      <w:pPr>
        <w:spacing w:after="120"/>
        <w:jc w:val="both"/>
        <w:rPr>
          <w:rFonts w:ascii="Times New Roman" w:hAnsi="Times New Roman"/>
          <w:sz w:val="22"/>
          <w:szCs w:val="22"/>
        </w:rPr>
      </w:pPr>
    </w:p>
    <w:p w:rsidR="00CD0EA6" w:rsidRPr="007D7B3A" w:rsidRDefault="00260E82" w:rsidP="00CD0EA6">
      <w:pPr>
        <w:suppressAutoHyphens w:val="0"/>
        <w:autoSpaceDE w:val="0"/>
        <w:spacing w:after="120"/>
        <w:jc w:val="center"/>
        <w:rPr>
          <w:sz w:val="22"/>
          <w:szCs w:val="22"/>
        </w:rPr>
      </w:pPr>
      <w:r>
        <w:rPr>
          <w:noProof/>
          <w:sz w:val="22"/>
          <w:szCs w:val="22"/>
          <w:lang w:eastAsia="ru-RU" w:bidi="ar-SA"/>
        </w:rPr>
        <w:drawing>
          <wp:inline distT="0" distB="0" distL="0" distR="0">
            <wp:extent cx="4829175" cy="1609725"/>
            <wp:effectExtent l="0" t="0" r="9525"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829175" cy="1609725"/>
                    </a:xfrm>
                    <a:prstGeom prst="rect">
                      <a:avLst/>
                    </a:prstGeom>
                    <a:noFill/>
                    <a:ln>
                      <a:noFill/>
                    </a:ln>
                  </pic:spPr>
                </pic:pic>
              </a:graphicData>
            </a:graphic>
          </wp:inline>
        </w:drawing>
      </w:r>
    </w:p>
    <w:p w:rsidR="00CD0EA6" w:rsidRPr="007D7B3A" w:rsidRDefault="00CD0EA6" w:rsidP="00CD0EA6">
      <w:pPr>
        <w:spacing w:after="120"/>
        <w:jc w:val="both"/>
        <w:rPr>
          <w:rFonts w:ascii="Times New Roman" w:hAnsi="Times New Roman"/>
          <w:sz w:val="22"/>
          <w:szCs w:val="22"/>
        </w:rPr>
      </w:pPr>
      <w:r w:rsidRPr="00BC06A6">
        <w:rPr>
          <w:b/>
          <w:sz w:val="22"/>
          <w:szCs w:val="22"/>
        </w:rPr>
        <w:lastRenderedPageBreak/>
        <w:t>Рис</w:t>
      </w:r>
      <w:r w:rsidRPr="00BC06A6">
        <w:rPr>
          <w:rFonts w:ascii="Times New Roman" w:hAnsi="Times New Roman"/>
          <w:b/>
          <w:sz w:val="22"/>
          <w:szCs w:val="22"/>
        </w:rPr>
        <w:t xml:space="preserve">унок </w:t>
      </w:r>
      <w:r>
        <w:rPr>
          <w:rFonts w:ascii="Times New Roman" w:hAnsi="Times New Roman"/>
          <w:b/>
          <w:sz w:val="22"/>
          <w:szCs w:val="22"/>
        </w:rPr>
        <w:t>4.18</w:t>
      </w:r>
      <w:r w:rsidRPr="00BC06A6">
        <w:rPr>
          <w:rFonts w:ascii="Times New Roman" w:hAnsi="Times New Roman"/>
          <w:b/>
          <w:sz w:val="22"/>
          <w:szCs w:val="22"/>
        </w:rPr>
        <w:t>.</w:t>
      </w:r>
      <w:r w:rsidRPr="007D7B3A">
        <w:rPr>
          <w:rFonts w:ascii="Times New Roman" w:hAnsi="Times New Roman"/>
          <w:sz w:val="22"/>
          <w:szCs w:val="22"/>
        </w:rPr>
        <w:t xml:space="preserve"> Зависимость полного магнитного момента (в расчете на формульную единицу) от (а) параметра решетки и (б) степени тетрагональности для сплава </w:t>
      </w:r>
      <w:r w:rsidRPr="007D7B3A">
        <w:rPr>
          <w:rFonts w:ascii="Times New Roman" w:hAnsi="Times New Roman"/>
          <w:sz w:val="22"/>
          <w:szCs w:val="22"/>
          <w:lang w:val="en-US"/>
        </w:rPr>
        <w:t>Ni</w:t>
      </w:r>
      <w:r w:rsidRPr="007D7B3A">
        <w:rPr>
          <w:rFonts w:ascii="Times New Roman" w:hAnsi="Times New Roman"/>
          <w:sz w:val="22"/>
          <w:szCs w:val="22"/>
          <w:vertAlign w:val="subscript"/>
        </w:rPr>
        <w:t>1,75</w:t>
      </w:r>
      <w:r w:rsidRPr="007D7B3A">
        <w:rPr>
          <w:rFonts w:ascii="Times New Roman" w:hAnsi="Times New Roman"/>
          <w:sz w:val="22"/>
          <w:szCs w:val="22"/>
          <w:lang w:val="en-US"/>
        </w:rPr>
        <w:t>Co</w:t>
      </w:r>
      <w:r w:rsidRPr="007D7B3A">
        <w:rPr>
          <w:rFonts w:ascii="Times New Roman" w:hAnsi="Times New Roman"/>
          <w:sz w:val="22"/>
          <w:szCs w:val="22"/>
          <w:vertAlign w:val="subscript"/>
        </w:rPr>
        <w:t>0,25</w:t>
      </w:r>
      <w:r w:rsidRPr="007D7B3A">
        <w:rPr>
          <w:rFonts w:ascii="Times New Roman" w:hAnsi="Times New Roman"/>
          <w:sz w:val="22"/>
          <w:szCs w:val="22"/>
          <w:lang w:val="en-US"/>
        </w:rPr>
        <w:t>Mn</w:t>
      </w:r>
      <w:r w:rsidRPr="007D7B3A">
        <w:rPr>
          <w:rFonts w:ascii="Times New Roman" w:hAnsi="Times New Roman"/>
          <w:sz w:val="22"/>
          <w:szCs w:val="22"/>
          <w:vertAlign w:val="subscript"/>
        </w:rPr>
        <w:t>1,5</w:t>
      </w:r>
      <w:r w:rsidRPr="007D7B3A">
        <w:rPr>
          <w:rFonts w:ascii="Times New Roman" w:hAnsi="Times New Roman"/>
          <w:sz w:val="22"/>
          <w:szCs w:val="22"/>
          <w:lang w:val="en-US"/>
        </w:rPr>
        <w:t>Sn</w:t>
      </w:r>
      <w:r w:rsidRPr="007D7B3A">
        <w:rPr>
          <w:rFonts w:ascii="Times New Roman" w:hAnsi="Times New Roman"/>
          <w:sz w:val="22"/>
          <w:szCs w:val="22"/>
          <w:vertAlign w:val="subscript"/>
        </w:rPr>
        <w:t>0,5</w:t>
      </w:r>
      <w:r w:rsidRPr="007D7B3A">
        <w:rPr>
          <w:rFonts w:ascii="Times New Roman" w:hAnsi="Times New Roman"/>
          <w:sz w:val="22"/>
          <w:szCs w:val="22"/>
        </w:rPr>
        <w:t xml:space="preserve"> с учетом ФМ и ФиМ спиновых конфигураций</w:t>
      </w:r>
    </w:p>
    <w:p w:rsidR="00CC275F" w:rsidRPr="007D7B3A" w:rsidRDefault="00CC275F" w:rsidP="007D7B3A">
      <w:pPr>
        <w:spacing w:after="120"/>
        <w:jc w:val="both"/>
        <w:rPr>
          <w:rFonts w:ascii="Times New Roman" w:hAnsi="Times New Roman"/>
          <w:sz w:val="22"/>
          <w:szCs w:val="22"/>
        </w:rPr>
      </w:pPr>
    </w:p>
    <w:p w:rsidR="001639D8" w:rsidRPr="007D7B3A" w:rsidRDefault="001639D8" w:rsidP="007D7B3A">
      <w:pPr>
        <w:spacing w:after="120"/>
        <w:jc w:val="both"/>
        <w:rPr>
          <w:sz w:val="22"/>
          <w:szCs w:val="22"/>
        </w:rPr>
      </w:pPr>
      <w:r w:rsidRPr="007D7B3A">
        <w:rPr>
          <w:sz w:val="22"/>
          <w:szCs w:val="22"/>
        </w:rPr>
        <w:t>Видно, что полный магнитный момент линейно растет для обеих</w:t>
      </w:r>
      <w:r w:rsidR="00CC275F" w:rsidRPr="007D7B3A">
        <w:rPr>
          <w:sz w:val="22"/>
          <w:szCs w:val="22"/>
        </w:rPr>
        <w:t xml:space="preserve"> магнитных конфигураций (рис</w:t>
      </w:r>
      <w:r w:rsidR="00CC275F" w:rsidRPr="007D7B3A">
        <w:rPr>
          <w:rFonts w:ascii="Times New Roman" w:hAnsi="Times New Roman"/>
          <w:sz w:val="22"/>
          <w:szCs w:val="22"/>
        </w:rPr>
        <w:t>.</w:t>
      </w:r>
      <w:r w:rsidR="004F61DC">
        <w:rPr>
          <w:sz w:val="22"/>
          <w:szCs w:val="22"/>
        </w:rPr>
        <w:t> </w:t>
      </w:r>
      <w:r w:rsidR="006042E8">
        <w:rPr>
          <w:sz w:val="22"/>
          <w:szCs w:val="22"/>
        </w:rPr>
        <w:t>4.18</w:t>
      </w:r>
      <w:r w:rsidRPr="007D7B3A">
        <w:rPr>
          <w:sz w:val="22"/>
          <w:szCs w:val="22"/>
        </w:rPr>
        <w:t>(</w:t>
      </w:r>
      <w:r w:rsidRPr="007D7B3A">
        <w:rPr>
          <w:sz w:val="22"/>
          <w:szCs w:val="22"/>
          <w:lang w:val="en-US"/>
        </w:rPr>
        <w:t>a</w:t>
      </w:r>
      <w:r w:rsidRPr="007D7B3A">
        <w:rPr>
          <w:sz w:val="22"/>
          <w:szCs w:val="22"/>
        </w:rPr>
        <w:t xml:space="preserve">)) с увеличением параметра решетки. Следует отметить, что в случае </w:t>
      </w:r>
      <w:r w:rsidR="00CC275F" w:rsidRPr="007D7B3A">
        <w:rPr>
          <w:rFonts w:ascii="Times New Roman" w:hAnsi="Times New Roman"/>
          <w:sz w:val="22"/>
          <w:szCs w:val="22"/>
        </w:rPr>
        <w:t>ФиМ</w:t>
      </w:r>
      <w:r w:rsidRPr="007D7B3A">
        <w:rPr>
          <w:sz w:val="22"/>
          <w:szCs w:val="22"/>
        </w:rPr>
        <w:t xml:space="preserve"> состояния, значения магнитного момента примерно в три раза м</w:t>
      </w:r>
      <w:r w:rsidR="00CC275F" w:rsidRPr="007D7B3A">
        <w:rPr>
          <w:sz w:val="22"/>
          <w:szCs w:val="22"/>
        </w:rPr>
        <w:t xml:space="preserve">еньше по сравнению со случаем </w:t>
      </w:r>
      <w:r w:rsidR="00CC275F" w:rsidRPr="007D7B3A">
        <w:rPr>
          <w:rFonts w:ascii="Times New Roman" w:hAnsi="Times New Roman"/>
          <w:sz w:val="22"/>
          <w:szCs w:val="22"/>
        </w:rPr>
        <w:t>ФМ</w:t>
      </w:r>
      <w:r w:rsidRPr="007D7B3A">
        <w:rPr>
          <w:sz w:val="22"/>
          <w:szCs w:val="22"/>
        </w:rPr>
        <w:t xml:space="preserve"> фазы. Это связано с тем, что магнитный момент атома Mn</w:t>
      </w:r>
      <w:r w:rsidRPr="007D7B3A">
        <w:rPr>
          <w:sz w:val="22"/>
          <w:szCs w:val="22"/>
          <w:vertAlign w:val="subscript"/>
        </w:rPr>
        <w:t>2</w:t>
      </w:r>
      <w:r w:rsidRPr="007D7B3A">
        <w:rPr>
          <w:sz w:val="22"/>
          <w:szCs w:val="22"/>
        </w:rPr>
        <w:t xml:space="preserve">, расположенного в подрешетке атомов </w:t>
      </w:r>
      <w:r w:rsidRPr="007D7B3A">
        <w:rPr>
          <w:sz w:val="22"/>
          <w:szCs w:val="22"/>
          <w:lang w:val="en-US"/>
        </w:rPr>
        <w:t>Sn</w:t>
      </w:r>
      <w:r w:rsidRPr="007D7B3A">
        <w:rPr>
          <w:sz w:val="22"/>
          <w:szCs w:val="22"/>
        </w:rPr>
        <w:t xml:space="preserve">, имеет обратный знак к моментам атомов </w:t>
      </w:r>
      <w:r w:rsidRPr="007D7B3A">
        <w:rPr>
          <w:sz w:val="22"/>
          <w:szCs w:val="22"/>
          <w:lang w:val="en-US"/>
        </w:rPr>
        <w:t>Mn</w:t>
      </w:r>
      <w:r w:rsidRPr="007D7B3A">
        <w:rPr>
          <w:sz w:val="22"/>
          <w:szCs w:val="22"/>
          <w:vertAlign w:val="subscript"/>
        </w:rPr>
        <w:t>1</w:t>
      </w:r>
      <w:r w:rsidRPr="007D7B3A">
        <w:rPr>
          <w:sz w:val="22"/>
          <w:szCs w:val="22"/>
        </w:rPr>
        <w:t xml:space="preserve">, находящимся в подрешетке атомов </w:t>
      </w:r>
      <w:r w:rsidRPr="007D7B3A">
        <w:rPr>
          <w:sz w:val="22"/>
          <w:szCs w:val="22"/>
          <w:lang w:val="en-US"/>
        </w:rPr>
        <w:t>Mn</w:t>
      </w:r>
      <w:r w:rsidRPr="007D7B3A">
        <w:rPr>
          <w:sz w:val="22"/>
          <w:szCs w:val="22"/>
        </w:rPr>
        <w:t xml:space="preserve">. </w:t>
      </w:r>
      <w:r w:rsidR="00CC275F" w:rsidRPr="007D7B3A">
        <w:rPr>
          <w:sz w:val="22"/>
          <w:szCs w:val="22"/>
        </w:rPr>
        <w:t xml:space="preserve">Что касается зависимостей намагниченности от тетрагональных искажений, представленных на </w:t>
      </w:r>
      <w:r w:rsidR="000651C9" w:rsidRPr="007D7B3A">
        <w:rPr>
          <w:rFonts w:ascii="Times New Roman" w:hAnsi="Times New Roman"/>
          <w:sz w:val="22"/>
          <w:szCs w:val="22"/>
        </w:rPr>
        <w:t>рис.</w:t>
      </w:r>
      <w:r w:rsidR="009F6A03">
        <w:rPr>
          <w:sz w:val="22"/>
          <w:szCs w:val="22"/>
        </w:rPr>
        <w:t> </w:t>
      </w:r>
      <w:r w:rsidR="00045A81">
        <w:rPr>
          <w:sz w:val="22"/>
          <w:szCs w:val="22"/>
        </w:rPr>
        <w:t>4.18</w:t>
      </w:r>
      <w:r w:rsidR="00CC275F" w:rsidRPr="007D7B3A">
        <w:rPr>
          <w:sz w:val="22"/>
          <w:szCs w:val="22"/>
        </w:rPr>
        <w:t>(б), то можно также видеть характерное колебательное поведение полных магнитных моментов для ФМ и</w:t>
      </w:r>
      <w:r w:rsidR="00CC275F" w:rsidRPr="007D7B3A">
        <w:rPr>
          <w:rFonts w:ascii="Times New Roman" w:hAnsi="Times New Roman"/>
          <w:sz w:val="22"/>
          <w:szCs w:val="22"/>
        </w:rPr>
        <w:t xml:space="preserve"> </w:t>
      </w:r>
      <w:r w:rsidR="00CC275F" w:rsidRPr="007D7B3A">
        <w:rPr>
          <w:sz w:val="22"/>
          <w:szCs w:val="22"/>
        </w:rPr>
        <w:t>ФиМ состояний. Значения максимумов практически приходятся на кубическую</w:t>
      </w:r>
      <w:r w:rsidR="00CC275F" w:rsidRPr="007D7B3A">
        <w:rPr>
          <w:rFonts w:ascii="Times New Roman" w:hAnsi="Times New Roman"/>
          <w:sz w:val="22"/>
          <w:szCs w:val="22"/>
        </w:rPr>
        <w:t xml:space="preserve"> </w:t>
      </w:r>
      <w:r w:rsidR="00CC275F" w:rsidRPr="007D7B3A">
        <w:rPr>
          <w:sz w:val="22"/>
          <w:szCs w:val="22"/>
        </w:rPr>
        <w:t xml:space="preserve">аустенитную структуру. Следует отметить, что равновесное значение магнитного момента для тетрагональной фазы составляет 1,85 </w:t>
      </w:r>
      <w:r w:rsidRPr="007D7B3A">
        <w:rPr>
          <w:rFonts w:ascii="Symbol" w:hAnsi="Symbol"/>
          <w:sz w:val="22"/>
          <w:szCs w:val="22"/>
        </w:rPr>
        <w:t></w:t>
      </w:r>
      <w:r w:rsidRPr="0007303C">
        <w:rPr>
          <w:i/>
          <w:sz w:val="22"/>
          <w:szCs w:val="22"/>
          <w:vertAlign w:val="subscript"/>
        </w:rPr>
        <w:t>В</w:t>
      </w:r>
      <w:r w:rsidRPr="007D7B3A">
        <w:rPr>
          <w:sz w:val="22"/>
          <w:szCs w:val="22"/>
        </w:rPr>
        <w:t xml:space="preserve">. </w:t>
      </w:r>
    </w:p>
    <w:p w:rsidR="002C7661" w:rsidRDefault="001E2429" w:rsidP="007D7B3A">
      <w:pPr>
        <w:pStyle w:val="HTML"/>
        <w:shd w:val="clear" w:color="auto" w:fill="FFFFFF"/>
        <w:spacing w:after="120"/>
        <w:jc w:val="both"/>
        <w:rPr>
          <w:rFonts w:ascii="Times New Roman" w:hAnsi="Times New Roman" w:cs="Times New Roman"/>
          <w:sz w:val="22"/>
          <w:szCs w:val="22"/>
        </w:rPr>
      </w:pPr>
      <w:r w:rsidRPr="007D7B3A">
        <w:rPr>
          <w:rFonts w:ascii="Times New Roman" w:hAnsi="Times New Roman" w:cs="Times New Roman"/>
          <w:sz w:val="22"/>
          <w:szCs w:val="22"/>
        </w:rPr>
        <w:t xml:space="preserve">Зависимости равновесных параметров решетки и магнитных моментов от концентрации Cr </w:t>
      </w:r>
      <w:r w:rsidR="00A5209E" w:rsidRPr="007D7B3A">
        <w:rPr>
          <w:rFonts w:ascii="Times New Roman" w:hAnsi="Times New Roman" w:cs="Times New Roman"/>
          <w:sz w:val="22"/>
          <w:szCs w:val="22"/>
        </w:rPr>
        <w:t>в сплавах Ni</w:t>
      </w:r>
      <w:r w:rsidR="00A5209E" w:rsidRPr="007D7B3A">
        <w:rPr>
          <w:rFonts w:ascii="Times New Roman" w:hAnsi="Times New Roman" w:cs="Times New Roman"/>
          <w:sz w:val="22"/>
          <w:szCs w:val="22"/>
          <w:vertAlign w:val="subscript"/>
        </w:rPr>
        <w:t>1.75</w:t>
      </w:r>
      <w:r w:rsidR="00A5209E" w:rsidRPr="007D7B3A">
        <w:rPr>
          <w:rFonts w:ascii="Times New Roman" w:hAnsi="Times New Roman" w:cs="Times New Roman"/>
          <w:sz w:val="22"/>
          <w:szCs w:val="22"/>
        </w:rPr>
        <w:t>Co</w:t>
      </w:r>
      <w:r w:rsidR="00A5209E" w:rsidRPr="007D7B3A">
        <w:rPr>
          <w:rFonts w:ascii="Times New Roman" w:hAnsi="Times New Roman" w:cs="Times New Roman"/>
          <w:sz w:val="22"/>
          <w:szCs w:val="22"/>
          <w:vertAlign w:val="subscript"/>
        </w:rPr>
        <w:t>0.25</w:t>
      </w:r>
      <w:r w:rsidR="00A5209E" w:rsidRPr="007D7B3A">
        <w:rPr>
          <w:rFonts w:ascii="Times New Roman" w:hAnsi="Times New Roman" w:cs="Times New Roman"/>
          <w:sz w:val="22"/>
          <w:szCs w:val="22"/>
        </w:rPr>
        <w:t>Mn</w:t>
      </w:r>
      <w:r w:rsidR="00A5209E" w:rsidRPr="007D7B3A">
        <w:rPr>
          <w:rFonts w:ascii="Times New Roman" w:hAnsi="Times New Roman" w:cs="Times New Roman"/>
          <w:sz w:val="22"/>
          <w:szCs w:val="22"/>
          <w:vertAlign w:val="subscript"/>
        </w:rPr>
        <w:t>1.5-x</w:t>
      </w:r>
      <w:r w:rsidR="00A5209E" w:rsidRPr="007D7B3A">
        <w:rPr>
          <w:rFonts w:ascii="Times New Roman" w:hAnsi="Times New Roman" w:cs="Times New Roman"/>
          <w:sz w:val="22"/>
          <w:szCs w:val="22"/>
        </w:rPr>
        <w:t>Cr</w:t>
      </w:r>
      <w:r w:rsidR="00A5209E" w:rsidRPr="007D7B3A">
        <w:rPr>
          <w:rFonts w:ascii="Times New Roman" w:hAnsi="Times New Roman" w:cs="Times New Roman"/>
          <w:sz w:val="22"/>
          <w:szCs w:val="22"/>
          <w:vertAlign w:val="subscript"/>
        </w:rPr>
        <w:t>x</w:t>
      </w:r>
      <w:r w:rsidR="00A5209E" w:rsidRPr="007D7B3A">
        <w:rPr>
          <w:rFonts w:ascii="Times New Roman" w:hAnsi="Times New Roman" w:cs="Times New Roman"/>
          <w:sz w:val="22"/>
          <w:szCs w:val="22"/>
        </w:rPr>
        <w:t>In</w:t>
      </w:r>
      <w:r w:rsidR="00A5209E" w:rsidRPr="007D7B3A">
        <w:rPr>
          <w:rFonts w:ascii="Times New Roman" w:hAnsi="Times New Roman" w:cs="Times New Roman"/>
          <w:sz w:val="22"/>
          <w:szCs w:val="22"/>
          <w:vertAlign w:val="subscript"/>
        </w:rPr>
        <w:t>0.5</w:t>
      </w:r>
      <w:r w:rsidR="00A5209E" w:rsidRPr="007D7B3A">
        <w:rPr>
          <w:rFonts w:ascii="Times New Roman" w:hAnsi="Times New Roman" w:cs="Times New Roman"/>
          <w:sz w:val="22"/>
          <w:szCs w:val="22"/>
        </w:rPr>
        <w:t>, п</w:t>
      </w:r>
      <w:r w:rsidR="000440F0" w:rsidRPr="007D7B3A">
        <w:rPr>
          <w:rFonts w:ascii="Times New Roman" w:hAnsi="Times New Roman" w:cs="Times New Roman"/>
          <w:sz w:val="22"/>
          <w:szCs w:val="22"/>
        </w:rPr>
        <w:t>олученные в работах</w:t>
      </w:r>
      <w:r w:rsidR="0075104C">
        <w:rPr>
          <w:rFonts w:ascii="Times New Roman" w:hAnsi="Times New Roman" w:cs="Times New Roman"/>
          <w:sz w:val="22"/>
          <w:szCs w:val="22"/>
        </w:rPr>
        <w:t> </w:t>
      </w:r>
      <w:r w:rsidR="00A5209E" w:rsidRPr="007D7B3A">
        <w:rPr>
          <w:rFonts w:ascii="Times New Roman" w:hAnsi="Times New Roman" w:cs="Times New Roman"/>
          <w:sz w:val="22"/>
          <w:szCs w:val="22"/>
        </w:rPr>
        <w:t>[</w:t>
      </w:r>
      <w:r w:rsidR="00FE031B">
        <w:rPr>
          <w:rFonts w:ascii="Times New Roman" w:hAnsi="Times New Roman" w:cs="Times New Roman"/>
          <w:sz w:val="22"/>
          <w:szCs w:val="22"/>
        </w:rPr>
        <w:t>88</w:t>
      </w:r>
      <w:r w:rsidR="00B72FA7" w:rsidRPr="007D7B3A">
        <w:rPr>
          <w:rFonts w:ascii="Times New Roman" w:hAnsi="Times New Roman" w:cs="Times New Roman"/>
          <w:sz w:val="22"/>
          <w:szCs w:val="22"/>
        </w:rPr>
        <w:t>,</w:t>
      </w:r>
      <w:r w:rsidR="00FE031B">
        <w:rPr>
          <w:rFonts w:ascii="Times New Roman" w:hAnsi="Times New Roman" w:cs="Times New Roman"/>
          <w:sz w:val="22"/>
          <w:szCs w:val="22"/>
        </w:rPr>
        <w:t> 90</w:t>
      </w:r>
      <w:r w:rsidR="00A5209E" w:rsidRPr="007D7B3A">
        <w:rPr>
          <w:rFonts w:ascii="Times New Roman" w:hAnsi="Times New Roman" w:cs="Times New Roman"/>
          <w:sz w:val="22"/>
          <w:szCs w:val="22"/>
        </w:rPr>
        <w:t xml:space="preserve">], </w:t>
      </w:r>
      <w:r w:rsidR="007727DE" w:rsidRPr="007D7B3A">
        <w:rPr>
          <w:rFonts w:ascii="Times New Roman" w:hAnsi="Times New Roman" w:cs="Times New Roman"/>
          <w:sz w:val="22"/>
          <w:szCs w:val="22"/>
        </w:rPr>
        <w:t>приведены в таблице</w:t>
      </w:r>
      <w:r w:rsidR="00053EBA">
        <w:rPr>
          <w:rFonts w:ascii="Times New Roman" w:hAnsi="Times New Roman" w:cs="Times New Roman"/>
          <w:sz w:val="22"/>
          <w:szCs w:val="22"/>
        </w:rPr>
        <w:t> </w:t>
      </w:r>
      <w:r w:rsidR="00D00DF8">
        <w:rPr>
          <w:rFonts w:ascii="Times New Roman" w:hAnsi="Times New Roman" w:cs="Times New Roman"/>
          <w:sz w:val="22"/>
          <w:szCs w:val="22"/>
        </w:rPr>
        <w:t>4.</w:t>
      </w:r>
      <w:r w:rsidR="007727DE" w:rsidRPr="007D7B3A">
        <w:rPr>
          <w:rFonts w:ascii="Times New Roman" w:hAnsi="Times New Roman" w:cs="Times New Roman"/>
          <w:sz w:val="22"/>
          <w:szCs w:val="22"/>
        </w:rPr>
        <w:t xml:space="preserve">4. </w:t>
      </w:r>
    </w:p>
    <w:p w:rsidR="002C7661" w:rsidRDefault="002C7661" w:rsidP="007D7B3A">
      <w:pPr>
        <w:pStyle w:val="HTML"/>
        <w:shd w:val="clear" w:color="auto" w:fill="FFFFFF"/>
        <w:spacing w:after="120"/>
        <w:jc w:val="both"/>
        <w:rPr>
          <w:rFonts w:ascii="Times New Roman" w:hAnsi="Times New Roman" w:cs="Times New Roman"/>
          <w:sz w:val="22"/>
          <w:szCs w:val="22"/>
        </w:rPr>
      </w:pPr>
    </w:p>
    <w:p w:rsidR="002C7661" w:rsidRPr="007D7B3A" w:rsidRDefault="002C7661" w:rsidP="002C7661">
      <w:pPr>
        <w:pStyle w:val="HTML"/>
        <w:shd w:val="clear" w:color="auto" w:fill="FFFFFF"/>
        <w:spacing w:after="120"/>
        <w:jc w:val="both"/>
        <w:rPr>
          <w:sz w:val="22"/>
          <w:szCs w:val="22"/>
        </w:rPr>
      </w:pPr>
      <w:r w:rsidRPr="00D00DF8">
        <w:rPr>
          <w:rFonts w:ascii="Times New Roman" w:hAnsi="Times New Roman" w:cs="Times New Roman"/>
          <w:b/>
          <w:sz w:val="22"/>
          <w:szCs w:val="22"/>
        </w:rPr>
        <w:t>Таблица 4.4.</w:t>
      </w:r>
      <w:r w:rsidRPr="007D7B3A">
        <w:rPr>
          <w:rFonts w:ascii="Times New Roman" w:hAnsi="Times New Roman" w:cs="Times New Roman"/>
          <w:sz w:val="22"/>
          <w:szCs w:val="22"/>
        </w:rPr>
        <w:t xml:space="preserve"> Зависимости равновесных параметров решетки</w:t>
      </w:r>
      <w:r>
        <w:rPr>
          <w:rFonts w:ascii="Times New Roman" w:hAnsi="Times New Roman" w:cs="Times New Roman"/>
          <w:sz w:val="22"/>
          <w:szCs w:val="22"/>
        </w:rPr>
        <w:t xml:space="preserve"> (в </w:t>
      </w:r>
      <w:r w:rsidRPr="007D7B3A">
        <w:rPr>
          <w:rFonts w:ascii="Times" w:hAnsi="Times" w:cs="Times"/>
          <w:sz w:val="22"/>
          <w:szCs w:val="22"/>
        </w:rPr>
        <w:t>Å</w:t>
      </w:r>
      <w:r>
        <w:rPr>
          <w:rFonts w:ascii="Times New Roman" w:hAnsi="Times New Roman" w:cs="Times New Roman"/>
          <w:sz w:val="22"/>
          <w:szCs w:val="22"/>
        </w:rPr>
        <w:t>)</w:t>
      </w:r>
      <w:r w:rsidRPr="007D7B3A">
        <w:rPr>
          <w:rFonts w:ascii="Times New Roman" w:hAnsi="Times New Roman" w:cs="Times New Roman"/>
          <w:sz w:val="22"/>
          <w:szCs w:val="22"/>
        </w:rPr>
        <w:t xml:space="preserve"> и магнитных моментов</w:t>
      </w:r>
      <w:r>
        <w:rPr>
          <w:rFonts w:ascii="Times New Roman" w:hAnsi="Times New Roman" w:cs="Times New Roman"/>
          <w:sz w:val="22"/>
          <w:szCs w:val="22"/>
        </w:rPr>
        <w:t xml:space="preserve"> (в </w:t>
      </w:r>
      <w:r w:rsidRPr="007D7B3A">
        <w:rPr>
          <w:rFonts w:ascii="Symbol" w:hAnsi="Symbol"/>
          <w:sz w:val="22"/>
          <w:szCs w:val="22"/>
          <w:lang w:val="en-GB"/>
        </w:rPr>
        <w:t></w:t>
      </w:r>
      <w:r w:rsidRPr="007D7B3A">
        <w:rPr>
          <w:rFonts w:ascii="Times" w:hAnsi="Times" w:cs="Times"/>
          <w:i/>
          <w:sz w:val="22"/>
          <w:szCs w:val="22"/>
          <w:vertAlign w:val="subscript"/>
          <w:lang w:val="en-GB"/>
        </w:rPr>
        <w:t>B</w:t>
      </w:r>
      <w:r w:rsidRPr="007D7B3A">
        <w:rPr>
          <w:rFonts w:ascii="Times" w:hAnsi="Times" w:cs="Times"/>
          <w:sz w:val="22"/>
          <w:szCs w:val="22"/>
        </w:rPr>
        <w:t>/</w:t>
      </w:r>
      <w:r>
        <w:rPr>
          <w:rFonts w:ascii="Times" w:hAnsi="Times" w:cs="Times"/>
          <w:sz w:val="22"/>
          <w:szCs w:val="22"/>
        </w:rPr>
        <w:t>ф.е.</w:t>
      </w:r>
      <w:r>
        <w:rPr>
          <w:rFonts w:ascii="Times New Roman" w:hAnsi="Times New Roman" w:cs="Times New Roman"/>
          <w:sz w:val="22"/>
          <w:szCs w:val="22"/>
        </w:rPr>
        <w:t>)</w:t>
      </w:r>
      <w:r w:rsidRPr="007D7B3A">
        <w:rPr>
          <w:rFonts w:ascii="Times New Roman" w:hAnsi="Times New Roman" w:cs="Times New Roman"/>
          <w:sz w:val="22"/>
          <w:szCs w:val="22"/>
        </w:rPr>
        <w:t xml:space="preserve"> от концентрации Cr в серии сплавов Ni</w:t>
      </w:r>
      <w:r w:rsidRPr="007D7B3A">
        <w:rPr>
          <w:rFonts w:ascii="Times New Roman" w:hAnsi="Times New Roman" w:cs="Times New Roman"/>
          <w:sz w:val="22"/>
          <w:szCs w:val="22"/>
          <w:vertAlign w:val="subscript"/>
        </w:rPr>
        <w:t>1.75</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0.25</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1.5-x</w:t>
      </w:r>
      <w:r w:rsidRPr="007D7B3A">
        <w:rPr>
          <w:rFonts w:ascii="Times New Roman" w:hAnsi="Times New Roman" w:cs="Times New Roman"/>
          <w:sz w:val="22"/>
          <w:szCs w:val="22"/>
        </w:rPr>
        <w:t>Cr</w:t>
      </w:r>
      <w:r w:rsidRPr="007D7B3A">
        <w:rPr>
          <w:rFonts w:ascii="Times New Roman" w:hAnsi="Times New Roman" w:cs="Times New Roman"/>
          <w:sz w:val="22"/>
          <w:szCs w:val="22"/>
          <w:vertAlign w:val="subscript"/>
        </w:rPr>
        <w:t>x</w:t>
      </w:r>
      <w:r w:rsidRPr="007D7B3A">
        <w:rPr>
          <w:rFonts w:ascii="Times New Roman" w:hAnsi="Times New Roman" w:cs="Times New Roman"/>
          <w:sz w:val="22"/>
          <w:szCs w:val="22"/>
        </w:rPr>
        <w:t>In</w:t>
      </w:r>
      <w:r w:rsidRPr="007D7B3A">
        <w:rPr>
          <w:rFonts w:ascii="Times New Roman" w:hAnsi="Times New Roman" w:cs="Times New Roman"/>
          <w:sz w:val="22"/>
          <w:szCs w:val="22"/>
          <w:vertAlign w:val="subscript"/>
        </w:rPr>
        <w:t>0.5</w:t>
      </w:r>
    </w:p>
    <w:tbl>
      <w:tblPr>
        <w:tblW w:w="0" w:type="auto"/>
        <w:jc w:val="center"/>
        <w:tblLayout w:type="fixed"/>
        <w:tblLook w:val="0000" w:firstRow="0" w:lastRow="0" w:firstColumn="0" w:lastColumn="0" w:noHBand="0" w:noVBand="0"/>
      </w:tblPr>
      <w:tblGrid>
        <w:gridCol w:w="2694"/>
        <w:gridCol w:w="2161"/>
        <w:gridCol w:w="2549"/>
      </w:tblGrid>
      <w:tr w:rsidR="002C7661" w:rsidRPr="007D7B3A" w:rsidTr="00441210">
        <w:trPr>
          <w:trHeight w:val="397"/>
          <w:jc w:val="center"/>
        </w:trPr>
        <w:tc>
          <w:tcPr>
            <w:tcW w:w="2694"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snapToGrid w:val="0"/>
              <w:spacing w:after="120"/>
              <w:jc w:val="center"/>
              <w:rPr>
                <w:rFonts w:ascii="Times" w:hAnsi="Times" w:cs="Times"/>
                <w:sz w:val="22"/>
                <w:szCs w:val="22"/>
              </w:rPr>
            </w:pPr>
            <w:r w:rsidRPr="007D7B3A">
              <w:rPr>
                <w:sz w:val="22"/>
                <w:szCs w:val="22"/>
              </w:rPr>
              <w:t>Композиция</w:t>
            </w:r>
          </w:p>
        </w:tc>
        <w:tc>
          <w:tcPr>
            <w:tcW w:w="2161"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snapToGrid w:val="0"/>
              <w:spacing w:after="120"/>
              <w:jc w:val="center"/>
              <w:rPr>
                <w:rFonts w:ascii="Times" w:hAnsi="Times" w:cs="Times"/>
                <w:sz w:val="22"/>
                <w:szCs w:val="22"/>
              </w:rPr>
            </w:pPr>
            <w:r w:rsidRPr="007D7B3A">
              <w:rPr>
                <w:rFonts w:ascii="Times" w:hAnsi="Times" w:cs="Times"/>
                <w:sz w:val="22"/>
                <w:szCs w:val="22"/>
              </w:rPr>
              <w:t xml:space="preserve">Параметр решетки </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7661" w:rsidRPr="007D7B3A" w:rsidRDefault="002C7661" w:rsidP="00441210">
            <w:pPr>
              <w:snapToGrid w:val="0"/>
              <w:spacing w:after="120"/>
              <w:jc w:val="center"/>
              <w:rPr>
                <w:sz w:val="22"/>
                <w:szCs w:val="22"/>
              </w:rPr>
            </w:pPr>
            <w:r w:rsidRPr="007D7B3A">
              <w:rPr>
                <w:rFonts w:ascii="Times" w:hAnsi="Times" w:cs="Times"/>
                <w:sz w:val="22"/>
                <w:szCs w:val="22"/>
              </w:rPr>
              <w:t xml:space="preserve">Магнитный момент </w:t>
            </w:r>
          </w:p>
        </w:tc>
      </w:tr>
      <w:tr w:rsidR="002C7661" w:rsidRPr="007D7B3A" w:rsidTr="00441210">
        <w:trPr>
          <w:trHeight w:val="397"/>
          <w:jc w:val="center"/>
        </w:trPr>
        <w:tc>
          <w:tcPr>
            <w:tcW w:w="2694" w:type="dxa"/>
            <w:tcBorders>
              <w:top w:val="single" w:sz="4" w:space="0" w:color="000000"/>
              <w:left w:val="single" w:sz="4" w:space="0" w:color="000000"/>
              <w:bottom w:val="single" w:sz="4" w:space="0" w:color="000000"/>
            </w:tcBorders>
            <w:shd w:val="clear" w:color="auto" w:fill="auto"/>
            <w:vAlign w:val="center"/>
          </w:tcPr>
          <w:p w:rsidR="002C7661" w:rsidRPr="002C7661" w:rsidRDefault="002C7661" w:rsidP="00441210">
            <w:pPr>
              <w:pStyle w:val="TTPParagraphothers"/>
              <w:spacing w:after="120"/>
              <w:ind w:firstLine="0"/>
              <w:jc w:val="center"/>
              <w:rPr>
                <w:rFonts w:ascii="Times" w:hAnsi="Times" w:cs="Times"/>
                <w:sz w:val="22"/>
                <w:szCs w:val="22"/>
              </w:rPr>
            </w:pPr>
            <w:r w:rsidRPr="007D7B3A">
              <w:rPr>
                <w:sz w:val="22"/>
                <w:szCs w:val="22"/>
              </w:rPr>
              <w:t>Ni</w:t>
            </w:r>
            <w:r w:rsidRPr="002C7661">
              <w:rPr>
                <w:sz w:val="22"/>
                <w:szCs w:val="22"/>
                <w:vertAlign w:val="subscript"/>
              </w:rPr>
              <w:t>1,75</w:t>
            </w:r>
            <w:r w:rsidRPr="007D7B3A">
              <w:rPr>
                <w:sz w:val="22"/>
                <w:szCs w:val="22"/>
              </w:rPr>
              <w:t>Co</w:t>
            </w:r>
            <w:r w:rsidRPr="002C7661">
              <w:rPr>
                <w:sz w:val="22"/>
                <w:szCs w:val="22"/>
                <w:vertAlign w:val="subscript"/>
              </w:rPr>
              <w:t>0,25</w:t>
            </w:r>
            <w:r w:rsidRPr="007D7B3A">
              <w:rPr>
                <w:sz w:val="22"/>
                <w:szCs w:val="22"/>
              </w:rPr>
              <w:t>Mn</w:t>
            </w:r>
            <w:r w:rsidRPr="002C7661">
              <w:rPr>
                <w:sz w:val="22"/>
                <w:szCs w:val="22"/>
                <w:vertAlign w:val="subscript"/>
              </w:rPr>
              <w:t>1,25</w:t>
            </w:r>
            <w:r w:rsidRPr="007D7B3A">
              <w:rPr>
                <w:sz w:val="22"/>
                <w:szCs w:val="22"/>
              </w:rPr>
              <w:t>Cr</w:t>
            </w:r>
            <w:r w:rsidRPr="002C7661">
              <w:rPr>
                <w:sz w:val="22"/>
                <w:szCs w:val="22"/>
                <w:vertAlign w:val="subscript"/>
              </w:rPr>
              <w:t>0,25</w:t>
            </w:r>
            <w:r w:rsidRPr="007D7B3A">
              <w:rPr>
                <w:sz w:val="22"/>
                <w:szCs w:val="22"/>
              </w:rPr>
              <w:t>In</w:t>
            </w:r>
            <w:r w:rsidRPr="002C7661">
              <w:rPr>
                <w:sz w:val="22"/>
                <w:szCs w:val="22"/>
                <w:vertAlign w:val="subscript"/>
              </w:rPr>
              <w:t>0,5</w:t>
            </w:r>
          </w:p>
        </w:tc>
        <w:tc>
          <w:tcPr>
            <w:tcW w:w="2161"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snapToGrid w:val="0"/>
              <w:spacing w:after="120"/>
              <w:jc w:val="center"/>
              <w:rPr>
                <w:rFonts w:ascii="Times" w:hAnsi="Times" w:cs="Times"/>
                <w:sz w:val="22"/>
                <w:szCs w:val="22"/>
              </w:rPr>
            </w:pPr>
            <w:r w:rsidRPr="007D7B3A">
              <w:rPr>
                <w:rFonts w:ascii="Times" w:hAnsi="Times" w:cs="Times"/>
                <w:sz w:val="22"/>
                <w:szCs w:val="22"/>
              </w:rPr>
              <w:t>5,958</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7661" w:rsidRPr="007D7B3A" w:rsidRDefault="002C7661" w:rsidP="00441210">
            <w:pPr>
              <w:snapToGrid w:val="0"/>
              <w:spacing w:after="120"/>
              <w:jc w:val="center"/>
              <w:rPr>
                <w:sz w:val="22"/>
                <w:szCs w:val="22"/>
              </w:rPr>
            </w:pPr>
            <w:r w:rsidRPr="007D7B3A">
              <w:rPr>
                <w:rFonts w:ascii="Times" w:hAnsi="Times" w:cs="Times"/>
                <w:sz w:val="22"/>
                <w:szCs w:val="22"/>
              </w:rPr>
              <w:t>6,517</w:t>
            </w:r>
          </w:p>
        </w:tc>
      </w:tr>
      <w:tr w:rsidR="002C7661" w:rsidRPr="007D7B3A" w:rsidTr="00441210">
        <w:trPr>
          <w:trHeight w:val="397"/>
          <w:jc w:val="center"/>
        </w:trPr>
        <w:tc>
          <w:tcPr>
            <w:tcW w:w="2694"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pStyle w:val="TTPParagraphothers"/>
              <w:spacing w:after="120"/>
              <w:ind w:firstLine="0"/>
              <w:jc w:val="center"/>
              <w:rPr>
                <w:rFonts w:ascii="Times" w:hAnsi="Times" w:cs="Times"/>
                <w:sz w:val="22"/>
                <w:szCs w:val="22"/>
                <w:lang w:val="ru-RU"/>
              </w:rPr>
            </w:pPr>
            <w:r w:rsidRPr="007D7B3A">
              <w:rPr>
                <w:sz w:val="22"/>
                <w:szCs w:val="22"/>
              </w:rPr>
              <w:t>Ni</w:t>
            </w:r>
            <w:r w:rsidRPr="007D7B3A">
              <w:rPr>
                <w:sz w:val="22"/>
                <w:szCs w:val="22"/>
                <w:vertAlign w:val="subscript"/>
                <w:lang w:val="ru-RU"/>
              </w:rPr>
              <w:t>1,75</w:t>
            </w:r>
            <w:r w:rsidRPr="007D7B3A">
              <w:rPr>
                <w:sz w:val="22"/>
                <w:szCs w:val="22"/>
              </w:rPr>
              <w:t>Co</w:t>
            </w:r>
            <w:r w:rsidRPr="007D7B3A">
              <w:rPr>
                <w:sz w:val="22"/>
                <w:szCs w:val="22"/>
                <w:vertAlign w:val="subscript"/>
                <w:lang w:val="ru-RU"/>
              </w:rPr>
              <w:t>0,25</w:t>
            </w:r>
            <w:r w:rsidRPr="007D7B3A">
              <w:rPr>
                <w:sz w:val="22"/>
                <w:szCs w:val="22"/>
              </w:rPr>
              <w:t>MnCr</w:t>
            </w:r>
            <w:r w:rsidRPr="007D7B3A">
              <w:rPr>
                <w:sz w:val="22"/>
                <w:szCs w:val="22"/>
                <w:vertAlign w:val="subscript"/>
                <w:lang w:val="ru-RU"/>
              </w:rPr>
              <w:t>0,5</w:t>
            </w:r>
            <w:r w:rsidRPr="007D7B3A">
              <w:rPr>
                <w:sz w:val="22"/>
                <w:szCs w:val="22"/>
              </w:rPr>
              <w:t>In</w:t>
            </w:r>
            <w:r w:rsidRPr="007D7B3A">
              <w:rPr>
                <w:sz w:val="22"/>
                <w:szCs w:val="22"/>
                <w:vertAlign w:val="subscript"/>
                <w:lang w:val="ru-RU"/>
              </w:rPr>
              <w:t>0,5</w:t>
            </w:r>
          </w:p>
        </w:tc>
        <w:tc>
          <w:tcPr>
            <w:tcW w:w="2161"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snapToGrid w:val="0"/>
              <w:spacing w:after="120"/>
              <w:jc w:val="center"/>
              <w:rPr>
                <w:rFonts w:ascii="Times" w:hAnsi="Times" w:cs="Times"/>
                <w:sz w:val="22"/>
                <w:szCs w:val="22"/>
                <w:lang w:val="en-GB"/>
              </w:rPr>
            </w:pPr>
            <w:r w:rsidRPr="007D7B3A">
              <w:rPr>
                <w:rFonts w:ascii="Times" w:hAnsi="Times" w:cs="Times"/>
                <w:sz w:val="22"/>
                <w:szCs w:val="22"/>
              </w:rPr>
              <w:t>5,</w:t>
            </w:r>
            <w:r w:rsidRPr="007D7B3A">
              <w:rPr>
                <w:rFonts w:ascii="Times" w:hAnsi="Times" w:cs="Times"/>
                <w:sz w:val="22"/>
                <w:szCs w:val="22"/>
                <w:lang w:val="en-GB"/>
              </w:rPr>
              <w:t>963</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7661" w:rsidRPr="007D7B3A" w:rsidRDefault="002C7661" w:rsidP="00441210">
            <w:pPr>
              <w:snapToGrid w:val="0"/>
              <w:spacing w:after="120"/>
              <w:jc w:val="center"/>
              <w:rPr>
                <w:sz w:val="22"/>
                <w:szCs w:val="22"/>
              </w:rPr>
            </w:pPr>
            <w:r w:rsidRPr="007D7B3A">
              <w:rPr>
                <w:rFonts w:ascii="Times" w:hAnsi="Times" w:cs="Times"/>
                <w:sz w:val="22"/>
                <w:szCs w:val="22"/>
                <w:lang w:val="en-GB"/>
              </w:rPr>
              <w:t>6</w:t>
            </w:r>
            <w:r w:rsidRPr="007D7B3A">
              <w:rPr>
                <w:rFonts w:ascii="Times" w:hAnsi="Times" w:cs="Times"/>
                <w:sz w:val="22"/>
                <w:szCs w:val="22"/>
              </w:rPr>
              <w:t>,</w:t>
            </w:r>
            <w:r w:rsidRPr="007D7B3A">
              <w:rPr>
                <w:rFonts w:ascii="Times" w:hAnsi="Times" w:cs="Times"/>
                <w:sz w:val="22"/>
                <w:szCs w:val="22"/>
                <w:lang w:val="en-GB"/>
              </w:rPr>
              <w:t>285</w:t>
            </w:r>
          </w:p>
        </w:tc>
      </w:tr>
      <w:tr w:rsidR="002C7661" w:rsidRPr="007D7B3A" w:rsidTr="00441210">
        <w:trPr>
          <w:trHeight w:val="397"/>
          <w:jc w:val="center"/>
        </w:trPr>
        <w:tc>
          <w:tcPr>
            <w:tcW w:w="2694"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pStyle w:val="TTPParagraphothers"/>
              <w:spacing w:after="120"/>
              <w:ind w:firstLine="0"/>
              <w:jc w:val="center"/>
              <w:rPr>
                <w:rFonts w:ascii="Times" w:hAnsi="Times" w:cs="Times"/>
                <w:sz w:val="22"/>
                <w:szCs w:val="22"/>
                <w:lang w:val="en-GB"/>
              </w:rPr>
            </w:pPr>
            <w:r w:rsidRPr="007D7B3A">
              <w:rPr>
                <w:sz w:val="22"/>
                <w:szCs w:val="22"/>
              </w:rPr>
              <w:t>Ni</w:t>
            </w:r>
            <w:r w:rsidRPr="007D7B3A">
              <w:rPr>
                <w:sz w:val="22"/>
                <w:szCs w:val="22"/>
                <w:vertAlign w:val="subscript"/>
              </w:rPr>
              <w:t>1,75</w:t>
            </w:r>
            <w:r w:rsidRPr="007D7B3A">
              <w:rPr>
                <w:sz w:val="22"/>
                <w:szCs w:val="22"/>
              </w:rPr>
              <w:t>Co</w:t>
            </w:r>
            <w:r w:rsidRPr="007D7B3A">
              <w:rPr>
                <w:sz w:val="22"/>
                <w:szCs w:val="22"/>
                <w:vertAlign w:val="subscript"/>
              </w:rPr>
              <w:t>0,25</w:t>
            </w:r>
            <w:r w:rsidRPr="007D7B3A">
              <w:rPr>
                <w:sz w:val="22"/>
                <w:szCs w:val="22"/>
              </w:rPr>
              <w:t>Mn</w:t>
            </w:r>
            <w:r w:rsidRPr="007D7B3A">
              <w:rPr>
                <w:sz w:val="22"/>
                <w:szCs w:val="22"/>
                <w:vertAlign w:val="subscript"/>
              </w:rPr>
              <w:t>0,75</w:t>
            </w:r>
            <w:r w:rsidRPr="007D7B3A">
              <w:rPr>
                <w:sz w:val="22"/>
                <w:szCs w:val="22"/>
              </w:rPr>
              <w:t>Cr</w:t>
            </w:r>
            <w:r w:rsidRPr="007D7B3A">
              <w:rPr>
                <w:sz w:val="22"/>
                <w:szCs w:val="22"/>
                <w:vertAlign w:val="subscript"/>
              </w:rPr>
              <w:t>0,75</w:t>
            </w:r>
            <w:r w:rsidRPr="007D7B3A">
              <w:rPr>
                <w:sz w:val="22"/>
                <w:szCs w:val="22"/>
              </w:rPr>
              <w:t>In</w:t>
            </w:r>
            <w:r w:rsidRPr="007D7B3A">
              <w:rPr>
                <w:sz w:val="22"/>
                <w:szCs w:val="22"/>
                <w:vertAlign w:val="subscript"/>
              </w:rPr>
              <w:t>0,5</w:t>
            </w:r>
          </w:p>
        </w:tc>
        <w:tc>
          <w:tcPr>
            <w:tcW w:w="2161"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snapToGrid w:val="0"/>
              <w:spacing w:after="120"/>
              <w:jc w:val="center"/>
              <w:rPr>
                <w:rFonts w:ascii="Times" w:hAnsi="Times" w:cs="Times"/>
                <w:sz w:val="22"/>
                <w:szCs w:val="22"/>
                <w:lang w:val="en-GB"/>
              </w:rPr>
            </w:pPr>
            <w:r w:rsidRPr="007D7B3A">
              <w:rPr>
                <w:rFonts w:ascii="Times" w:hAnsi="Times" w:cs="Times"/>
                <w:sz w:val="22"/>
                <w:szCs w:val="22"/>
                <w:lang w:val="en-GB"/>
              </w:rPr>
              <w:t>5</w:t>
            </w:r>
            <w:r w:rsidRPr="007D7B3A">
              <w:rPr>
                <w:rFonts w:ascii="Times" w:hAnsi="Times" w:cs="Times"/>
                <w:sz w:val="22"/>
                <w:szCs w:val="22"/>
              </w:rPr>
              <w:t>,</w:t>
            </w:r>
            <w:r w:rsidRPr="007D7B3A">
              <w:rPr>
                <w:rFonts w:ascii="Times" w:hAnsi="Times" w:cs="Times"/>
                <w:sz w:val="22"/>
                <w:szCs w:val="22"/>
                <w:lang w:val="en-GB"/>
              </w:rPr>
              <w:t>963</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7661" w:rsidRPr="007D7B3A" w:rsidRDefault="002C7661" w:rsidP="00441210">
            <w:pPr>
              <w:snapToGrid w:val="0"/>
              <w:spacing w:after="120"/>
              <w:jc w:val="center"/>
              <w:rPr>
                <w:sz w:val="22"/>
                <w:szCs w:val="22"/>
              </w:rPr>
            </w:pPr>
            <w:r w:rsidRPr="007D7B3A">
              <w:rPr>
                <w:rFonts w:ascii="Times" w:hAnsi="Times" w:cs="Times"/>
                <w:sz w:val="22"/>
                <w:szCs w:val="22"/>
                <w:lang w:val="en-GB"/>
              </w:rPr>
              <w:t>6</w:t>
            </w:r>
            <w:r w:rsidRPr="007D7B3A">
              <w:rPr>
                <w:rFonts w:ascii="Times" w:hAnsi="Times" w:cs="Times"/>
                <w:sz w:val="22"/>
                <w:szCs w:val="22"/>
              </w:rPr>
              <w:t>,</w:t>
            </w:r>
            <w:r w:rsidRPr="007D7B3A">
              <w:rPr>
                <w:rFonts w:ascii="Times" w:hAnsi="Times" w:cs="Times"/>
                <w:sz w:val="22"/>
                <w:szCs w:val="22"/>
                <w:lang w:val="en-GB"/>
              </w:rPr>
              <w:t>123</w:t>
            </w:r>
          </w:p>
        </w:tc>
      </w:tr>
      <w:tr w:rsidR="002C7661" w:rsidRPr="007D7B3A" w:rsidTr="00441210">
        <w:trPr>
          <w:trHeight w:val="397"/>
          <w:jc w:val="center"/>
        </w:trPr>
        <w:tc>
          <w:tcPr>
            <w:tcW w:w="2694"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pStyle w:val="TTPParagraphothers"/>
              <w:spacing w:after="120"/>
              <w:ind w:firstLine="0"/>
              <w:jc w:val="center"/>
              <w:rPr>
                <w:rFonts w:ascii="Times" w:hAnsi="Times" w:cs="Times"/>
                <w:sz w:val="22"/>
                <w:szCs w:val="22"/>
              </w:rPr>
            </w:pPr>
            <w:r w:rsidRPr="007D7B3A">
              <w:rPr>
                <w:sz w:val="22"/>
                <w:szCs w:val="22"/>
              </w:rPr>
              <w:t>Ni</w:t>
            </w:r>
            <w:r w:rsidRPr="007D7B3A">
              <w:rPr>
                <w:sz w:val="22"/>
                <w:szCs w:val="22"/>
                <w:vertAlign w:val="subscript"/>
              </w:rPr>
              <w:t>1</w:t>
            </w:r>
            <w:r w:rsidRPr="007D7B3A">
              <w:rPr>
                <w:sz w:val="22"/>
                <w:szCs w:val="22"/>
                <w:vertAlign w:val="subscript"/>
                <w:lang w:val="ru-RU"/>
              </w:rPr>
              <w:t>,</w:t>
            </w:r>
            <w:r w:rsidRPr="007D7B3A">
              <w:rPr>
                <w:sz w:val="22"/>
                <w:szCs w:val="22"/>
                <w:vertAlign w:val="subscript"/>
              </w:rPr>
              <w:t>75</w:t>
            </w:r>
            <w:r w:rsidRPr="007D7B3A">
              <w:rPr>
                <w:sz w:val="22"/>
                <w:szCs w:val="22"/>
              </w:rPr>
              <w:t>Co</w:t>
            </w:r>
            <w:r w:rsidRPr="007D7B3A">
              <w:rPr>
                <w:sz w:val="22"/>
                <w:szCs w:val="22"/>
                <w:vertAlign w:val="subscript"/>
              </w:rPr>
              <w:t>0</w:t>
            </w:r>
            <w:r w:rsidRPr="007D7B3A">
              <w:rPr>
                <w:sz w:val="22"/>
                <w:szCs w:val="22"/>
                <w:vertAlign w:val="subscript"/>
                <w:lang w:val="ru-RU"/>
              </w:rPr>
              <w:t>,</w:t>
            </w:r>
            <w:r w:rsidRPr="007D7B3A">
              <w:rPr>
                <w:sz w:val="22"/>
                <w:szCs w:val="22"/>
                <w:vertAlign w:val="subscript"/>
              </w:rPr>
              <w:t>25</w:t>
            </w:r>
            <w:r w:rsidRPr="007D7B3A">
              <w:rPr>
                <w:sz w:val="22"/>
                <w:szCs w:val="22"/>
              </w:rPr>
              <w:t>Mn</w:t>
            </w:r>
            <w:r w:rsidRPr="007D7B3A">
              <w:rPr>
                <w:sz w:val="22"/>
                <w:szCs w:val="22"/>
                <w:vertAlign w:val="subscript"/>
              </w:rPr>
              <w:t>0</w:t>
            </w:r>
            <w:r w:rsidRPr="007D7B3A">
              <w:rPr>
                <w:sz w:val="22"/>
                <w:szCs w:val="22"/>
                <w:vertAlign w:val="subscript"/>
                <w:lang w:val="ru-RU"/>
              </w:rPr>
              <w:t>,</w:t>
            </w:r>
            <w:r w:rsidRPr="007D7B3A">
              <w:rPr>
                <w:sz w:val="22"/>
                <w:szCs w:val="22"/>
                <w:vertAlign w:val="subscript"/>
              </w:rPr>
              <w:t>5</w:t>
            </w:r>
            <w:r w:rsidRPr="007D7B3A">
              <w:rPr>
                <w:sz w:val="22"/>
                <w:szCs w:val="22"/>
              </w:rPr>
              <w:t>CrIn</w:t>
            </w:r>
            <w:r w:rsidRPr="007D7B3A">
              <w:rPr>
                <w:sz w:val="22"/>
                <w:szCs w:val="22"/>
                <w:vertAlign w:val="subscript"/>
              </w:rPr>
              <w:t>0</w:t>
            </w:r>
            <w:r w:rsidRPr="007D7B3A">
              <w:rPr>
                <w:sz w:val="22"/>
                <w:szCs w:val="22"/>
                <w:vertAlign w:val="subscript"/>
                <w:lang w:val="ru-RU"/>
              </w:rPr>
              <w:t>,</w:t>
            </w:r>
            <w:r w:rsidRPr="007D7B3A">
              <w:rPr>
                <w:sz w:val="22"/>
                <w:szCs w:val="22"/>
                <w:vertAlign w:val="subscript"/>
              </w:rPr>
              <w:t>5</w:t>
            </w:r>
          </w:p>
        </w:tc>
        <w:tc>
          <w:tcPr>
            <w:tcW w:w="2161" w:type="dxa"/>
            <w:tcBorders>
              <w:top w:val="single" w:sz="4" w:space="0" w:color="000000"/>
              <w:left w:val="single" w:sz="4" w:space="0" w:color="000000"/>
              <w:bottom w:val="single" w:sz="4" w:space="0" w:color="000000"/>
            </w:tcBorders>
            <w:shd w:val="clear" w:color="auto" w:fill="auto"/>
            <w:vAlign w:val="center"/>
          </w:tcPr>
          <w:p w:rsidR="002C7661" w:rsidRPr="007D7B3A" w:rsidRDefault="002C7661" w:rsidP="00441210">
            <w:pPr>
              <w:pStyle w:val="TTPParagraphothers"/>
              <w:spacing w:after="120"/>
              <w:ind w:firstLine="0"/>
              <w:jc w:val="center"/>
              <w:rPr>
                <w:rFonts w:ascii="Times" w:hAnsi="Times" w:cs="Times"/>
                <w:sz w:val="22"/>
                <w:szCs w:val="22"/>
              </w:rPr>
            </w:pPr>
            <w:r w:rsidRPr="007D7B3A">
              <w:rPr>
                <w:rFonts w:ascii="Times" w:hAnsi="Times" w:cs="Times"/>
                <w:sz w:val="22"/>
                <w:szCs w:val="22"/>
              </w:rPr>
              <w:t>5</w:t>
            </w:r>
            <w:r w:rsidRPr="007D7B3A">
              <w:rPr>
                <w:rFonts w:ascii="Times" w:hAnsi="Times" w:cs="Times"/>
                <w:sz w:val="22"/>
                <w:szCs w:val="22"/>
                <w:lang w:val="ru-RU"/>
              </w:rPr>
              <w:t>,</w:t>
            </w:r>
            <w:r w:rsidRPr="007D7B3A">
              <w:rPr>
                <w:rFonts w:ascii="Times" w:hAnsi="Times" w:cs="Times"/>
                <w:sz w:val="22"/>
                <w:szCs w:val="22"/>
              </w:rPr>
              <w:t>962</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7661" w:rsidRPr="007D7B3A" w:rsidRDefault="002C7661" w:rsidP="00441210">
            <w:pPr>
              <w:pStyle w:val="TTPParagraphothers"/>
              <w:spacing w:after="120"/>
              <w:ind w:firstLine="0"/>
              <w:jc w:val="center"/>
              <w:rPr>
                <w:sz w:val="22"/>
                <w:szCs w:val="22"/>
              </w:rPr>
            </w:pPr>
            <w:r w:rsidRPr="007D7B3A">
              <w:rPr>
                <w:rFonts w:ascii="Times" w:hAnsi="Times" w:cs="Times"/>
                <w:sz w:val="22"/>
                <w:szCs w:val="22"/>
              </w:rPr>
              <w:t>5</w:t>
            </w:r>
            <w:r w:rsidRPr="007D7B3A">
              <w:rPr>
                <w:rFonts w:ascii="Times" w:hAnsi="Times" w:cs="Times"/>
                <w:sz w:val="22"/>
                <w:szCs w:val="22"/>
                <w:lang w:val="ru-RU"/>
              </w:rPr>
              <w:t>,</w:t>
            </w:r>
            <w:r w:rsidRPr="007D7B3A">
              <w:rPr>
                <w:rFonts w:ascii="Times" w:hAnsi="Times" w:cs="Times"/>
                <w:sz w:val="22"/>
                <w:szCs w:val="22"/>
              </w:rPr>
              <w:t>964</w:t>
            </w:r>
          </w:p>
        </w:tc>
      </w:tr>
    </w:tbl>
    <w:p w:rsidR="002C7661" w:rsidRDefault="002C7661" w:rsidP="007D7B3A">
      <w:pPr>
        <w:pStyle w:val="HTML"/>
        <w:shd w:val="clear" w:color="auto" w:fill="FFFFFF"/>
        <w:spacing w:after="120"/>
        <w:jc w:val="both"/>
        <w:rPr>
          <w:rFonts w:ascii="Times New Roman" w:hAnsi="Times New Roman" w:cs="Times New Roman"/>
          <w:sz w:val="22"/>
          <w:szCs w:val="22"/>
        </w:rPr>
      </w:pPr>
    </w:p>
    <w:p w:rsidR="001E2429" w:rsidRPr="007D7B3A" w:rsidRDefault="007727DE" w:rsidP="007D7B3A">
      <w:pPr>
        <w:pStyle w:val="HTML"/>
        <w:shd w:val="clear" w:color="auto" w:fill="FFFFFF"/>
        <w:spacing w:after="120"/>
        <w:jc w:val="both"/>
        <w:rPr>
          <w:rFonts w:ascii="Times New Roman" w:hAnsi="Times New Roman" w:cs="Times New Roman"/>
          <w:color w:val="212121"/>
          <w:sz w:val="22"/>
          <w:szCs w:val="22"/>
        </w:rPr>
      </w:pPr>
      <w:r w:rsidRPr="007D7B3A">
        <w:rPr>
          <w:rFonts w:ascii="Times New Roman" w:hAnsi="Times New Roman" w:cs="Times New Roman"/>
          <w:sz w:val="22"/>
          <w:szCs w:val="22"/>
        </w:rPr>
        <w:t>Б</w:t>
      </w:r>
      <w:r w:rsidR="001E2429" w:rsidRPr="007D7B3A">
        <w:rPr>
          <w:rFonts w:ascii="Times New Roman" w:hAnsi="Times New Roman" w:cs="Times New Roman"/>
          <w:sz w:val="22"/>
          <w:szCs w:val="22"/>
        </w:rPr>
        <w:t>ыло установлено, что параметры решетки для сплавов Ni</w:t>
      </w:r>
      <w:r w:rsidR="001E2429" w:rsidRPr="007D7B3A">
        <w:rPr>
          <w:rFonts w:ascii="Times New Roman" w:hAnsi="Times New Roman" w:cs="Times New Roman"/>
          <w:sz w:val="22"/>
          <w:szCs w:val="22"/>
          <w:vertAlign w:val="subscript"/>
        </w:rPr>
        <w:t>1.75</w:t>
      </w:r>
      <w:r w:rsidR="001E2429" w:rsidRPr="007D7B3A">
        <w:rPr>
          <w:rFonts w:ascii="Times New Roman" w:hAnsi="Times New Roman" w:cs="Times New Roman"/>
          <w:sz w:val="22"/>
          <w:szCs w:val="22"/>
        </w:rPr>
        <w:t>Co</w:t>
      </w:r>
      <w:r w:rsidR="001E2429" w:rsidRPr="007D7B3A">
        <w:rPr>
          <w:rFonts w:ascii="Times New Roman" w:hAnsi="Times New Roman" w:cs="Times New Roman"/>
          <w:sz w:val="22"/>
          <w:szCs w:val="22"/>
          <w:vertAlign w:val="subscript"/>
        </w:rPr>
        <w:t>0.25</w:t>
      </w:r>
      <w:r w:rsidR="001E2429" w:rsidRPr="007D7B3A">
        <w:rPr>
          <w:rFonts w:ascii="Times New Roman" w:hAnsi="Times New Roman" w:cs="Times New Roman"/>
          <w:sz w:val="22"/>
          <w:szCs w:val="22"/>
        </w:rPr>
        <w:t>Mn</w:t>
      </w:r>
      <w:r w:rsidR="001E2429" w:rsidRPr="007D7B3A">
        <w:rPr>
          <w:rFonts w:ascii="Times New Roman" w:hAnsi="Times New Roman" w:cs="Times New Roman"/>
          <w:sz w:val="22"/>
          <w:szCs w:val="22"/>
          <w:vertAlign w:val="subscript"/>
        </w:rPr>
        <w:t>1.5-</w:t>
      </w:r>
      <w:r w:rsidR="001E2429" w:rsidRPr="003819D1">
        <w:rPr>
          <w:rFonts w:ascii="Times New Roman" w:hAnsi="Times New Roman" w:cs="Times New Roman"/>
          <w:i/>
          <w:sz w:val="22"/>
          <w:szCs w:val="22"/>
          <w:vertAlign w:val="subscript"/>
        </w:rPr>
        <w:t>x</w:t>
      </w:r>
      <w:r w:rsidR="001E2429" w:rsidRPr="007D7B3A">
        <w:rPr>
          <w:rFonts w:ascii="Times New Roman" w:hAnsi="Times New Roman" w:cs="Times New Roman"/>
          <w:sz w:val="22"/>
          <w:szCs w:val="22"/>
        </w:rPr>
        <w:t>Cr</w:t>
      </w:r>
      <w:r w:rsidR="001E2429" w:rsidRPr="003819D1">
        <w:rPr>
          <w:rFonts w:ascii="Times New Roman" w:hAnsi="Times New Roman" w:cs="Times New Roman"/>
          <w:i/>
          <w:sz w:val="22"/>
          <w:szCs w:val="22"/>
          <w:vertAlign w:val="subscript"/>
        </w:rPr>
        <w:t>x</w:t>
      </w:r>
      <w:r w:rsidR="001E2429" w:rsidRPr="007D7B3A">
        <w:rPr>
          <w:rFonts w:ascii="Times New Roman" w:hAnsi="Times New Roman" w:cs="Times New Roman"/>
          <w:sz w:val="22"/>
          <w:szCs w:val="22"/>
        </w:rPr>
        <w:t>In</w:t>
      </w:r>
      <w:r w:rsidR="001E2429" w:rsidRPr="007D7B3A">
        <w:rPr>
          <w:rFonts w:ascii="Times New Roman" w:hAnsi="Times New Roman" w:cs="Times New Roman"/>
          <w:sz w:val="22"/>
          <w:szCs w:val="22"/>
          <w:vertAlign w:val="subscript"/>
        </w:rPr>
        <w:t xml:space="preserve">0.5 </w:t>
      </w:r>
      <w:r w:rsidR="001E2429" w:rsidRPr="007D7B3A">
        <w:rPr>
          <w:rFonts w:ascii="Times New Roman" w:hAnsi="Times New Roman" w:cs="Times New Roman"/>
          <w:sz w:val="22"/>
          <w:szCs w:val="22"/>
        </w:rPr>
        <w:t>незначительно изменяются с добавлением Cr, например, для сплава Ni</w:t>
      </w:r>
      <w:r w:rsidR="001E2429" w:rsidRPr="007D7B3A">
        <w:rPr>
          <w:rFonts w:ascii="Times New Roman" w:hAnsi="Times New Roman" w:cs="Times New Roman"/>
          <w:sz w:val="22"/>
          <w:szCs w:val="22"/>
          <w:vertAlign w:val="subscript"/>
        </w:rPr>
        <w:t>45</w:t>
      </w:r>
      <w:r w:rsidR="001E2429" w:rsidRPr="007D7B3A">
        <w:rPr>
          <w:rFonts w:ascii="Times New Roman" w:hAnsi="Times New Roman" w:cs="Times New Roman"/>
          <w:sz w:val="22"/>
          <w:szCs w:val="22"/>
        </w:rPr>
        <w:t>Co</w:t>
      </w:r>
      <w:r w:rsidR="001E2429" w:rsidRPr="007D7B3A">
        <w:rPr>
          <w:rFonts w:ascii="Times New Roman" w:hAnsi="Times New Roman" w:cs="Times New Roman"/>
          <w:sz w:val="22"/>
          <w:szCs w:val="22"/>
          <w:vertAlign w:val="subscript"/>
        </w:rPr>
        <w:t>5</w:t>
      </w:r>
      <w:r w:rsidR="001E2429" w:rsidRPr="007D7B3A">
        <w:rPr>
          <w:rFonts w:ascii="Times New Roman" w:hAnsi="Times New Roman" w:cs="Times New Roman"/>
          <w:sz w:val="22"/>
          <w:szCs w:val="22"/>
        </w:rPr>
        <w:t>Mn</w:t>
      </w:r>
      <w:r w:rsidR="001E2429" w:rsidRPr="007D7B3A">
        <w:rPr>
          <w:rFonts w:ascii="Times New Roman" w:hAnsi="Times New Roman" w:cs="Times New Roman"/>
          <w:sz w:val="22"/>
          <w:szCs w:val="22"/>
          <w:vertAlign w:val="subscript"/>
        </w:rPr>
        <w:t>37</w:t>
      </w:r>
      <w:r w:rsidR="001E2429" w:rsidRPr="007D7B3A">
        <w:rPr>
          <w:rFonts w:ascii="Times New Roman" w:hAnsi="Times New Roman" w:cs="Times New Roman"/>
          <w:sz w:val="22"/>
          <w:szCs w:val="22"/>
        </w:rPr>
        <w:t>In</w:t>
      </w:r>
      <w:r w:rsidR="001E2429" w:rsidRPr="007D7B3A">
        <w:rPr>
          <w:rFonts w:ascii="Times New Roman" w:hAnsi="Times New Roman" w:cs="Times New Roman"/>
          <w:sz w:val="22"/>
          <w:szCs w:val="22"/>
          <w:vertAlign w:val="subscript"/>
        </w:rPr>
        <w:t>13</w:t>
      </w:r>
      <w:r w:rsidR="001E2429" w:rsidRPr="007D7B3A">
        <w:rPr>
          <w:rFonts w:ascii="Times New Roman" w:hAnsi="Times New Roman" w:cs="Times New Roman"/>
          <w:sz w:val="22"/>
          <w:szCs w:val="22"/>
        </w:rPr>
        <w:t xml:space="preserve"> параметр </w:t>
      </w:r>
      <w:r w:rsidR="001E2429" w:rsidRPr="007D7B3A">
        <w:rPr>
          <w:rFonts w:ascii="Times New Roman" w:hAnsi="Times New Roman" w:cs="Times New Roman"/>
          <w:i/>
          <w:sz w:val="22"/>
          <w:szCs w:val="22"/>
        </w:rPr>
        <w:t>а</w:t>
      </w:r>
      <w:r w:rsidR="001E2429" w:rsidRPr="007D7B3A">
        <w:rPr>
          <w:rFonts w:ascii="Times New Roman" w:hAnsi="Times New Roman" w:cs="Times New Roman"/>
          <w:sz w:val="22"/>
          <w:szCs w:val="22"/>
          <w:vertAlign w:val="subscript"/>
        </w:rPr>
        <w:t>0</w:t>
      </w:r>
      <w:r w:rsidR="001E2429" w:rsidRPr="007D7B3A">
        <w:rPr>
          <w:rFonts w:ascii="Times New Roman" w:hAnsi="Times New Roman" w:cs="Times New Roman"/>
          <w:sz w:val="22"/>
          <w:szCs w:val="22"/>
        </w:rPr>
        <w:t xml:space="preserve"> равен 5,96 Å. </w:t>
      </w:r>
      <w:r w:rsidR="001E2429" w:rsidRPr="007D7B3A">
        <w:rPr>
          <w:rFonts w:ascii="Times New Roman" w:hAnsi="Times New Roman" w:cs="Times New Roman"/>
          <w:color w:val="212121"/>
          <w:sz w:val="22"/>
          <w:szCs w:val="22"/>
        </w:rPr>
        <w:t xml:space="preserve">По представленным данным можно сделать вывод о том, что максимальный магнитный момент наблюдается для </w:t>
      </w:r>
      <w:r w:rsidR="001E2429" w:rsidRPr="007D7B3A">
        <w:rPr>
          <w:rFonts w:ascii="Times New Roman" w:hAnsi="Times New Roman" w:cs="Times New Roman"/>
          <w:sz w:val="22"/>
          <w:szCs w:val="22"/>
        </w:rPr>
        <w:t>Ni</w:t>
      </w:r>
      <w:r w:rsidR="001E2429" w:rsidRPr="007D7B3A">
        <w:rPr>
          <w:rFonts w:ascii="Times New Roman" w:hAnsi="Times New Roman" w:cs="Times New Roman"/>
          <w:sz w:val="22"/>
          <w:szCs w:val="22"/>
          <w:vertAlign w:val="subscript"/>
        </w:rPr>
        <w:t>1,75</w:t>
      </w:r>
      <w:r w:rsidR="001E2429" w:rsidRPr="007D7B3A">
        <w:rPr>
          <w:rFonts w:ascii="Times New Roman" w:hAnsi="Times New Roman" w:cs="Times New Roman"/>
          <w:sz w:val="22"/>
          <w:szCs w:val="22"/>
        </w:rPr>
        <w:t>Co</w:t>
      </w:r>
      <w:r w:rsidR="001E2429" w:rsidRPr="007D7B3A">
        <w:rPr>
          <w:rFonts w:ascii="Times New Roman" w:hAnsi="Times New Roman" w:cs="Times New Roman"/>
          <w:sz w:val="22"/>
          <w:szCs w:val="22"/>
          <w:vertAlign w:val="subscript"/>
        </w:rPr>
        <w:t>0,25</w:t>
      </w:r>
      <w:r w:rsidR="001E2429" w:rsidRPr="007D7B3A">
        <w:rPr>
          <w:rFonts w:ascii="Times New Roman" w:hAnsi="Times New Roman" w:cs="Times New Roman"/>
          <w:sz w:val="22"/>
          <w:szCs w:val="22"/>
        </w:rPr>
        <w:t>Mn</w:t>
      </w:r>
      <w:r w:rsidR="001E2429" w:rsidRPr="007D7B3A">
        <w:rPr>
          <w:rFonts w:ascii="Times New Roman" w:hAnsi="Times New Roman" w:cs="Times New Roman"/>
          <w:sz w:val="22"/>
          <w:szCs w:val="22"/>
          <w:vertAlign w:val="subscript"/>
        </w:rPr>
        <w:t>1,25</w:t>
      </w:r>
      <w:r w:rsidR="001E2429" w:rsidRPr="007D7B3A">
        <w:rPr>
          <w:rFonts w:ascii="Times New Roman" w:hAnsi="Times New Roman" w:cs="Times New Roman"/>
          <w:sz w:val="22"/>
          <w:szCs w:val="22"/>
        </w:rPr>
        <w:t>Cr</w:t>
      </w:r>
      <w:r w:rsidR="001E2429" w:rsidRPr="007D7B3A">
        <w:rPr>
          <w:rFonts w:ascii="Times New Roman" w:hAnsi="Times New Roman" w:cs="Times New Roman"/>
          <w:sz w:val="22"/>
          <w:szCs w:val="22"/>
          <w:vertAlign w:val="subscript"/>
        </w:rPr>
        <w:t>0,25</w:t>
      </w:r>
      <w:r w:rsidR="001E2429" w:rsidRPr="007D7B3A">
        <w:rPr>
          <w:rFonts w:ascii="Times New Roman" w:hAnsi="Times New Roman" w:cs="Times New Roman"/>
          <w:sz w:val="22"/>
          <w:szCs w:val="22"/>
        </w:rPr>
        <w:t>In</w:t>
      </w:r>
      <w:r w:rsidR="001E2429" w:rsidRPr="007D7B3A">
        <w:rPr>
          <w:rFonts w:ascii="Times New Roman" w:hAnsi="Times New Roman" w:cs="Times New Roman"/>
          <w:sz w:val="22"/>
          <w:szCs w:val="22"/>
          <w:vertAlign w:val="subscript"/>
        </w:rPr>
        <w:t>0,5</w:t>
      </w:r>
      <w:r w:rsidR="001E2429" w:rsidRPr="007D7B3A">
        <w:rPr>
          <w:rFonts w:ascii="Times New Roman" w:hAnsi="Times New Roman" w:cs="Times New Roman"/>
          <w:color w:val="212121"/>
          <w:sz w:val="22"/>
          <w:szCs w:val="22"/>
        </w:rPr>
        <w:t>, дальнейшее увеличение содержания Cr приводит к снижению намагниченности сплава.</w:t>
      </w:r>
    </w:p>
    <w:p w:rsidR="001E2429" w:rsidRPr="007D7B3A" w:rsidRDefault="00621537" w:rsidP="003E4CCE">
      <w:pPr>
        <w:spacing w:after="120"/>
        <w:jc w:val="both"/>
        <w:rPr>
          <w:rFonts w:ascii="Times New Roman" w:hAnsi="Times New Roman"/>
          <w:sz w:val="22"/>
          <w:szCs w:val="22"/>
        </w:rPr>
      </w:pPr>
      <w:r w:rsidRPr="007D7B3A">
        <w:rPr>
          <w:rFonts w:ascii="Times New Roman" w:hAnsi="Times New Roman" w:cs="Times New Roman"/>
          <w:sz w:val="22"/>
          <w:szCs w:val="22"/>
        </w:rPr>
        <w:t>В работах</w:t>
      </w:r>
      <w:r w:rsidR="003E4CCE">
        <w:rPr>
          <w:rFonts w:ascii="Times New Roman" w:hAnsi="Times New Roman" w:cs="Times New Roman"/>
          <w:sz w:val="22"/>
          <w:szCs w:val="22"/>
        </w:rPr>
        <w:t> </w:t>
      </w:r>
      <w:r w:rsidRPr="007D7B3A">
        <w:rPr>
          <w:rFonts w:ascii="Times New Roman" w:hAnsi="Times New Roman" w:cs="Times New Roman"/>
          <w:sz w:val="22"/>
          <w:szCs w:val="22"/>
        </w:rPr>
        <w:t>[</w:t>
      </w:r>
      <w:r w:rsidR="001A6E2D">
        <w:rPr>
          <w:rFonts w:ascii="Times New Roman" w:hAnsi="Times New Roman" w:cs="Times New Roman"/>
          <w:sz w:val="22"/>
          <w:szCs w:val="22"/>
        </w:rPr>
        <w:t>91</w:t>
      </w:r>
      <w:r w:rsidR="00B72FA7" w:rsidRPr="007D7B3A">
        <w:rPr>
          <w:rFonts w:ascii="Times New Roman" w:hAnsi="Times New Roman" w:cs="Times New Roman"/>
          <w:sz w:val="22"/>
          <w:szCs w:val="22"/>
        </w:rPr>
        <w:t>,</w:t>
      </w:r>
      <w:r w:rsidR="001A6E2D">
        <w:rPr>
          <w:rFonts w:ascii="Times New Roman" w:hAnsi="Times New Roman" w:cs="Times New Roman"/>
          <w:sz w:val="22"/>
          <w:szCs w:val="22"/>
        </w:rPr>
        <w:t> 92</w:t>
      </w:r>
      <w:r w:rsidRPr="007D7B3A">
        <w:rPr>
          <w:rFonts w:ascii="Times New Roman" w:hAnsi="Times New Roman" w:cs="Times New Roman"/>
          <w:sz w:val="22"/>
          <w:szCs w:val="22"/>
        </w:rPr>
        <w:t xml:space="preserve">] также представлены результаты исследований влияния добавки Сr в сплав Ni-Co-Mn-Sn на магнитные моменты и параметры обменного взаимодействия, полученные с помощью пакета SPR-KKR в приближении </w:t>
      </w:r>
      <w:r w:rsidRPr="007D7B3A">
        <w:rPr>
          <w:rFonts w:ascii="Times New Roman" w:hAnsi="Times New Roman" w:cs="Times New Roman"/>
          <w:sz w:val="22"/>
          <w:szCs w:val="22"/>
        </w:rPr>
        <w:lastRenderedPageBreak/>
        <w:t>когерентного потенциала. Вычисления выполнены для аустенитной ф</w:t>
      </w:r>
      <w:r w:rsidR="007D25C2" w:rsidRPr="007D7B3A">
        <w:rPr>
          <w:rFonts w:ascii="Times New Roman" w:hAnsi="Times New Roman" w:cs="Times New Roman"/>
          <w:sz w:val="22"/>
          <w:szCs w:val="22"/>
        </w:rPr>
        <w:t>азы. На рис.</w:t>
      </w:r>
      <w:r w:rsidR="005667DE">
        <w:rPr>
          <w:rFonts w:ascii="Times New Roman" w:hAnsi="Times New Roman" w:cs="Times New Roman"/>
          <w:sz w:val="22"/>
          <w:szCs w:val="22"/>
        </w:rPr>
        <w:t> </w:t>
      </w:r>
      <w:r w:rsidR="00825F3E">
        <w:rPr>
          <w:rFonts w:ascii="Times New Roman" w:hAnsi="Times New Roman" w:cs="Times New Roman"/>
          <w:sz w:val="22"/>
          <w:szCs w:val="22"/>
        </w:rPr>
        <w:t>4.19</w:t>
      </w:r>
      <w:r w:rsidRPr="007D7B3A">
        <w:rPr>
          <w:rFonts w:ascii="Times New Roman" w:hAnsi="Times New Roman" w:cs="Times New Roman"/>
          <w:sz w:val="22"/>
          <w:szCs w:val="22"/>
        </w:rPr>
        <w:t xml:space="preserve"> представлены </w:t>
      </w:r>
      <w:r w:rsidR="00CF51FF">
        <w:rPr>
          <w:rFonts w:ascii="Times New Roman" w:hAnsi="Times New Roman" w:cs="Times New Roman"/>
          <w:sz w:val="22"/>
          <w:szCs w:val="22"/>
        </w:rPr>
        <w:t>поэлементные</w:t>
      </w:r>
      <w:r w:rsidRPr="007D7B3A">
        <w:rPr>
          <w:rFonts w:ascii="Times New Roman" w:hAnsi="Times New Roman" w:cs="Times New Roman"/>
          <w:sz w:val="22"/>
          <w:szCs w:val="22"/>
        </w:rPr>
        <w:t xml:space="preserve"> магнитные моменты и полный магнитный момент для сплавов Ni</w:t>
      </w:r>
      <w:r w:rsidRPr="007D7B3A">
        <w:rPr>
          <w:rFonts w:ascii="Times New Roman" w:hAnsi="Times New Roman" w:cs="Times New Roman"/>
          <w:sz w:val="22"/>
          <w:szCs w:val="22"/>
          <w:vertAlign w:val="subscript"/>
        </w:rPr>
        <w:t>2-y</w:t>
      </w:r>
      <w:r w:rsidRPr="007D7B3A">
        <w:rPr>
          <w:rFonts w:ascii="Times New Roman" w:hAnsi="Times New Roman" w:cs="Times New Roman"/>
          <w:sz w:val="22"/>
          <w:szCs w:val="22"/>
        </w:rPr>
        <w:t>Co</w:t>
      </w:r>
      <w:r w:rsidRPr="007D7B3A">
        <w:rPr>
          <w:rFonts w:ascii="Times New Roman" w:hAnsi="Times New Roman" w:cs="Times New Roman"/>
          <w:sz w:val="22"/>
          <w:szCs w:val="22"/>
          <w:vertAlign w:val="subscript"/>
        </w:rPr>
        <w:t>y</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D077C3">
        <w:rPr>
          <w:rFonts w:ascii="Times New Roman" w:hAnsi="Times New Roman" w:cs="Times New Roman"/>
          <w:i/>
          <w:sz w:val="22"/>
          <w:szCs w:val="22"/>
          <w:vertAlign w:val="subscript"/>
        </w:rPr>
        <w:t>x</w:t>
      </w:r>
      <w:r w:rsidRPr="007D7B3A">
        <w:rPr>
          <w:rFonts w:ascii="Times New Roman" w:hAnsi="Times New Roman" w:cs="Times New Roman"/>
          <w:sz w:val="22"/>
          <w:szCs w:val="22"/>
        </w:rPr>
        <w:t>Cr</w:t>
      </w:r>
      <w:r w:rsidRPr="00D077C3">
        <w:rPr>
          <w:rFonts w:ascii="Times New Roman" w:hAnsi="Times New Roman" w:cs="Times New Roman"/>
          <w:i/>
          <w:sz w:val="22"/>
          <w:szCs w:val="22"/>
          <w:vertAlign w:val="subscript"/>
        </w:rPr>
        <w:t>x</w:t>
      </w:r>
      <w:r w:rsidRPr="007D7B3A">
        <w:rPr>
          <w:rFonts w:ascii="Times New Roman" w:hAnsi="Times New Roman" w:cs="Times New Roman"/>
          <w:sz w:val="22"/>
          <w:szCs w:val="22"/>
        </w:rPr>
        <w:t>Sn</w:t>
      </w:r>
      <w:r w:rsidRPr="007D7B3A">
        <w:rPr>
          <w:rFonts w:ascii="Times New Roman" w:hAnsi="Times New Roman" w:cs="Times New Roman"/>
          <w:sz w:val="22"/>
          <w:szCs w:val="22"/>
          <w:vertAlign w:val="subscript"/>
        </w:rPr>
        <w:t>0,5</w:t>
      </w:r>
      <w:r w:rsidRPr="007D7B3A">
        <w:rPr>
          <w:rFonts w:ascii="Times New Roman" w:hAnsi="Times New Roman" w:cs="Times New Roman"/>
          <w:sz w:val="22"/>
          <w:szCs w:val="22"/>
        </w:rPr>
        <w:t>.</w:t>
      </w:r>
    </w:p>
    <w:p w:rsidR="007D25C2" w:rsidRPr="007D7B3A" w:rsidRDefault="00260E82" w:rsidP="007D7B3A">
      <w:pPr>
        <w:spacing w:after="120"/>
        <w:jc w:val="center"/>
        <w:rPr>
          <w:rFonts w:ascii="Times New Roman" w:hAnsi="Times New Roman"/>
          <w:sz w:val="22"/>
          <w:szCs w:val="22"/>
        </w:rPr>
      </w:pPr>
      <w:r>
        <w:rPr>
          <w:rFonts w:ascii="Times New Roman" w:hAnsi="Times New Roman"/>
          <w:noProof/>
          <w:sz w:val="22"/>
          <w:szCs w:val="22"/>
          <w:lang w:eastAsia="ru-RU" w:bidi="ar-SA"/>
        </w:rPr>
        <w:drawing>
          <wp:inline distT="0" distB="0" distL="0" distR="0">
            <wp:extent cx="4943475" cy="425767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943475" cy="4257675"/>
                    </a:xfrm>
                    <a:prstGeom prst="rect">
                      <a:avLst/>
                    </a:prstGeom>
                    <a:noFill/>
                    <a:ln>
                      <a:noFill/>
                    </a:ln>
                  </pic:spPr>
                </pic:pic>
              </a:graphicData>
            </a:graphic>
          </wp:inline>
        </w:drawing>
      </w:r>
    </w:p>
    <w:p w:rsidR="007D25C2" w:rsidRPr="007D7B3A" w:rsidRDefault="003D13B1" w:rsidP="007D7B3A">
      <w:pPr>
        <w:spacing w:after="120"/>
        <w:jc w:val="both"/>
        <w:rPr>
          <w:rFonts w:ascii="Times New Roman" w:hAnsi="Times New Roman"/>
          <w:sz w:val="22"/>
          <w:szCs w:val="22"/>
        </w:rPr>
      </w:pPr>
      <w:r w:rsidRPr="00230BA9">
        <w:rPr>
          <w:b/>
          <w:sz w:val="22"/>
          <w:szCs w:val="22"/>
        </w:rPr>
        <w:t>Рис</w:t>
      </w:r>
      <w:r w:rsidRPr="00230BA9">
        <w:rPr>
          <w:rFonts w:ascii="Times New Roman" w:hAnsi="Times New Roman"/>
          <w:b/>
          <w:sz w:val="22"/>
          <w:szCs w:val="22"/>
        </w:rPr>
        <w:t>унок</w:t>
      </w:r>
      <w:r w:rsidR="007D25C2" w:rsidRPr="00230BA9">
        <w:rPr>
          <w:rFonts w:ascii="Times New Roman" w:hAnsi="Times New Roman" w:cs="Times New Roman"/>
          <w:b/>
          <w:sz w:val="22"/>
          <w:szCs w:val="22"/>
        </w:rPr>
        <w:t xml:space="preserve"> </w:t>
      </w:r>
      <w:r w:rsidR="007852E2">
        <w:rPr>
          <w:rFonts w:ascii="Times New Roman" w:hAnsi="Times New Roman" w:cs="Times New Roman"/>
          <w:b/>
          <w:sz w:val="22"/>
          <w:szCs w:val="22"/>
        </w:rPr>
        <w:t>4.19</w:t>
      </w:r>
      <w:r w:rsidR="007D25C2" w:rsidRPr="00230BA9">
        <w:rPr>
          <w:rFonts w:ascii="Times New Roman" w:hAnsi="Times New Roman" w:cs="Times New Roman"/>
          <w:b/>
          <w:sz w:val="22"/>
          <w:szCs w:val="22"/>
        </w:rPr>
        <w:t>.</w:t>
      </w:r>
      <w:r w:rsidR="007D25C2" w:rsidRPr="007D7B3A">
        <w:rPr>
          <w:rFonts w:ascii="Times New Roman" w:hAnsi="Times New Roman" w:cs="Times New Roman"/>
          <w:sz w:val="22"/>
          <w:szCs w:val="22"/>
        </w:rPr>
        <w:t xml:space="preserve"> Поэлементные магнитные моменты и полный магнитный момент для сплавов Ni</w:t>
      </w:r>
      <w:r w:rsidR="007D25C2" w:rsidRPr="007D7B3A">
        <w:rPr>
          <w:rFonts w:ascii="Times New Roman" w:hAnsi="Times New Roman" w:cs="Times New Roman"/>
          <w:sz w:val="22"/>
          <w:szCs w:val="22"/>
          <w:vertAlign w:val="subscript"/>
        </w:rPr>
        <w:t>2-</w:t>
      </w:r>
      <w:r w:rsidR="007D25C2" w:rsidRPr="007D7B3A">
        <w:rPr>
          <w:rFonts w:ascii="Times New Roman" w:hAnsi="Times New Roman" w:cs="Times New Roman"/>
          <w:i/>
          <w:sz w:val="22"/>
          <w:szCs w:val="22"/>
          <w:vertAlign w:val="subscript"/>
        </w:rPr>
        <w:t>y</w:t>
      </w:r>
      <w:r w:rsidR="007D25C2" w:rsidRPr="007D7B3A">
        <w:rPr>
          <w:rFonts w:ascii="Times New Roman" w:hAnsi="Times New Roman" w:cs="Times New Roman"/>
          <w:sz w:val="22"/>
          <w:szCs w:val="22"/>
        </w:rPr>
        <w:t>Co</w:t>
      </w:r>
      <w:r w:rsidR="007D25C2" w:rsidRPr="007D7B3A">
        <w:rPr>
          <w:rFonts w:ascii="Times New Roman" w:hAnsi="Times New Roman" w:cs="Times New Roman"/>
          <w:i/>
          <w:sz w:val="22"/>
          <w:szCs w:val="22"/>
          <w:vertAlign w:val="subscript"/>
        </w:rPr>
        <w:t>y</w:t>
      </w:r>
      <w:r w:rsidR="007D25C2" w:rsidRPr="007D7B3A">
        <w:rPr>
          <w:rFonts w:ascii="Times New Roman" w:hAnsi="Times New Roman" w:cs="Times New Roman"/>
          <w:sz w:val="22"/>
          <w:szCs w:val="22"/>
        </w:rPr>
        <w:t>Mn</w:t>
      </w:r>
      <w:r w:rsidR="007D25C2" w:rsidRPr="007D7B3A">
        <w:rPr>
          <w:rFonts w:ascii="Times New Roman" w:hAnsi="Times New Roman" w:cs="Times New Roman"/>
          <w:sz w:val="22"/>
          <w:szCs w:val="22"/>
          <w:vertAlign w:val="subscript"/>
        </w:rPr>
        <w:t>1,5-</w:t>
      </w:r>
      <w:r w:rsidR="007D25C2" w:rsidRPr="007D7B3A">
        <w:rPr>
          <w:rFonts w:ascii="Times New Roman" w:hAnsi="Times New Roman" w:cs="Times New Roman"/>
          <w:i/>
          <w:sz w:val="22"/>
          <w:szCs w:val="22"/>
          <w:vertAlign w:val="subscript"/>
        </w:rPr>
        <w:t>x</w:t>
      </w:r>
      <w:r w:rsidR="007D25C2" w:rsidRPr="007D7B3A">
        <w:rPr>
          <w:rFonts w:ascii="Times New Roman" w:hAnsi="Times New Roman" w:cs="Times New Roman"/>
          <w:sz w:val="22"/>
          <w:szCs w:val="22"/>
        </w:rPr>
        <w:t>Cr</w:t>
      </w:r>
      <w:r w:rsidR="007D25C2" w:rsidRPr="007D7B3A">
        <w:rPr>
          <w:rFonts w:ascii="Times New Roman" w:hAnsi="Times New Roman" w:cs="Times New Roman"/>
          <w:i/>
          <w:sz w:val="22"/>
          <w:szCs w:val="22"/>
          <w:vertAlign w:val="subscript"/>
        </w:rPr>
        <w:t>x</w:t>
      </w:r>
      <w:r w:rsidR="007D25C2" w:rsidRPr="007D7B3A">
        <w:rPr>
          <w:rFonts w:ascii="Times New Roman" w:hAnsi="Times New Roman" w:cs="Times New Roman"/>
          <w:sz w:val="22"/>
          <w:szCs w:val="22"/>
        </w:rPr>
        <w:t>Sn</w:t>
      </w:r>
      <w:r w:rsidR="007D25C2" w:rsidRPr="007D7B3A">
        <w:rPr>
          <w:rFonts w:ascii="Times New Roman" w:hAnsi="Times New Roman" w:cs="Times New Roman"/>
          <w:sz w:val="22"/>
          <w:szCs w:val="22"/>
          <w:vertAlign w:val="subscript"/>
        </w:rPr>
        <w:t>0,5</w:t>
      </w:r>
      <w:r w:rsidR="007D25C2" w:rsidRPr="007D7B3A">
        <w:rPr>
          <w:rFonts w:ascii="Times New Roman" w:hAnsi="Times New Roman" w:cs="Times New Roman"/>
          <w:sz w:val="22"/>
          <w:szCs w:val="22"/>
        </w:rPr>
        <w:t xml:space="preserve"> в аустенинтной фазе как функции концентрации Cr (</w:t>
      </w:r>
      <w:r w:rsidR="007D25C2" w:rsidRPr="007D7B3A">
        <w:rPr>
          <w:rFonts w:ascii="Times New Roman" w:hAnsi="Times New Roman" w:cs="Times New Roman"/>
          <w:i/>
          <w:sz w:val="22"/>
          <w:szCs w:val="22"/>
        </w:rPr>
        <w:t>x</w:t>
      </w:r>
      <w:r w:rsidR="002C7661">
        <w:rPr>
          <w:rFonts w:ascii="Times New Roman" w:hAnsi="Times New Roman" w:cs="Times New Roman"/>
          <w:sz w:val="22"/>
          <w:szCs w:val="22"/>
        </w:rPr>
        <w:t>) при различной</w:t>
      </w:r>
      <w:r w:rsidR="007D25C2" w:rsidRPr="007D7B3A">
        <w:rPr>
          <w:rFonts w:ascii="Times New Roman" w:hAnsi="Times New Roman" w:cs="Times New Roman"/>
          <w:sz w:val="22"/>
          <w:szCs w:val="22"/>
        </w:rPr>
        <w:t xml:space="preserve"> </w:t>
      </w:r>
      <w:r w:rsidR="002C7661">
        <w:rPr>
          <w:rFonts w:ascii="Times New Roman" w:hAnsi="Times New Roman" w:cs="Times New Roman"/>
          <w:sz w:val="22"/>
          <w:szCs w:val="22"/>
        </w:rPr>
        <w:t>концентрации</w:t>
      </w:r>
      <w:r w:rsidR="007D25C2" w:rsidRPr="007D7B3A">
        <w:rPr>
          <w:rFonts w:ascii="Times New Roman" w:hAnsi="Times New Roman" w:cs="Times New Roman"/>
          <w:sz w:val="22"/>
          <w:szCs w:val="22"/>
        </w:rPr>
        <w:t xml:space="preserve"> Co (</w:t>
      </w:r>
      <w:r w:rsidR="007D25C2" w:rsidRPr="007D7B3A">
        <w:rPr>
          <w:rFonts w:ascii="Times New Roman" w:hAnsi="Times New Roman" w:cs="Times New Roman"/>
          <w:i/>
          <w:sz w:val="22"/>
          <w:szCs w:val="22"/>
        </w:rPr>
        <w:t>y</w:t>
      </w:r>
      <w:r w:rsidR="006D2F4E">
        <w:rPr>
          <w:rFonts w:ascii="Times New Roman" w:hAnsi="Times New Roman" w:cs="Times New Roman"/>
          <w:sz w:val="22"/>
          <w:szCs w:val="22"/>
        </w:rPr>
        <w:t>)</w:t>
      </w:r>
    </w:p>
    <w:p w:rsidR="007D25C2" w:rsidRPr="007D7B3A" w:rsidRDefault="007D25C2" w:rsidP="007D7B3A">
      <w:pPr>
        <w:spacing w:after="120"/>
        <w:jc w:val="both"/>
        <w:rPr>
          <w:rFonts w:ascii="Times New Roman" w:hAnsi="Times New Roman"/>
          <w:sz w:val="22"/>
          <w:szCs w:val="22"/>
        </w:rPr>
      </w:pPr>
    </w:p>
    <w:p w:rsidR="007D25C2" w:rsidRPr="007D7B3A" w:rsidRDefault="007D25C2" w:rsidP="007D7B3A">
      <w:pPr>
        <w:spacing w:after="120"/>
        <w:jc w:val="both"/>
        <w:rPr>
          <w:rFonts w:ascii="Times New Roman" w:hAnsi="Times New Roman" w:cs="Times New Roman"/>
          <w:sz w:val="22"/>
          <w:szCs w:val="22"/>
        </w:rPr>
      </w:pPr>
      <w:r w:rsidRPr="007D7B3A">
        <w:rPr>
          <w:rFonts w:ascii="Times New Roman" w:hAnsi="Times New Roman" w:cs="Times New Roman"/>
          <w:sz w:val="22"/>
          <w:szCs w:val="22"/>
        </w:rPr>
        <w:t>Для композиций с нулевым содержанием Cr (</w:t>
      </w:r>
      <w:r w:rsidRPr="007D7B3A">
        <w:rPr>
          <w:rFonts w:ascii="Times New Roman" w:hAnsi="Times New Roman" w:cs="Times New Roman"/>
          <w:i/>
          <w:iCs/>
          <w:sz w:val="22"/>
          <w:szCs w:val="22"/>
        </w:rPr>
        <w:t>х</w:t>
      </w:r>
      <w:r w:rsidRPr="007D7B3A">
        <w:rPr>
          <w:rFonts w:ascii="Times New Roman" w:hAnsi="Times New Roman" w:cs="Times New Roman"/>
          <w:sz w:val="22"/>
          <w:szCs w:val="22"/>
        </w:rPr>
        <w:t xml:space="preserve"> = 0) полный магнитный момент сплавов Ni</w:t>
      </w:r>
      <w:r w:rsidRPr="007D7B3A">
        <w:rPr>
          <w:rFonts w:ascii="Times New Roman" w:hAnsi="Times New Roman" w:cs="Times New Roman"/>
          <w:sz w:val="22"/>
          <w:szCs w:val="22"/>
          <w:vertAlign w:val="subscript"/>
        </w:rPr>
        <w:t>2-</w:t>
      </w:r>
      <w:r w:rsidRPr="007D7B3A">
        <w:rPr>
          <w:rFonts w:ascii="Times New Roman" w:hAnsi="Times New Roman" w:cs="Times New Roman"/>
          <w:i/>
          <w:sz w:val="22"/>
          <w:szCs w:val="22"/>
          <w:vertAlign w:val="subscript"/>
        </w:rPr>
        <w:t>y</w:t>
      </w:r>
      <w:r w:rsidRPr="007D7B3A">
        <w:rPr>
          <w:rFonts w:ascii="Times New Roman" w:hAnsi="Times New Roman" w:cs="Times New Roman"/>
          <w:sz w:val="22"/>
          <w:szCs w:val="22"/>
        </w:rPr>
        <w:t>Co</w:t>
      </w:r>
      <w:r w:rsidRPr="007D7B3A">
        <w:rPr>
          <w:rFonts w:ascii="Times New Roman" w:hAnsi="Times New Roman" w:cs="Times New Roman"/>
          <w:i/>
          <w:sz w:val="22"/>
          <w:szCs w:val="22"/>
          <w:vertAlign w:val="subscript"/>
        </w:rPr>
        <w:t>y</w:t>
      </w:r>
      <w:r w:rsidRPr="007D7B3A">
        <w:rPr>
          <w:rFonts w:ascii="Times New Roman" w:hAnsi="Times New Roman" w:cs="Times New Roman"/>
          <w:sz w:val="22"/>
          <w:szCs w:val="22"/>
        </w:rPr>
        <w:t>Mn</w:t>
      </w:r>
      <w:r w:rsidRPr="007D7B3A">
        <w:rPr>
          <w:rFonts w:ascii="Times New Roman" w:hAnsi="Times New Roman" w:cs="Times New Roman"/>
          <w:sz w:val="22"/>
          <w:szCs w:val="22"/>
          <w:vertAlign w:val="subscript"/>
        </w:rPr>
        <w:t>1,5-</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Cr</w:t>
      </w:r>
      <w:r w:rsidRPr="007D7B3A">
        <w:rPr>
          <w:rFonts w:ascii="Times New Roman" w:hAnsi="Times New Roman" w:cs="Times New Roman"/>
          <w:i/>
          <w:sz w:val="22"/>
          <w:szCs w:val="22"/>
          <w:vertAlign w:val="subscript"/>
        </w:rPr>
        <w:t>x</w:t>
      </w:r>
      <w:r w:rsidRPr="007D7B3A">
        <w:rPr>
          <w:rFonts w:ascii="Times New Roman" w:hAnsi="Times New Roman" w:cs="Times New Roman"/>
          <w:sz w:val="22"/>
          <w:szCs w:val="22"/>
        </w:rPr>
        <w:t>Sn</w:t>
      </w:r>
      <w:r w:rsidRPr="007D7B3A">
        <w:rPr>
          <w:rFonts w:ascii="Times New Roman" w:hAnsi="Times New Roman" w:cs="Times New Roman"/>
          <w:sz w:val="22"/>
          <w:szCs w:val="22"/>
          <w:vertAlign w:val="subscript"/>
        </w:rPr>
        <w:t>0,5</w:t>
      </w:r>
      <w:r w:rsidRPr="007D7B3A">
        <w:rPr>
          <w:rFonts w:ascii="Times New Roman" w:hAnsi="Times New Roman" w:cs="Times New Roman"/>
          <w:sz w:val="22"/>
          <w:szCs w:val="22"/>
        </w:rPr>
        <w:t xml:space="preserve"> равен 6,55 µ</w:t>
      </w:r>
      <w:r w:rsidRPr="007D7B3A">
        <w:rPr>
          <w:rFonts w:ascii="Times New Roman" w:hAnsi="Times New Roman" w:cs="Times New Roman"/>
          <w:sz w:val="22"/>
          <w:szCs w:val="22"/>
          <w:vertAlign w:val="subscript"/>
        </w:rPr>
        <w:t>B</w:t>
      </w:r>
      <w:r w:rsidRPr="007D7B3A">
        <w:rPr>
          <w:rFonts w:ascii="Times New Roman" w:hAnsi="Times New Roman" w:cs="Times New Roman"/>
          <w:sz w:val="22"/>
          <w:szCs w:val="22"/>
        </w:rPr>
        <w:t xml:space="preserve"> и 6,65 µ</w:t>
      </w:r>
      <w:r w:rsidRPr="007D7B3A">
        <w:rPr>
          <w:rFonts w:ascii="Times New Roman" w:hAnsi="Times New Roman" w:cs="Times New Roman"/>
          <w:sz w:val="22"/>
          <w:szCs w:val="22"/>
          <w:vertAlign w:val="subscript"/>
        </w:rPr>
        <w:t>B</w:t>
      </w:r>
      <w:r w:rsidRPr="007D7B3A">
        <w:rPr>
          <w:rFonts w:ascii="Times New Roman" w:hAnsi="Times New Roman" w:cs="Times New Roman"/>
          <w:sz w:val="22"/>
          <w:szCs w:val="22"/>
        </w:rPr>
        <w:t xml:space="preserve"> </w:t>
      </w:r>
      <w:r w:rsidR="002C7661">
        <w:rPr>
          <w:rFonts w:ascii="Times New Roman" w:hAnsi="Times New Roman" w:cs="Times New Roman"/>
          <w:sz w:val="22"/>
          <w:szCs w:val="22"/>
        </w:rPr>
        <w:t>при содержании</w:t>
      </w:r>
      <w:r w:rsidRPr="007D7B3A">
        <w:rPr>
          <w:rFonts w:ascii="Times New Roman" w:hAnsi="Times New Roman" w:cs="Times New Roman"/>
          <w:sz w:val="22"/>
          <w:szCs w:val="22"/>
        </w:rPr>
        <w:t xml:space="preserve"> Со </w:t>
      </w:r>
      <w:r w:rsidRPr="007D7B3A">
        <w:rPr>
          <w:rFonts w:ascii="Times New Roman" w:hAnsi="Times New Roman" w:cs="Times New Roman"/>
          <w:i/>
          <w:sz w:val="22"/>
          <w:szCs w:val="22"/>
        </w:rPr>
        <w:t>y</w:t>
      </w:r>
      <w:r w:rsidR="006364B1">
        <w:rPr>
          <w:rFonts w:ascii="Times New Roman" w:hAnsi="Times New Roman" w:cs="Times New Roman"/>
          <w:sz w:val="22"/>
          <w:szCs w:val="22"/>
        </w:rPr>
        <w:t> </w:t>
      </w:r>
      <w:r w:rsidRPr="007D7B3A">
        <w:rPr>
          <w:rFonts w:ascii="Times New Roman" w:hAnsi="Times New Roman" w:cs="Times New Roman"/>
          <w:sz w:val="22"/>
          <w:szCs w:val="22"/>
        </w:rPr>
        <w:t>= 0,2 и 0,4, соответственно. В целом можно видеть практически линейное уменьшение полного магнитного момента с увеличением концентрации атомов Cr до 0,4.</w:t>
      </w:r>
    </w:p>
    <w:p w:rsidR="007D25C2" w:rsidRPr="007D7B3A" w:rsidRDefault="00A556A9" w:rsidP="0023530D">
      <w:pPr>
        <w:spacing w:after="120"/>
        <w:jc w:val="both"/>
        <w:rPr>
          <w:rFonts w:ascii="Times New Roman" w:hAnsi="Times New Roman"/>
          <w:sz w:val="22"/>
          <w:szCs w:val="22"/>
        </w:rPr>
      </w:pPr>
      <w:r w:rsidRPr="007D7B3A">
        <w:rPr>
          <w:sz w:val="22"/>
          <w:szCs w:val="22"/>
        </w:rPr>
        <w:t>Используя информацию о ра</w:t>
      </w:r>
      <w:r w:rsidR="00E31371" w:rsidRPr="007D7B3A">
        <w:rPr>
          <w:sz w:val="22"/>
          <w:szCs w:val="22"/>
        </w:rPr>
        <w:t>вновесных магнитных конфигурациях</w:t>
      </w:r>
      <w:r w:rsidRPr="007D7B3A">
        <w:rPr>
          <w:sz w:val="22"/>
          <w:szCs w:val="22"/>
        </w:rPr>
        <w:t xml:space="preserve"> и параметрах решетки аустенитной и мартенситной фаз, в работах</w:t>
      </w:r>
      <w:r w:rsidR="00DD4C27">
        <w:rPr>
          <w:sz w:val="22"/>
          <w:szCs w:val="22"/>
        </w:rPr>
        <w:t> </w:t>
      </w:r>
      <w:r w:rsidRPr="007D7B3A">
        <w:rPr>
          <w:sz w:val="22"/>
          <w:szCs w:val="22"/>
        </w:rPr>
        <w:t>[</w:t>
      </w:r>
      <w:r w:rsidR="00AD4687">
        <w:rPr>
          <w:rFonts w:ascii="Times New Roman" w:hAnsi="Times New Roman"/>
          <w:sz w:val="22"/>
          <w:szCs w:val="22"/>
        </w:rPr>
        <w:t>78</w:t>
      </w:r>
      <w:r w:rsidR="00240780" w:rsidRPr="007D7B3A">
        <w:rPr>
          <w:rFonts w:ascii="Times New Roman" w:hAnsi="Times New Roman"/>
          <w:sz w:val="22"/>
          <w:szCs w:val="22"/>
        </w:rPr>
        <w:t>-</w:t>
      </w:r>
      <w:r w:rsidR="00AD4687">
        <w:rPr>
          <w:rFonts w:ascii="Times New Roman" w:hAnsi="Times New Roman"/>
          <w:sz w:val="22"/>
          <w:szCs w:val="22"/>
        </w:rPr>
        <w:t>92</w:t>
      </w:r>
      <w:r w:rsidRPr="007D7B3A">
        <w:rPr>
          <w:sz w:val="22"/>
          <w:szCs w:val="22"/>
        </w:rPr>
        <w:t xml:space="preserve">] были проведены первопринципные вычисления параметров магнитного обменного взаимодействия сплавов Гейслера </w:t>
      </w:r>
      <w:r w:rsidRPr="007D7B3A">
        <w:rPr>
          <w:rFonts w:ascii="Times New Roman" w:hAnsi="Times New Roman" w:cs="Times New Roman"/>
          <w:color w:val="000000"/>
          <w:sz w:val="22"/>
          <w:szCs w:val="22"/>
          <w:shd w:val="clear" w:color="auto" w:fill="FFFFFF"/>
        </w:rPr>
        <w:t>Ni-(Co)-Mn-(</w:t>
      </w:r>
      <w:r w:rsidRPr="007D7B3A">
        <w:rPr>
          <w:rFonts w:ascii="Times New Roman" w:hAnsi="Times New Roman" w:cs="Times New Roman"/>
          <w:color w:val="000000"/>
          <w:sz w:val="22"/>
          <w:szCs w:val="22"/>
          <w:shd w:val="clear" w:color="auto" w:fill="FFFFFF"/>
          <w:lang w:val="en-US"/>
        </w:rPr>
        <w:t>Cr</w:t>
      </w:r>
      <w:r w:rsidRPr="007D7B3A">
        <w:rPr>
          <w:rFonts w:ascii="Times New Roman" w:hAnsi="Times New Roman" w:cs="Times New Roman"/>
          <w:color w:val="000000"/>
          <w:sz w:val="22"/>
          <w:szCs w:val="22"/>
          <w:shd w:val="clear" w:color="auto" w:fill="FFFFFF"/>
        </w:rPr>
        <w:t>)-(Ga,</w:t>
      </w:r>
      <w:r w:rsidR="002F3BC9">
        <w:rPr>
          <w:rFonts w:ascii="Times New Roman" w:hAnsi="Times New Roman" w:cs="Times New Roman"/>
          <w:color w:val="000000"/>
          <w:sz w:val="22"/>
          <w:szCs w:val="22"/>
          <w:shd w:val="clear" w:color="auto" w:fill="FFFFFF"/>
        </w:rPr>
        <w:t> </w:t>
      </w:r>
      <w:r w:rsidRPr="007D7B3A">
        <w:rPr>
          <w:rFonts w:ascii="Times New Roman" w:hAnsi="Times New Roman" w:cs="Times New Roman"/>
          <w:color w:val="000000"/>
          <w:sz w:val="22"/>
          <w:szCs w:val="22"/>
          <w:shd w:val="clear" w:color="auto" w:fill="FFFFFF"/>
        </w:rPr>
        <w:t>In,</w:t>
      </w:r>
      <w:r w:rsidR="002F3BC9">
        <w:rPr>
          <w:rFonts w:ascii="Times New Roman" w:hAnsi="Times New Roman" w:cs="Times New Roman"/>
          <w:color w:val="000000"/>
          <w:sz w:val="22"/>
          <w:szCs w:val="22"/>
          <w:shd w:val="clear" w:color="auto" w:fill="FFFFFF"/>
        </w:rPr>
        <w:t> </w:t>
      </w:r>
      <w:r w:rsidRPr="007D7B3A">
        <w:rPr>
          <w:rFonts w:ascii="Times New Roman" w:hAnsi="Times New Roman" w:cs="Times New Roman"/>
          <w:color w:val="000000"/>
          <w:sz w:val="22"/>
          <w:szCs w:val="22"/>
          <w:shd w:val="clear" w:color="auto" w:fill="FFFFFF"/>
        </w:rPr>
        <w:t xml:space="preserve">Sn) </w:t>
      </w:r>
      <w:r w:rsidRPr="007D7B3A">
        <w:rPr>
          <w:rFonts w:ascii="Times New Roman" w:hAnsi="Times New Roman" w:cs="Times New Roman"/>
          <w:color w:val="000000"/>
          <w:sz w:val="22"/>
          <w:szCs w:val="22"/>
          <w:shd w:val="clear" w:color="auto" w:fill="FFFFFF"/>
        </w:rPr>
        <w:lastRenderedPageBreak/>
        <w:t>нестехиометрических композиций</w:t>
      </w:r>
      <w:r w:rsidRPr="007D7B3A">
        <w:rPr>
          <w:sz w:val="22"/>
          <w:szCs w:val="22"/>
        </w:rPr>
        <w:t xml:space="preserve">. В данном случае, нестехиометрические композиции формировались </w:t>
      </w:r>
      <w:r w:rsidRPr="007D7B3A">
        <w:rPr>
          <w:rFonts w:ascii="Times New Roman" w:hAnsi="Times New Roman"/>
          <w:sz w:val="22"/>
          <w:szCs w:val="22"/>
        </w:rPr>
        <w:t xml:space="preserve">в рамках приближения когерентного потенциала, </w:t>
      </w:r>
      <w:r w:rsidR="00E31371" w:rsidRPr="007D7B3A">
        <w:rPr>
          <w:rFonts w:ascii="Times New Roman" w:hAnsi="Times New Roman"/>
          <w:sz w:val="22"/>
          <w:szCs w:val="22"/>
        </w:rPr>
        <w:t>при учете</w:t>
      </w:r>
      <w:r w:rsidRPr="007D7B3A">
        <w:rPr>
          <w:rFonts w:ascii="Times New Roman" w:hAnsi="Times New Roman"/>
          <w:sz w:val="22"/>
          <w:szCs w:val="22"/>
        </w:rPr>
        <w:t xml:space="preserve"> четыре</w:t>
      </w:r>
      <w:r w:rsidR="00E31371" w:rsidRPr="007D7B3A">
        <w:rPr>
          <w:rFonts w:ascii="Times New Roman" w:hAnsi="Times New Roman"/>
          <w:sz w:val="22"/>
          <w:szCs w:val="22"/>
        </w:rPr>
        <w:t>х атомов</w:t>
      </w:r>
      <w:r w:rsidRPr="007D7B3A">
        <w:rPr>
          <w:rFonts w:ascii="Times New Roman" w:hAnsi="Times New Roman"/>
          <w:sz w:val="22"/>
          <w:szCs w:val="22"/>
        </w:rPr>
        <w:t xml:space="preserve"> в элементарной ячейке. Расчеты выполнены с помощью пакета </w:t>
      </w:r>
      <w:r w:rsidRPr="007D7B3A">
        <w:rPr>
          <w:rFonts w:ascii="Times New Roman" w:hAnsi="Times New Roman"/>
          <w:sz w:val="22"/>
          <w:szCs w:val="22"/>
          <w:lang w:val="en-US"/>
        </w:rPr>
        <w:t>SPR</w:t>
      </w:r>
      <w:r w:rsidRPr="007D7B3A">
        <w:rPr>
          <w:rFonts w:ascii="Times New Roman" w:hAnsi="Times New Roman"/>
          <w:sz w:val="22"/>
          <w:szCs w:val="22"/>
        </w:rPr>
        <w:t>-</w:t>
      </w:r>
      <w:r w:rsidRPr="007D7B3A">
        <w:rPr>
          <w:rFonts w:ascii="Times New Roman" w:hAnsi="Times New Roman"/>
          <w:sz w:val="22"/>
          <w:szCs w:val="22"/>
          <w:lang w:val="en-US"/>
        </w:rPr>
        <w:t>KKR</w:t>
      </w:r>
      <w:r w:rsidRPr="007D7B3A">
        <w:rPr>
          <w:rFonts w:ascii="Times New Roman" w:hAnsi="Times New Roman"/>
          <w:sz w:val="22"/>
          <w:szCs w:val="22"/>
        </w:rPr>
        <w:t>.</w:t>
      </w:r>
    </w:p>
    <w:p w:rsidR="00C75823" w:rsidRPr="007D7B3A" w:rsidRDefault="00C75823" w:rsidP="000A6486">
      <w:pPr>
        <w:spacing w:after="120"/>
        <w:jc w:val="both"/>
        <w:rPr>
          <w:rFonts w:ascii="Times New Roman" w:hAnsi="Times New Roman"/>
          <w:sz w:val="22"/>
          <w:szCs w:val="22"/>
        </w:rPr>
      </w:pPr>
      <w:r w:rsidRPr="007D7B3A">
        <w:rPr>
          <w:rFonts w:ascii="Times New Roman" w:hAnsi="Times New Roman"/>
          <w:sz w:val="22"/>
          <w:szCs w:val="22"/>
        </w:rPr>
        <w:t>На рис.</w:t>
      </w:r>
      <w:r w:rsidR="000A6486">
        <w:rPr>
          <w:rFonts w:ascii="Times New Roman" w:hAnsi="Times New Roman"/>
          <w:sz w:val="22"/>
          <w:szCs w:val="22"/>
        </w:rPr>
        <w:t> </w:t>
      </w:r>
      <w:r w:rsidR="003F68D7">
        <w:rPr>
          <w:rFonts w:ascii="Times New Roman" w:hAnsi="Times New Roman"/>
          <w:sz w:val="22"/>
          <w:szCs w:val="22"/>
        </w:rPr>
        <w:t>4.20</w:t>
      </w:r>
      <w:r w:rsidRPr="007D7B3A">
        <w:rPr>
          <w:rFonts w:ascii="Times New Roman" w:hAnsi="Times New Roman"/>
          <w:sz w:val="22"/>
          <w:szCs w:val="22"/>
        </w:rPr>
        <w:t xml:space="preserve"> показаны зависимости параметров обменного взаимодействия для ФМ аустенитной (</w:t>
      </w:r>
      <w:r w:rsidRPr="007D7B3A">
        <w:rPr>
          <w:rFonts w:ascii="Times New Roman" w:hAnsi="Times New Roman"/>
          <w:i/>
          <w:sz w:val="22"/>
          <w:szCs w:val="22"/>
          <w:lang w:val="en-US"/>
        </w:rPr>
        <w:t>c</w:t>
      </w:r>
      <w:r w:rsidRPr="007D7B3A">
        <w:rPr>
          <w:rFonts w:ascii="Times New Roman" w:hAnsi="Times New Roman"/>
          <w:sz w:val="22"/>
          <w:szCs w:val="22"/>
        </w:rPr>
        <w:t>/</w:t>
      </w:r>
      <w:r w:rsidRPr="007D7B3A">
        <w:rPr>
          <w:rFonts w:ascii="Times New Roman" w:hAnsi="Times New Roman"/>
          <w:i/>
          <w:sz w:val="22"/>
          <w:szCs w:val="22"/>
          <w:lang w:val="en-US"/>
        </w:rPr>
        <w:t>a</w:t>
      </w:r>
      <w:r w:rsidRPr="007D7B3A">
        <w:rPr>
          <w:rFonts w:ascii="Times New Roman" w:hAnsi="Times New Roman"/>
          <w:sz w:val="22"/>
          <w:szCs w:val="22"/>
        </w:rPr>
        <w:t xml:space="preserve"> = 1) и ФиМ мартенситной (</w:t>
      </w:r>
      <w:r w:rsidRPr="007D7B3A">
        <w:rPr>
          <w:rFonts w:ascii="Times New Roman" w:hAnsi="Times New Roman"/>
          <w:i/>
          <w:sz w:val="22"/>
          <w:szCs w:val="22"/>
          <w:lang w:val="en-US"/>
        </w:rPr>
        <w:t>c</w:t>
      </w:r>
      <w:r w:rsidRPr="007D7B3A">
        <w:rPr>
          <w:rFonts w:ascii="Times New Roman" w:hAnsi="Times New Roman"/>
          <w:sz w:val="22"/>
          <w:szCs w:val="22"/>
        </w:rPr>
        <w:t>/</w:t>
      </w:r>
      <w:r w:rsidRPr="007D7B3A">
        <w:rPr>
          <w:rFonts w:ascii="Times New Roman" w:hAnsi="Times New Roman"/>
          <w:i/>
          <w:sz w:val="22"/>
          <w:szCs w:val="22"/>
          <w:lang w:val="en-US"/>
        </w:rPr>
        <w:t>a</w:t>
      </w:r>
      <w:r w:rsidRPr="007D7B3A">
        <w:rPr>
          <w:rFonts w:ascii="Times New Roman" w:hAnsi="Times New Roman"/>
          <w:sz w:val="22"/>
          <w:szCs w:val="22"/>
        </w:rPr>
        <w:t xml:space="preserve"> = 1,22) фаз сплава </w:t>
      </w:r>
      <w:r w:rsidRPr="007D7B3A">
        <w:rPr>
          <w:sz w:val="22"/>
          <w:szCs w:val="22"/>
          <w:lang w:val="en-US"/>
        </w:rPr>
        <w:t>Ni</w:t>
      </w:r>
      <w:r w:rsidR="002C7661">
        <w:rPr>
          <w:sz w:val="22"/>
          <w:szCs w:val="22"/>
          <w:vertAlign w:val="subscript"/>
        </w:rPr>
        <w:t>1,</w:t>
      </w:r>
      <w:r w:rsidRPr="007D7B3A">
        <w:rPr>
          <w:sz w:val="22"/>
          <w:szCs w:val="22"/>
          <w:vertAlign w:val="subscript"/>
        </w:rPr>
        <w:t>75</w:t>
      </w:r>
      <w:r w:rsidRPr="007D7B3A">
        <w:rPr>
          <w:sz w:val="22"/>
          <w:szCs w:val="22"/>
          <w:lang w:val="en-US"/>
        </w:rPr>
        <w:t>Co</w:t>
      </w:r>
      <w:r w:rsidR="002C7661">
        <w:rPr>
          <w:sz w:val="22"/>
          <w:szCs w:val="22"/>
          <w:vertAlign w:val="subscript"/>
        </w:rPr>
        <w:t>0,</w:t>
      </w:r>
      <w:r w:rsidRPr="007D7B3A">
        <w:rPr>
          <w:sz w:val="22"/>
          <w:szCs w:val="22"/>
          <w:vertAlign w:val="subscript"/>
        </w:rPr>
        <w:t>25</w:t>
      </w:r>
      <w:r w:rsidRPr="007D7B3A">
        <w:rPr>
          <w:sz w:val="22"/>
          <w:szCs w:val="22"/>
          <w:lang w:val="en-US"/>
        </w:rPr>
        <w:t>Mn</w:t>
      </w:r>
      <w:r w:rsidR="002C7661">
        <w:rPr>
          <w:sz w:val="22"/>
          <w:szCs w:val="22"/>
          <w:vertAlign w:val="subscript"/>
        </w:rPr>
        <w:t>1,</w:t>
      </w:r>
      <w:r w:rsidRPr="007D7B3A">
        <w:rPr>
          <w:sz w:val="22"/>
          <w:szCs w:val="22"/>
          <w:vertAlign w:val="subscript"/>
        </w:rPr>
        <w:t>5</w:t>
      </w:r>
      <w:r w:rsidRPr="007D7B3A">
        <w:rPr>
          <w:sz w:val="22"/>
          <w:szCs w:val="22"/>
          <w:lang w:val="en-US"/>
        </w:rPr>
        <w:t>In</w:t>
      </w:r>
      <w:r w:rsidR="002C7661">
        <w:rPr>
          <w:sz w:val="22"/>
          <w:szCs w:val="22"/>
          <w:vertAlign w:val="subscript"/>
        </w:rPr>
        <w:t>0,</w:t>
      </w:r>
      <w:r w:rsidRPr="007D7B3A">
        <w:rPr>
          <w:sz w:val="22"/>
          <w:szCs w:val="22"/>
          <w:vertAlign w:val="subscript"/>
        </w:rPr>
        <w:t>5</w:t>
      </w:r>
      <w:r w:rsidRPr="007D7B3A">
        <w:rPr>
          <w:sz w:val="22"/>
          <w:szCs w:val="22"/>
        </w:rPr>
        <w:t xml:space="preserve"> </w:t>
      </w:r>
      <w:r w:rsidRPr="007D7B3A">
        <w:rPr>
          <w:rFonts w:ascii="Times New Roman" w:hAnsi="Times New Roman"/>
          <w:sz w:val="22"/>
          <w:szCs w:val="22"/>
        </w:rPr>
        <w:t>от расстояния между атомами</w:t>
      </w:r>
      <w:r w:rsidR="008C3EEE">
        <w:rPr>
          <w:rFonts w:ascii="Times New Roman" w:hAnsi="Times New Roman"/>
          <w:sz w:val="22"/>
          <w:szCs w:val="22"/>
        </w:rPr>
        <w:t> </w:t>
      </w:r>
      <w:r w:rsidRPr="007D7B3A">
        <w:rPr>
          <w:rFonts w:ascii="Times New Roman" w:hAnsi="Times New Roman"/>
          <w:sz w:val="22"/>
          <w:szCs w:val="22"/>
        </w:rPr>
        <w:t>[</w:t>
      </w:r>
      <w:r w:rsidR="00240780" w:rsidRPr="007D7B3A">
        <w:rPr>
          <w:rFonts w:ascii="Times New Roman" w:hAnsi="Times New Roman"/>
          <w:sz w:val="22"/>
          <w:szCs w:val="22"/>
        </w:rPr>
        <w:t>34, 39</w:t>
      </w:r>
      <w:r w:rsidRPr="007D7B3A">
        <w:rPr>
          <w:rFonts w:ascii="Times New Roman" w:hAnsi="Times New Roman"/>
          <w:sz w:val="22"/>
          <w:szCs w:val="22"/>
        </w:rPr>
        <w:t xml:space="preserve">]. </w:t>
      </w:r>
    </w:p>
    <w:p w:rsidR="00C75823" w:rsidRPr="007D7B3A" w:rsidRDefault="00C75823" w:rsidP="007D7B3A">
      <w:pPr>
        <w:spacing w:after="120"/>
        <w:jc w:val="both"/>
        <w:rPr>
          <w:rFonts w:ascii="Times New Roman" w:hAnsi="Times New Roman"/>
          <w:sz w:val="22"/>
          <w:szCs w:val="22"/>
        </w:rPr>
      </w:pPr>
    </w:p>
    <w:p w:rsidR="00C04014" w:rsidRPr="007D7B3A" w:rsidRDefault="00260E82" w:rsidP="007D7B3A">
      <w:pPr>
        <w:spacing w:after="120"/>
        <w:jc w:val="center"/>
        <w:rPr>
          <w:rFonts w:ascii="Times New Roman" w:hAnsi="Times New Roman"/>
          <w:sz w:val="22"/>
          <w:szCs w:val="22"/>
          <w:lang w:val="en-US"/>
        </w:rPr>
      </w:pPr>
      <w:r>
        <w:rPr>
          <w:rFonts w:ascii="Times New Roman" w:hAnsi="Times New Roman"/>
          <w:noProof/>
          <w:sz w:val="22"/>
          <w:szCs w:val="22"/>
          <w:lang w:eastAsia="ru-RU" w:bidi="ar-SA"/>
        </w:rPr>
        <w:drawing>
          <wp:inline distT="0" distB="0" distL="0" distR="0">
            <wp:extent cx="3962400" cy="36861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962400" cy="3686175"/>
                    </a:xfrm>
                    <a:prstGeom prst="rect">
                      <a:avLst/>
                    </a:prstGeom>
                    <a:noFill/>
                    <a:ln>
                      <a:noFill/>
                    </a:ln>
                  </pic:spPr>
                </pic:pic>
              </a:graphicData>
            </a:graphic>
          </wp:inline>
        </w:drawing>
      </w:r>
    </w:p>
    <w:p w:rsidR="00C04014" w:rsidRPr="00E527C6" w:rsidRDefault="003D13B1" w:rsidP="007D7B3A">
      <w:pPr>
        <w:spacing w:after="120"/>
        <w:jc w:val="both"/>
        <w:rPr>
          <w:rFonts w:ascii="Times New Roman" w:hAnsi="Times New Roman"/>
          <w:sz w:val="22"/>
          <w:szCs w:val="22"/>
        </w:rPr>
      </w:pPr>
      <w:r w:rsidRPr="00A67397">
        <w:rPr>
          <w:b/>
          <w:sz w:val="22"/>
          <w:szCs w:val="22"/>
        </w:rPr>
        <w:t>Рис</w:t>
      </w:r>
      <w:r w:rsidRPr="00A67397">
        <w:rPr>
          <w:rFonts w:ascii="Times New Roman" w:hAnsi="Times New Roman"/>
          <w:b/>
          <w:sz w:val="22"/>
          <w:szCs w:val="22"/>
        </w:rPr>
        <w:t>унок</w:t>
      </w:r>
      <w:r w:rsidR="00C04014" w:rsidRPr="00A67397">
        <w:rPr>
          <w:rFonts w:ascii="Times New Roman" w:hAnsi="Times New Roman"/>
          <w:b/>
          <w:sz w:val="22"/>
          <w:szCs w:val="22"/>
        </w:rPr>
        <w:t xml:space="preserve"> </w:t>
      </w:r>
      <w:r w:rsidR="00C71409">
        <w:rPr>
          <w:rFonts w:ascii="Times New Roman" w:hAnsi="Times New Roman"/>
          <w:b/>
          <w:sz w:val="22"/>
          <w:szCs w:val="22"/>
        </w:rPr>
        <w:t>4.20</w:t>
      </w:r>
      <w:r w:rsidR="00C04014" w:rsidRPr="00A67397">
        <w:rPr>
          <w:rFonts w:ascii="Times New Roman" w:hAnsi="Times New Roman"/>
          <w:b/>
          <w:sz w:val="22"/>
          <w:szCs w:val="22"/>
        </w:rPr>
        <w:t>.</w:t>
      </w:r>
      <w:r w:rsidR="00C04014" w:rsidRPr="007D7B3A">
        <w:rPr>
          <w:rFonts w:ascii="Times New Roman" w:hAnsi="Times New Roman"/>
          <w:sz w:val="22"/>
          <w:szCs w:val="22"/>
        </w:rPr>
        <w:t xml:space="preserve"> (а, в) внутриподрешеточные и (б, г) межподрешточные параметры обменного взаимодействия в ФМ аустенитной и ФиМ мартенситной фазах сплава </w:t>
      </w:r>
      <w:r w:rsidR="002C7661" w:rsidRPr="007D7B3A">
        <w:rPr>
          <w:sz w:val="22"/>
          <w:szCs w:val="22"/>
          <w:lang w:val="en-US"/>
        </w:rPr>
        <w:t>Ni</w:t>
      </w:r>
      <w:r w:rsidR="002C7661">
        <w:rPr>
          <w:sz w:val="22"/>
          <w:szCs w:val="22"/>
          <w:vertAlign w:val="subscript"/>
        </w:rPr>
        <w:t>1,</w:t>
      </w:r>
      <w:r w:rsidR="002C7661" w:rsidRPr="007D7B3A">
        <w:rPr>
          <w:sz w:val="22"/>
          <w:szCs w:val="22"/>
          <w:vertAlign w:val="subscript"/>
        </w:rPr>
        <w:t>75</w:t>
      </w:r>
      <w:r w:rsidR="002C7661" w:rsidRPr="007D7B3A">
        <w:rPr>
          <w:sz w:val="22"/>
          <w:szCs w:val="22"/>
          <w:lang w:val="en-US"/>
        </w:rPr>
        <w:t>Co</w:t>
      </w:r>
      <w:r w:rsidR="002C7661">
        <w:rPr>
          <w:sz w:val="22"/>
          <w:szCs w:val="22"/>
          <w:vertAlign w:val="subscript"/>
        </w:rPr>
        <w:t>0,</w:t>
      </w:r>
      <w:r w:rsidR="002C7661" w:rsidRPr="007D7B3A">
        <w:rPr>
          <w:sz w:val="22"/>
          <w:szCs w:val="22"/>
          <w:vertAlign w:val="subscript"/>
        </w:rPr>
        <w:t>25</w:t>
      </w:r>
      <w:r w:rsidR="002C7661" w:rsidRPr="007D7B3A">
        <w:rPr>
          <w:sz w:val="22"/>
          <w:szCs w:val="22"/>
          <w:lang w:val="en-US"/>
        </w:rPr>
        <w:t>Mn</w:t>
      </w:r>
      <w:r w:rsidR="002C7661">
        <w:rPr>
          <w:sz w:val="22"/>
          <w:szCs w:val="22"/>
          <w:vertAlign w:val="subscript"/>
        </w:rPr>
        <w:t>1,</w:t>
      </w:r>
      <w:r w:rsidR="002C7661" w:rsidRPr="007D7B3A">
        <w:rPr>
          <w:sz w:val="22"/>
          <w:szCs w:val="22"/>
          <w:vertAlign w:val="subscript"/>
        </w:rPr>
        <w:t>5</w:t>
      </w:r>
      <w:r w:rsidR="002C7661" w:rsidRPr="007D7B3A">
        <w:rPr>
          <w:sz w:val="22"/>
          <w:szCs w:val="22"/>
          <w:lang w:val="en-US"/>
        </w:rPr>
        <w:t>In</w:t>
      </w:r>
      <w:r w:rsidR="002C7661">
        <w:rPr>
          <w:sz w:val="22"/>
          <w:szCs w:val="22"/>
          <w:vertAlign w:val="subscript"/>
        </w:rPr>
        <w:t>0,</w:t>
      </w:r>
      <w:r w:rsidR="002C7661" w:rsidRPr="007D7B3A">
        <w:rPr>
          <w:sz w:val="22"/>
          <w:szCs w:val="22"/>
          <w:vertAlign w:val="subscript"/>
        </w:rPr>
        <w:t>5</w:t>
      </w:r>
      <w:r w:rsidR="00C04014" w:rsidRPr="007D7B3A">
        <w:rPr>
          <w:sz w:val="22"/>
          <w:szCs w:val="22"/>
        </w:rPr>
        <w:t xml:space="preserve"> </w:t>
      </w:r>
      <w:r w:rsidR="00C04014" w:rsidRPr="007D7B3A">
        <w:rPr>
          <w:rFonts w:ascii="Times New Roman" w:hAnsi="Times New Roman"/>
          <w:sz w:val="22"/>
          <w:szCs w:val="22"/>
        </w:rPr>
        <w:t xml:space="preserve">в зависимости от межатомного расстояния </w:t>
      </w:r>
      <w:r w:rsidR="00C04014" w:rsidRPr="007D7B3A">
        <w:rPr>
          <w:rFonts w:ascii="Times New Roman" w:hAnsi="Times New Roman"/>
          <w:i/>
          <w:sz w:val="22"/>
          <w:szCs w:val="22"/>
          <w:lang w:val="en-US"/>
        </w:rPr>
        <w:t>d</w:t>
      </w:r>
      <w:r w:rsidR="00C04014" w:rsidRPr="007D7B3A">
        <w:rPr>
          <w:rFonts w:ascii="Times New Roman" w:hAnsi="Times New Roman"/>
          <w:sz w:val="22"/>
          <w:szCs w:val="22"/>
        </w:rPr>
        <w:t>/</w:t>
      </w:r>
      <w:r w:rsidR="00C04014" w:rsidRPr="007D7B3A">
        <w:rPr>
          <w:rFonts w:ascii="Times New Roman" w:hAnsi="Times New Roman"/>
          <w:i/>
          <w:sz w:val="22"/>
          <w:szCs w:val="22"/>
          <w:lang w:val="en-US"/>
        </w:rPr>
        <w:t>a</w:t>
      </w:r>
    </w:p>
    <w:p w:rsidR="00A264FF" w:rsidRDefault="00A264FF" w:rsidP="007D7B3A">
      <w:pPr>
        <w:spacing w:after="120"/>
        <w:jc w:val="both"/>
        <w:rPr>
          <w:rFonts w:ascii="Times New Roman" w:hAnsi="Times New Roman"/>
          <w:sz w:val="22"/>
          <w:szCs w:val="22"/>
        </w:rPr>
      </w:pPr>
    </w:p>
    <w:p w:rsidR="00D330DE" w:rsidRPr="007D7B3A" w:rsidRDefault="00C75823" w:rsidP="007D7B3A">
      <w:pPr>
        <w:spacing w:after="120"/>
        <w:jc w:val="both"/>
        <w:rPr>
          <w:rFonts w:ascii="Times New Roman" w:hAnsi="Times New Roman"/>
          <w:sz w:val="22"/>
          <w:szCs w:val="22"/>
        </w:rPr>
      </w:pPr>
      <w:r w:rsidRPr="007D7B3A">
        <w:rPr>
          <w:rFonts w:ascii="Times New Roman" w:hAnsi="Times New Roman"/>
          <w:sz w:val="22"/>
          <w:szCs w:val="22"/>
        </w:rPr>
        <w:t>Из рис</w:t>
      </w:r>
      <w:r w:rsidR="00E31371" w:rsidRPr="007D7B3A">
        <w:rPr>
          <w:rFonts w:ascii="Times New Roman" w:hAnsi="Times New Roman"/>
          <w:sz w:val="22"/>
          <w:szCs w:val="22"/>
        </w:rPr>
        <w:t>.</w:t>
      </w:r>
      <w:r w:rsidR="00433697">
        <w:rPr>
          <w:rFonts w:ascii="Times New Roman" w:hAnsi="Times New Roman"/>
          <w:sz w:val="22"/>
          <w:szCs w:val="22"/>
        </w:rPr>
        <w:t> </w:t>
      </w:r>
      <w:r w:rsidR="00D97111">
        <w:rPr>
          <w:rFonts w:ascii="Times New Roman" w:hAnsi="Times New Roman"/>
          <w:sz w:val="22"/>
          <w:szCs w:val="22"/>
        </w:rPr>
        <w:t>4.20</w:t>
      </w:r>
      <w:r w:rsidRPr="007D7B3A">
        <w:rPr>
          <w:rFonts w:ascii="Times New Roman" w:hAnsi="Times New Roman"/>
          <w:sz w:val="22"/>
          <w:szCs w:val="22"/>
        </w:rPr>
        <w:t xml:space="preserve"> следует характерное осциллирующее поведение обменных интегралов для кубической и тетрагональной фазы. Отметим, что для аустенита, наибольшие ФМ взаимодействия (</w:t>
      </w:r>
      <w:r w:rsidRPr="007D7B3A">
        <w:rPr>
          <w:rFonts w:ascii="Times New Roman" w:hAnsi="Times New Roman"/>
          <w:i/>
          <w:sz w:val="22"/>
          <w:szCs w:val="22"/>
          <w:lang w:val="en-US"/>
        </w:rPr>
        <w:t>J</w:t>
      </w:r>
      <w:r w:rsidRPr="007D7B3A">
        <w:rPr>
          <w:rFonts w:ascii="Times New Roman" w:hAnsi="Times New Roman"/>
          <w:i/>
          <w:sz w:val="22"/>
          <w:szCs w:val="22"/>
          <w:vertAlign w:val="subscript"/>
          <w:lang w:val="en-US"/>
        </w:rPr>
        <w:t>ij</w:t>
      </w:r>
      <w:r w:rsidRPr="007D7B3A">
        <w:rPr>
          <w:rFonts w:ascii="Times New Roman" w:hAnsi="Times New Roman"/>
          <w:sz w:val="22"/>
          <w:szCs w:val="22"/>
        </w:rPr>
        <w:t xml:space="preserve"> &gt; 0) наблюдаются между ближайшими соседями </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w:t>
      </w:r>
      <w:r w:rsidRPr="007D7B3A">
        <w:rPr>
          <w:rFonts w:ascii="Times New Roman" w:hAnsi="Times New Roman"/>
          <w:sz w:val="22"/>
          <w:szCs w:val="22"/>
          <w:lang w:val="en-US"/>
        </w:rPr>
        <w:t>Co</w:t>
      </w:r>
      <w:r w:rsidRPr="007D7B3A">
        <w:rPr>
          <w:rFonts w:ascii="Times New Roman" w:hAnsi="Times New Roman"/>
          <w:sz w:val="22"/>
          <w:szCs w:val="22"/>
        </w:rPr>
        <w:t xml:space="preserve"> и </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w:t>
      </w:r>
      <w:r w:rsidRPr="007D7B3A">
        <w:rPr>
          <w:rFonts w:ascii="Times New Roman" w:hAnsi="Times New Roman"/>
          <w:sz w:val="22"/>
          <w:szCs w:val="22"/>
          <w:lang w:val="en-US"/>
        </w:rPr>
        <w:t>Ni</w:t>
      </w:r>
      <w:r w:rsidRPr="007D7B3A">
        <w:rPr>
          <w:rFonts w:ascii="Times New Roman" w:hAnsi="Times New Roman"/>
          <w:sz w:val="22"/>
          <w:szCs w:val="22"/>
        </w:rPr>
        <w:t xml:space="preserve">. Следовательно, ФМ упорядочение и высокая температура Кюри аустенита обусловлены данными взаимодействиями. Что касается взаимодействий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 xml:space="preserve">, то данные взаимодействия являются </w:t>
      </w:r>
      <w:r w:rsidRPr="007D7B3A">
        <w:rPr>
          <w:rFonts w:ascii="Times New Roman" w:hAnsi="Times New Roman"/>
          <w:sz w:val="22"/>
          <w:szCs w:val="22"/>
        </w:rPr>
        <w:lastRenderedPageBreak/>
        <w:t xml:space="preserve">отрицательными и примерно в четыре раза больше в мартенсите по сравнению с аустенитом. С одной стороны, происхождение сильного АФМ взаимодействия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 xml:space="preserve"> связано с более коротким расстоянием между подрешетками атомов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 xml:space="preserve"> и </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 xml:space="preserve"> по сравнению с расстояниями </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 xml:space="preserve"> внутри подрешеток. С другой стороны, сложное поведение дальнодействующих взаимодействий в сплавах Гейслера </w:t>
      </w:r>
      <w:r w:rsidRPr="007D7B3A">
        <w:rPr>
          <w:rFonts w:ascii="Times New Roman" w:hAnsi="Times New Roman"/>
          <w:i/>
          <w:sz w:val="22"/>
          <w:szCs w:val="22"/>
          <w:lang w:val="en-US"/>
        </w:rPr>
        <w:t>X</w:t>
      </w:r>
      <w:r w:rsidRPr="007D7B3A">
        <w:rPr>
          <w:rFonts w:ascii="Times New Roman" w:hAnsi="Times New Roman"/>
          <w:sz w:val="22"/>
          <w:szCs w:val="22"/>
          <w:vertAlign w:val="subscript"/>
        </w:rPr>
        <w:t>2</w:t>
      </w:r>
      <w:r w:rsidRPr="007D7B3A">
        <w:rPr>
          <w:rFonts w:ascii="Times New Roman" w:hAnsi="Times New Roman"/>
          <w:i/>
          <w:sz w:val="22"/>
          <w:szCs w:val="22"/>
          <w:lang w:val="en-US"/>
        </w:rPr>
        <w:t>YZ</w:t>
      </w:r>
      <w:r w:rsidRPr="007D7B3A">
        <w:rPr>
          <w:rFonts w:ascii="Times New Roman" w:hAnsi="Times New Roman"/>
          <w:sz w:val="22"/>
          <w:szCs w:val="22"/>
        </w:rPr>
        <w:t xml:space="preserve"> могут быть обусловлены тремя типами взаимодействий: (1) магнитным взаимодействием </w:t>
      </w:r>
      <w:r w:rsidRPr="007D7B3A">
        <w:rPr>
          <w:rFonts w:ascii="Times New Roman" w:hAnsi="Times New Roman"/>
          <w:i/>
          <w:sz w:val="22"/>
          <w:szCs w:val="22"/>
          <w:lang w:val="en-US"/>
        </w:rPr>
        <w:t>J</w:t>
      </w:r>
      <w:r w:rsidRPr="007D7B3A">
        <w:rPr>
          <w:rFonts w:ascii="Times New Roman" w:hAnsi="Times New Roman"/>
          <w:i/>
          <w:sz w:val="22"/>
          <w:szCs w:val="22"/>
          <w:vertAlign w:val="subscript"/>
          <w:lang w:val="en-US"/>
        </w:rPr>
        <w:t>sd</w:t>
      </w:r>
      <w:r w:rsidRPr="007D7B3A">
        <w:rPr>
          <w:rFonts w:ascii="Times New Roman" w:hAnsi="Times New Roman"/>
          <w:sz w:val="22"/>
          <w:szCs w:val="22"/>
        </w:rPr>
        <w:t xml:space="preserve"> между локализованными </w:t>
      </w:r>
      <w:r w:rsidRPr="007D7B3A">
        <w:rPr>
          <w:rFonts w:ascii="Times New Roman" w:hAnsi="Times New Roman"/>
          <w:i/>
          <w:sz w:val="22"/>
          <w:szCs w:val="22"/>
          <w:lang w:val="en-US"/>
        </w:rPr>
        <w:t>d</w:t>
      </w:r>
      <w:r w:rsidRPr="007D7B3A">
        <w:rPr>
          <w:rFonts w:ascii="Times New Roman" w:hAnsi="Times New Roman"/>
          <w:sz w:val="22"/>
          <w:szCs w:val="22"/>
        </w:rPr>
        <w:t xml:space="preserve"> и коллективизированными </w:t>
      </w:r>
      <w:r w:rsidRPr="007D7B3A">
        <w:rPr>
          <w:rFonts w:ascii="Times New Roman" w:hAnsi="Times New Roman"/>
          <w:i/>
          <w:sz w:val="22"/>
          <w:szCs w:val="22"/>
          <w:lang w:val="en-US"/>
        </w:rPr>
        <w:t>s</w:t>
      </w:r>
      <w:r w:rsidRPr="007D7B3A">
        <w:rPr>
          <w:rFonts w:ascii="Times New Roman" w:hAnsi="Times New Roman"/>
          <w:sz w:val="22"/>
          <w:szCs w:val="22"/>
        </w:rPr>
        <w:t xml:space="preserve"> электронами (включая кулоновское взаимодействие и гибридизацию), (2) магнитным обменным взаимодействием </w:t>
      </w:r>
      <w:r w:rsidRPr="007D7B3A">
        <w:rPr>
          <w:rFonts w:ascii="Times New Roman" w:hAnsi="Times New Roman"/>
          <w:i/>
          <w:sz w:val="22"/>
          <w:szCs w:val="22"/>
          <w:lang w:val="en-US"/>
        </w:rPr>
        <w:t>J</w:t>
      </w:r>
      <w:r w:rsidRPr="007D7B3A">
        <w:rPr>
          <w:rFonts w:ascii="Times New Roman" w:hAnsi="Times New Roman"/>
          <w:i/>
          <w:sz w:val="22"/>
          <w:szCs w:val="22"/>
          <w:vertAlign w:val="subscript"/>
          <w:lang w:val="en-US"/>
        </w:rPr>
        <w:t>dd</w:t>
      </w:r>
      <w:r w:rsidRPr="007D7B3A">
        <w:rPr>
          <w:rFonts w:ascii="Times New Roman" w:hAnsi="Times New Roman"/>
          <w:sz w:val="22"/>
          <w:szCs w:val="22"/>
        </w:rPr>
        <w:t xml:space="preserve"> между локализованными </w:t>
      </w:r>
      <w:r w:rsidRPr="007D7B3A">
        <w:rPr>
          <w:rFonts w:ascii="Times New Roman" w:hAnsi="Times New Roman"/>
          <w:i/>
          <w:sz w:val="22"/>
          <w:szCs w:val="22"/>
          <w:lang w:val="en-US"/>
        </w:rPr>
        <w:t>d</w:t>
      </w:r>
      <w:r w:rsidRPr="007D7B3A">
        <w:rPr>
          <w:rFonts w:ascii="Times New Roman" w:hAnsi="Times New Roman"/>
          <w:sz w:val="22"/>
          <w:szCs w:val="22"/>
        </w:rPr>
        <w:t xml:space="preserve"> и коллективизированными </w:t>
      </w:r>
      <w:r w:rsidRPr="007D7B3A">
        <w:rPr>
          <w:rFonts w:ascii="Times New Roman" w:hAnsi="Times New Roman"/>
          <w:i/>
          <w:sz w:val="22"/>
          <w:szCs w:val="22"/>
          <w:lang w:val="en-US"/>
        </w:rPr>
        <w:t>d</w:t>
      </w:r>
      <w:r w:rsidRPr="007D7B3A">
        <w:rPr>
          <w:rFonts w:ascii="Times New Roman" w:hAnsi="Times New Roman"/>
          <w:sz w:val="22"/>
          <w:szCs w:val="22"/>
        </w:rPr>
        <w:t xml:space="preserve"> электронами и (3) сверхобменным взаимодействием между (</w:t>
      </w:r>
      <w:r w:rsidRPr="007D7B3A">
        <w:rPr>
          <w:rFonts w:ascii="Times New Roman" w:hAnsi="Times New Roman"/>
          <w:i/>
          <w:sz w:val="22"/>
          <w:szCs w:val="22"/>
          <w:lang w:val="en-US"/>
        </w:rPr>
        <w:t>sp</w:t>
      </w:r>
      <w:r w:rsidRPr="007D7B3A">
        <w:rPr>
          <w:rFonts w:ascii="Times New Roman" w:hAnsi="Times New Roman"/>
          <w:sz w:val="22"/>
          <w:szCs w:val="22"/>
        </w:rPr>
        <w:t xml:space="preserve">) электронами через </w:t>
      </w:r>
      <w:r w:rsidRPr="007D7B3A">
        <w:rPr>
          <w:rFonts w:ascii="Times New Roman" w:hAnsi="Times New Roman"/>
          <w:i/>
          <w:sz w:val="22"/>
          <w:szCs w:val="22"/>
          <w:lang w:val="en-US"/>
        </w:rPr>
        <w:t>Z</w:t>
      </w:r>
      <w:r w:rsidRPr="007D7B3A">
        <w:rPr>
          <w:rFonts w:ascii="Times New Roman" w:hAnsi="Times New Roman"/>
          <w:sz w:val="22"/>
          <w:szCs w:val="22"/>
        </w:rPr>
        <w:t xml:space="preserve"> атомы. Последний вклад наиболее важен для косвенного обмена. Как правило, косвенное обменное взаимодействие (</w:t>
      </w:r>
      <w:r w:rsidRPr="007D7B3A">
        <w:rPr>
          <w:rFonts w:ascii="Times New Roman" w:hAnsi="Times New Roman"/>
          <w:i/>
          <w:sz w:val="22"/>
          <w:szCs w:val="22"/>
          <w:lang w:val="en-US"/>
        </w:rPr>
        <w:t>sp</w:t>
      </w:r>
      <w:r w:rsidRPr="007D7B3A">
        <w:rPr>
          <w:rFonts w:ascii="Times New Roman" w:hAnsi="Times New Roman"/>
          <w:sz w:val="22"/>
          <w:szCs w:val="22"/>
        </w:rPr>
        <w:t xml:space="preserve">) электронов </w:t>
      </w:r>
      <w:r w:rsidRPr="007D7B3A">
        <w:rPr>
          <w:rFonts w:ascii="Times New Roman" w:hAnsi="Times New Roman"/>
          <w:i/>
          <w:sz w:val="22"/>
          <w:szCs w:val="22"/>
          <w:lang w:val="en-US"/>
        </w:rPr>
        <w:t>Z</w:t>
      </w:r>
      <w:r w:rsidRPr="007D7B3A">
        <w:rPr>
          <w:rFonts w:ascii="Times New Roman" w:hAnsi="Times New Roman"/>
          <w:sz w:val="22"/>
          <w:szCs w:val="22"/>
        </w:rPr>
        <w:t xml:space="preserve"> элемента приводит к ФМ взаимодействию, в то время как конкурирующий сверхобмен этих же электронов приводит к АФМ взаимодействию между атомами </w:t>
      </w:r>
      <w:r w:rsidRPr="007D7B3A">
        <w:rPr>
          <w:rFonts w:ascii="Times New Roman" w:hAnsi="Times New Roman"/>
          <w:sz w:val="22"/>
          <w:szCs w:val="22"/>
          <w:lang w:val="en-US"/>
        </w:rPr>
        <w:t>Mn</w:t>
      </w:r>
      <w:r w:rsidRPr="007D7B3A">
        <w:rPr>
          <w:rFonts w:ascii="Times New Roman" w:hAnsi="Times New Roman"/>
          <w:sz w:val="22"/>
          <w:szCs w:val="22"/>
        </w:rPr>
        <w:t>. В результате,</w:t>
      </w:r>
      <w:r w:rsidR="00D330DE" w:rsidRPr="007D7B3A">
        <w:rPr>
          <w:rFonts w:ascii="Times New Roman" w:hAnsi="Times New Roman"/>
          <w:sz w:val="22"/>
          <w:szCs w:val="22"/>
        </w:rPr>
        <w:t xml:space="preserve"> сильное АФМ взаимодействие </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1</w:t>
      </w:r>
      <w:r w:rsidR="00D330DE" w:rsidRPr="007D7B3A">
        <w:rPr>
          <w:rFonts w:ascii="Times New Roman" w:hAnsi="Times New Roman"/>
          <w:sz w:val="22"/>
          <w:szCs w:val="22"/>
        </w:rPr>
        <w:t>-</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2</w:t>
      </w:r>
      <w:r w:rsidR="00D330DE" w:rsidRPr="007D7B3A">
        <w:rPr>
          <w:rFonts w:ascii="Times New Roman" w:hAnsi="Times New Roman"/>
          <w:sz w:val="22"/>
          <w:szCs w:val="22"/>
        </w:rPr>
        <w:t xml:space="preserve"> в сочетании с малым ФМ </w:t>
      </w:r>
      <w:r w:rsidR="00D330DE" w:rsidRPr="007D7B3A">
        <w:rPr>
          <w:rFonts w:ascii="Times New Roman" w:hAnsi="Times New Roman"/>
          <w:sz w:val="22"/>
          <w:szCs w:val="22"/>
          <w:lang w:val="en-US"/>
        </w:rPr>
        <w:t>Mn</w:t>
      </w:r>
      <w:r w:rsidR="00D330DE" w:rsidRPr="007D7B3A">
        <w:rPr>
          <w:rFonts w:ascii="Times New Roman" w:hAnsi="Times New Roman"/>
          <w:sz w:val="22"/>
          <w:szCs w:val="22"/>
        </w:rPr>
        <w:t>-</w:t>
      </w:r>
      <w:r w:rsidR="00D330DE" w:rsidRPr="007D7B3A">
        <w:rPr>
          <w:rFonts w:ascii="Times New Roman" w:hAnsi="Times New Roman"/>
          <w:sz w:val="22"/>
          <w:szCs w:val="22"/>
          <w:lang w:val="en-US"/>
        </w:rPr>
        <w:t>Ni</w:t>
      </w:r>
      <w:r w:rsidR="00D330DE" w:rsidRPr="007D7B3A">
        <w:rPr>
          <w:rFonts w:ascii="Times New Roman" w:hAnsi="Times New Roman"/>
          <w:sz w:val="22"/>
          <w:szCs w:val="22"/>
        </w:rPr>
        <w:t>(</w:t>
      </w:r>
      <w:r w:rsidR="00D330DE" w:rsidRPr="007D7B3A">
        <w:rPr>
          <w:rFonts w:ascii="Times New Roman" w:hAnsi="Times New Roman"/>
          <w:sz w:val="22"/>
          <w:szCs w:val="22"/>
          <w:lang w:val="en-US"/>
        </w:rPr>
        <w:t>Co</w:t>
      </w:r>
      <w:r w:rsidR="00D330DE" w:rsidRPr="007D7B3A">
        <w:rPr>
          <w:rFonts w:ascii="Times New Roman" w:hAnsi="Times New Roman"/>
          <w:sz w:val="22"/>
          <w:szCs w:val="22"/>
        </w:rPr>
        <w:t>) взаимодействием даст более низкую температуру Кюри мартенсита.</w:t>
      </w:r>
    </w:p>
    <w:p w:rsidR="00C04014" w:rsidRPr="007D7B3A" w:rsidRDefault="00C04014" w:rsidP="005B4303">
      <w:pPr>
        <w:spacing w:after="120"/>
        <w:jc w:val="both"/>
        <w:rPr>
          <w:rFonts w:ascii="Times New Roman" w:hAnsi="Times New Roman"/>
          <w:sz w:val="22"/>
          <w:szCs w:val="22"/>
        </w:rPr>
      </w:pPr>
      <w:r w:rsidRPr="007D7B3A">
        <w:rPr>
          <w:rFonts w:ascii="Times New Roman" w:hAnsi="Times New Roman"/>
          <w:sz w:val="22"/>
          <w:szCs w:val="22"/>
        </w:rPr>
        <w:t>На рис.</w:t>
      </w:r>
      <w:r w:rsidR="005B4303">
        <w:rPr>
          <w:rFonts w:ascii="Times New Roman" w:hAnsi="Times New Roman"/>
          <w:sz w:val="22"/>
          <w:szCs w:val="22"/>
        </w:rPr>
        <w:t> </w:t>
      </w:r>
      <w:r w:rsidR="0057205C">
        <w:rPr>
          <w:rFonts w:ascii="Times New Roman" w:hAnsi="Times New Roman"/>
          <w:sz w:val="22"/>
          <w:szCs w:val="22"/>
        </w:rPr>
        <w:t>4.21</w:t>
      </w:r>
      <w:r w:rsidR="00D330DE" w:rsidRPr="007D7B3A">
        <w:rPr>
          <w:rFonts w:ascii="Times New Roman" w:hAnsi="Times New Roman"/>
          <w:sz w:val="22"/>
          <w:szCs w:val="22"/>
        </w:rPr>
        <w:t xml:space="preserve"> приведены интегралы магнитного обменного взаимодействия для ФМ аустенитной (</w:t>
      </w:r>
      <w:r w:rsidR="00D330DE" w:rsidRPr="007D7B3A">
        <w:rPr>
          <w:rFonts w:ascii="Times New Roman" w:hAnsi="Times New Roman"/>
          <w:i/>
          <w:sz w:val="22"/>
          <w:szCs w:val="22"/>
          <w:lang w:val="en-US"/>
        </w:rPr>
        <w:t>c</w:t>
      </w:r>
      <w:r w:rsidR="00D330DE" w:rsidRPr="007D7B3A">
        <w:rPr>
          <w:rFonts w:ascii="Times New Roman" w:hAnsi="Times New Roman"/>
          <w:sz w:val="22"/>
          <w:szCs w:val="22"/>
        </w:rPr>
        <w:t>/</w:t>
      </w:r>
      <w:r w:rsidR="00D330DE" w:rsidRPr="007D7B3A">
        <w:rPr>
          <w:rFonts w:ascii="Times New Roman" w:hAnsi="Times New Roman"/>
          <w:i/>
          <w:sz w:val="22"/>
          <w:szCs w:val="22"/>
          <w:lang w:val="en-US"/>
        </w:rPr>
        <w:t>a</w:t>
      </w:r>
      <w:r w:rsidR="00D330DE" w:rsidRPr="007D7B3A">
        <w:rPr>
          <w:rFonts w:ascii="Times New Roman" w:hAnsi="Times New Roman"/>
          <w:sz w:val="22"/>
          <w:szCs w:val="22"/>
        </w:rPr>
        <w:t xml:space="preserve"> = 1) и ФиМ мартенситной (</w:t>
      </w:r>
      <w:r w:rsidR="00D330DE" w:rsidRPr="007D7B3A">
        <w:rPr>
          <w:rFonts w:ascii="Times New Roman" w:hAnsi="Times New Roman"/>
          <w:i/>
          <w:sz w:val="22"/>
          <w:szCs w:val="22"/>
          <w:lang w:val="en-US"/>
        </w:rPr>
        <w:t>c</w:t>
      </w:r>
      <w:r w:rsidR="00D330DE" w:rsidRPr="007D7B3A">
        <w:rPr>
          <w:rFonts w:ascii="Times New Roman" w:hAnsi="Times New Roman"/>
          <w:sz w:val="22"/>
          <w:szCs w:val="22"/>
        </w:rPr>
        <w:t>/</w:t>
      </w:r>
      <w:r w:rsidR="00D330DE" w:rsidRPr="007D7B3A">
        <w:rPr>
          <w:rFonts w:ascii="Times New Roman" w:hAnsi="Times New Roman"/>
          <w:i/>
          <w:sz w:val="22"/>
          <w:szCs w:val="22"/>
          <w:lang w:val="en-US"/>
        </w:rPr>
        <w:t>a</w:t>
      </w:r>
      <w:r w:rsidR="00D330DE" w:rsidRPr="007D7B3A">
        <w:rPr>
          <w:rFonts w:ascii="Times New Roman" w:hAnsi="Times New Roman"/>
          <w:sz w:val="22"/>
          <w:szCs w:val="22"/>
        </w:rPr>
        <w:t xml:space="preserve"> = 1,26) фаз сплава </w:t>
      </w:r>
      <w:r w:rsidR="00D330DE" w:rsidRPr="007D7B3A">
        <w:rPr>
          <w:rFonts w:ascii="Times New Roman" w:hAnsi="Times New Roman"/>
          <w:sz w:val="22"/>
          <w:szCs w:val="22"/>
          <w:lang w:val="en-US"/>
        </w:rPr>
        <w:t>Ni</w:t>
      </w:r>
      <w:r w:rsidR="00D330DE" w:rsidRPr="007D7B3A">
        <w:rPr>
          <w:rFonts w:ascii="Times New Roman" w:hAnsi="Times New Roman"/>
          <w:sz w:val="22"/>
          <w:szCs w:val="22"/>
          <w:vertAlign w:val="subscript"/>
        </w:rPr>
        <w:t>45</w:t>
      </w:r>
      <w:r w:rsidR="00D330DE" w:rsidRPr="007D7B3A">
        <w:rPr>
          <w:rFonts w:ascii="Times New Roman" w:hAnsi="Times New Roman"/>
          <w:sz w:val="22"/>
          <w:szCs w:val="22"/>
          <w:lang w:val="en-US"/>
        </w:rPr>
        <w:t>Co</w:t>
      </w:r>
      <w:r w:rsidR="00D330DE" w:rsidRPr="007D7B3A">
        <w:rPr>
          <w:rFonts w:ascii="Times New Roman" w:hAnsi="Times New Roman"/>
          <w:sz w:val="22"/>
          <w:szCs w:val="22"/>
          <w:vertAlign w:val="subscript"/>
        </w:rPr>
        <w:t>5</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39</w:t>
      </w:r>
      <w:r w:rsidR="00D330DE" w:rsidRPr="007D7B3A">
        <w:rPr>
          <w:rFonts w:ascii="Times New Roman" w:hAnsi="Times New Roman"/>
          <w:sz w:val="22"/>
          <w:szCs w:val="22"/>
          <w:lang w:val="en-US"/>
        </w:rPr>
        <w:t>Sn</w:t>
      </w:r>
      <w:r w:rsidR="00D330DE" w:rsidRPr="007D7B3A">
        <w:rPr>
          <w:rFonts w:ascii="Times New Roman" w:hAnsi="Times New Roman"/>
          <w:sz w:val="22"/>
          <w:szCs w:val="22"/>
          <w:vertAlign w:val="subscript"/>
        </w:rPr>
        <w:t>11</w:t>
      </w:r>
      <w:r w:rsidR="00284A63">
        <w:rPr>
          <w:rFonts w:ascii="Times New Roman" w:hAnsi="Times New Roman"/>
          <w:sz w:val="22"/>
          <w:szCs w:val="22"/>
        </w:rPr>
        <w:t> </w:t>
      </w:r>
      <w:r w:rsidRPr="007D7B3A">
        <w:rPr>
          <w:rFonts w:ascii="Times New Roman" w:hAnsi="Times New Roman"/>
          <w:sz w:val="22"/>
          <w:szCs w:val="22"/>
        </w:rPr>
        <w:t>[</w:t>
      </w:r>
      <w:r w:rsidR="005C4532">
        <w:rPr>
          <w:rFonts w:ascii="Times New Roman" w:hAnsi="Times New Roman"/>
          <w:sz w:val="22"/>
          <w:szCs w:val="22"/>
        </w:rPr>
        <w:t>81</w:t>
      </w:r>
      <w:r w:rsidRPr="007D7B3A">
        <w:rPr>
          <w:rFonts w:ascii="Times New Roman" w:hAnsi="Times New Roman"/>
          <w:sz w:val="22"/>
          <w:szCs w:val="22"/>
        </w:rPr>
        <w:t>].</w:t>
      </w:r>
      <w:r w:rsidR="00D330DE" w:rsidRPr="007D7B3A">
        <w:rPr>
          <w:rFonts w:ascii="Times New Roman" w:hAnsi="Times New Roman"/>
          <w:sz w:val="22"/>
          <w:szCs w:val="22"/>
        </w:rPr>
        <w:t xml:space="preserve"> </w:t>
      </w:r>
    </w:p>
    <w:p w:rsidR="00C04014" w:rsidRPr="007D7B3A" w:rsidRDefault="00C04014" w:rsidP="007D7B3A">
      <w:pPr>
        <w:spacing w:after="120"/>
        <w:ind w:firstLine="709"/>
        <w:jc w:val="both"/>
        <w:rPr>
          <w:rFonts w:ascii="Times New Roman" w:hAnsi="Times New Roman"/>
          <w:sz w:val="22"/>
          <w:szCs w:val="22"/>
        </w:rPr>
      </w:pPr>
    </w:p>
    <w:p w:rsidR="00C04014" w:rsidRPr="007D7B3A" w:rsidRDefault="00260E82" w:rsidP="007D7B3A">
      <w:pPr>
        <w:spacing w:after="120"/>
        <w:jc w:val="both"/>
        <w:rPr>
          <w:rFonts w:ascii="Times New Roman" w:hAnsi="Times New Roman"/>
          <w:sz w:val="22"/>
          <w:szCs w:val="22"/>
        </w:rPr>
      </w:pPr>
      <w:r>
        <w:rPr>
          <w:rFonts w:ascii="Times New Roman" w:hAnsi="Times New Roman"/>
          <w:noProof/>
          <w:sz w:val="22"/>
          <w:szCs w:val="22"/>
          <w:lang w:eastAsia="ru-RU" w:bidi="ar-SA"/>
        </w:rPr>
        <w:drawing>
          <wp:inline distT="0" distB="0" distL="0" distR="0">
            <wp:extent cx="4933950" cy="17335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933950" cy="1733550"/>
                    </a:xfrm>
                    <a:prstGeom prst="rect">
                      <a:avLst/>
                    </a:prstGeom>
                    <a:noFill/>
                    <a:ln>
                      <a:noFill/>
                    </a:ln>
                  </pic:spPr>
                </pic:pic>
              </a:graphicData>
            </a:graphic>
          </wp:inline>
        </w:drawing>
      </w:r>
    </w:p>
    <w:p w:rsidR="00C04014" w:rsidRPr="00E527C6" w:rsidRDefault="003D13B1" w:rsidP="00EC7D30">
      <w:pPr>
        <w:spacing w:after="120"/>
        <w:jc w:val="both"/>
        <w:rPr>
          <w:rFonts w:ascii="Times New Roman" w:hAnsi="Times New Roman"/>
          <w:sz w:val="22"/>
          <w:szCs w:val="22"/>
        </w:rPr>
      </w:pPr>
      <w:r w:rsidRPr="00EC7D30">
        <w:rPr>
          <w:b/>
          <w:sz w:val="22"/>
          <w:szCs w:val="22"/>
        </w:rPr>
        <w:t>Рис</w:t>
      </w:r>
      <w:r w:rsidRPr="00EC7D30">
        <w:rPr>
          <w:rFonts w:ascii="Times New Roman" w:hAnsi="Times New Roman"/>
          <w:b/>
          <w:sz w:val="22"/>
          <w:szCs w:val="22"/>
        </w:rPr>
        <w:t>унок</w:t>
      </w:r>
      <w:r w:rsidR="00C04014" w:rsidRPr="00EC7D30">
        <w:rPr>
          <w:rFonts w:ascii="Times New Roman" w:hAnsi="Times New Roman"/>
          <w:b/>
          <w:sz w:val="22"/>
          <w:szCs w:val="22"/>
        </w:rPr>
        <w:t xml:space="preserve"> </w:t>
      </w:r>
      <w:r w:rsidR="008A2B7C">
        <w:rPr>
          <w:rFonts w:ascii="Times New Roman" w:hAnsi="Times New Roman"/>
          <w:b/>
          <w:sz w:val="22"/>
          <w:szCs w:val="22"/>
        </w:rPr>
        <w:t>4.21</w:t>
      </w:r>
      <w:r w:rsidR="00C04014" w:rsidRPr="00EC7D30">
        <w:rPr>
          <w:rFonts w:ascii="Times New Roman" w:hAnsi="Times New Roman"/>
          <w:b/>
          <w:sz w:val="22"/>
          <w:szCs w:val="22"/>
        </w:rPr>
        <w:t>.</w:t>
      </w:r>
      <w:r w:rsidR="00C04014" w:rsidRPr="007D7B3A">
        <w:rPr>
          <w:rFonts w:ascii="Times New Roman" w:hAnsi="Times New Roman"/>
          <w:sz w:val="22"/>
          <w:szCs w:val="22"/>
        </w:rPr>
        <w:t xml:space="preserve"> Параметры обменного взаимодействия для (а) ФМ аустенитной и (б) ФиМ мартенситной фазы сплава </w:t>
      </w:r>
      <w:r w:rsidR="00C04014" w:rsidRPr="007D7B3A">
        <w:rPr>
          <w:rFonts w:ascii="Times New Roman" w:hAnsi="Times New Roman"/>
          <w:sz w:val="22"/>
          <w:szCs w:val="22"/>
          <w:lang w:val="en-US"/>
        </w:rPr>
        <w:t>Ni</w:t>
      </w:r>
      <w:r w:rsidR="00C04014" w:rsidRPr="007D7B3A">
        <w:rPr>
          <w:rFonts w:ascii="Times New Roman" w:hAnsi="Times New Roman"/>
          <w:sz w:val="22"/>
          <w:szCs w:val="22"/>
          <w:vertAlign w:val="subscript"/>
        </w:rPr>
        <w:t>45</w:t>
      </w:r>
      <w:r w:rsidR="00C04014" w:rsidRPr="007D7B3A">
        <w:rPr>
          <w:rFonts w:ascii="Times New Roman" w:hAnsi="Times New Roman"/>
          <w:sz w:val="22"/>
          <w:szCs w:val="22"/>
          <w:lang w:val="en-US"/>
        </w:rPr>
        <w:t>Co</w:t>
      </w:r>
      <w:r w:rsidR="00C04014" w:rsidRPr="007D7B3A">
        <w:rPr>
          <w:rFonts w:ascii="Times New Roman" w:hAnsi="Times New Roman"/>
          <w:sz w:val="22"/>
          <w:szCs w:val="22"/>
          <w:vertAlign w:val="subscript"/>
        </w:rPr>
        <w:t>5</w:t>
      </w:r>
      <w:r w:rsidR="00C04014" w:rsidRPr="007D7B3A">
        <w:rPr>
          <w:rFonts w:ascii="Times New Roman" w:hAnsi="Times New Roman"/>
          <w:sz w:val="22"/>
          <w:szCs w:val="22"/>
          <w:lang w:val="en-US"/>
        </w:rPr>
        <w:t>Mn</w:t>
      </w:r>
      <w:r w:rsidR="00C04014" w:rsidRPr="007D7B3A">
        <w:rPr>
          <w:rFonts w:ascii="Times New Roman" w:hAnsi="Times New Roman"/>
          <w:sz w:val="22"/>
          <w:szCs w:val="22"/>
          <w:vertAlign w:val="subscript"/>
        </w:rPr>
        <w:t>39</w:t>
      </w:r>
      <w:r w:rsidR="00C04014" w:rsidRPr="007D7B3A">
        <w:rPr>
          <w:rFonts w:ascii="Times New Roman" w:hAnsi="Times New Roman"/>
          <w:sz w:val="22"/>
          <w:szCs w:val="22"/>
          <w:lang w:val="en-US"/>
        </w:rPr>
        <w:t>Sn</w:t>
      </w:r>
      <w:r w:rsidR="00C04014" w:rsidRPr="007D7B3A">
        <w:rPr>
          <w:rFonts w:ascii="Times New Roman" w:hAnsi="Times New Roman"/>
          <w:sz w:val="22"/>
          <w:szCs w:val="22"/>
          <w:vertAlign w:val="subscript"/>
        </w:rPr>
        <w:t>11</w:t>
      </w:r>
      <w:r w:rsidR="00C04014" w:rsidRPr="007D7B3A">
        <w:rPr>
          <w:rFonts w:ascii="Times New Roman" w:hAnsi="Times New Roman"/>
          <w:sz w:val="22"/>
          <w:szCs w:val="22"/>
        </w:rPr>
        <w:t xml:space="preserve"> в зависимости от межатомного расстояния </w:t>
      </w:r>
      <w:r w:rsidR="00C04014" w:rsidRPr="007D7B3A">
        <w:rPr>
          <w:rFonts w:ascii="Times New Roman" w:hAnsi="Times New Roman"/>
          <w:i/>
          <w:sz w:val="22"/>
          <w:szCs w:val="22"/>
          <w:lang w:val="en-US"/>
        </w:rPr>
        <w:t>d</w:t>
      </w:r>
      <w:r w:rsidR="00C04014" w:rsidRPr="007D7B3A">
        <w:rPr>
          <w:rFonts w:ascii="Times New Roman" w:hAnsi="Times New Roman"/>
          <w:sz w:val="22"/>
          <w:szCs w:val="22"/>
        </w:rPr>
        <w:t>/</w:t>
      </w:r>
      <w:r w:rsidR="00C04014" w:rsidRPr="007D7B3A">
        <w:rPr>
          <w:rFonts w:ascii="Times New Roman" w:hAnsi="Times New Roman"/>
          <w:i/>
          <w:sz w:val="22"/>
          <w:szCs w:val="22"/>
          <w:lang w:val="en-US"/>
        </w:rPr>
        <w:t>a</w:t>
      </w:r>
    </w:p>
    <w:p w:rsidR="00C04014" w:rsidRPr="007D7B3A" w:rsidRDefault="00C04014" w:rsidP="007D7B3A">
      <w:pPr>
        <w:spacing w:after="120"/>
        <w:ind w:firstLine="709"/>
        <w:jc w:val="both"/>
        <w:rPr>
          <w:rFonts w:ascii="Times New Roman" w:hAnsi="Times New Roman"/>
          <w:sz w:val="22"/>
          <w:szCs w:val="22"/>
        </w:rPr>
      </w:pPr>
    </w:p>
    <w:p w:rsidR="00223BA3" w:rsidRPr="007D7B3A" w:rsidRDefault="002253DB" w:rsidP="007D7B3A">
      <w:pPr>
        <w:spacing w:after="120"/>
        <w:jc w:val="both"/>
        <w:rPr>
          <w:rFonts w:ascii="Times New Roman" w:hAnsi="Times New Roman"/>
          <w:sz w:val="22"/>
          <w:szCs w:val="22"/>
        </w:rPr>
      </w:pPr>
      <w:r w:rsidRPr="007D7B3A">
        <w:rPr>
          <w:rFonts w:ascii="Times New Roman" w:hAnsi="Times New Roman"/>
          <w:sz w:val="22"/>
          <w:szCs w:val="22"/>
        </w:rPr>
        <w:t>Видно, что в</w:t>
      </w:r>
      <w:r w:rsidR="00D330DE" w:rsidRPr="007D7B3A">
        <w:rPr>
          <w:rFonts w:ascii="Times New Roman" w:hAnsi="Times New Roman"/>
          <w:sz w:val="22"/>
          <w:szCs w:val="22"/>
        </w:rPr>
        <w:t xml:space="preserve"> обоих случаях также наблюдается осциллирующее поведение обменных интегралов. Заметим, что для аустенита, наибольшее ФМ взаимодействие наблюдается между ближайшими соседями </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1(2)</w:t>
      </w:r>
      <w:r w:rsidR="00D330DE" w:rsidRPr="007D7B3A">
        <w:rPr>
          <w:rFonts w:ascii="Times New Roman" w:hAnsi="Times New Roman"/>
          <w:sz w:val="22"/>
          <w:szCs w:val="22"/>
        </w:rPr>
        <w:t>-</w:t>
      </w:r>
      <w:r w:rsidR="00D330DE" w:rsidRPr="007D7B3A">
        <w:rPr>
          <w:rFonts w:ascii="Times New Roman" w:hAnsi="Times New Roman"/>
          <w:sz w:val="22"/>
          <w:szCs w:val="22"/>
          <w:lang w:val="en-US"/>
        </w:rPr>
        <w:t>Co</w:t>
      </w:r>
      <w:r w:rsidR="00D330DE" w:rsidRPr="007D7B3A">
        <w:rPr>
          <w:rFonts w:ascii="Times New Roman" w:hAnsi="Times New Roman"/>
          <w:sz w:val="22"/>
          <w:szCs w:val="22"/>
        </w:rPr>
        <w:t xml:space="preserve"> и </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1(2)</w:t>
      </w:r>
      <w:r w:rsidR="00D330DE" w:rsidRPr="007D7B3A">
        <w:rPr>
          <w:rFonts w:ascii="Times New Roman" w:hAnsi="Times New Roman"/>
          <w:sz w:val="22"/>
          <w:szCs w:val="22"/>
        </w:rPr>
        <w:t>-</w:t>
      </w:r>
      <w:r w:rsidR="00D330DE" w:rsidRPr="007D7B3A">
        <w:rPr>
          <w:rFonts w:ascii="Times New Roman" w:hAnsi="Times New Roman"/>
          <w:sz w:val="22"/>
          <w:szCs w:val="22"/>
          <w:lang w:val="en-US"/>
        </w:rPr>
        <w:t>Ni</w:t>
      </w:r>
      <w:r w:rsidR="00D330DE" w:rsidRPr="007D7B3A">
        <w:rPr>
          <w:rFonts w:ascii="Times New Roman" w:hAnsi="Times New Roman"/>
          <w:sz w:val="22"/>
          <w:szCs w:val="22"/>
        </w:rPr>
        <w:t>. Также как и в предыдущем случае (см. рис</w:t>
      </w:r>
      <w:r w:rsidRPr="007D7B3A">
        <w:rPr>
          <w:rFonts w:ascii="Times New Roman" w:hAnsi="Times New Roman"/>
          <w:sz w:val="22"/>
          <w:szCs w:val="22"/>
        </w:rPr>
        <w:t>.</w:t>
      </w:r>
      <w:r w:rsidR="002448E1">
        <w:rPr>
          <w:rFonts w:ascii="Times New Roman" w:hAnsi="Times New Roman"/>
          <w:sz w:val="22"/>
          <w:szCs w:val="22"/>
        </w:rPr>
        <w:t> </w:t>
      </w:r>
      <w:r w:rsidR="00C56585">
        <w:rPr>
          <w:rFonts w:ascii="Times New Roman" w:hAnsi="Times New Roman"/>
          <w:sz w:val="22"/>
          <w:szCs w:val="22"/>
        </w:rPr>
        <w:t>4.20</w:t>
      </w:r>
      <w:r w:rsidR="00D330DE" w:rsidRPr="007D7B3A">
        <w:rPr>
          <w:rFonts w:ascii="Times New Roman" w:hAnsi="Times New Roman"/>
          <w:sz w:val="22"/>
          <w:szCs w:val="22"/>
        </w:rPr>
        <w:t xml:space="preserve">), ФМ упорядочение и высокая температура Кюри аустенита обусловлены взаимодействиями </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1(2)</w:t>
      </w:r>
      <w:r w:rsidR="00D330DE" w:rsidRPr="007D7B3A">
        <w:rPr>
          <w:rFonts w:ascii="Times New Roman" w:hAnsi="Times New Roman"/>
          <w:sz w:val="22"/>
          <w:szCs w:val="22"/>
        </w:rPr>
        <w:t>-</w:t>
      </w:r>
      <w:r w:rsidR="00D330DE" w:rsidRPr="007D7B3A">
        <w:rPr>
          <w:rFonts w:ascii="Times New Roman" w:hAnsi="Times New Roman"/>
          <w:sz w:val="22"/>
          <w:szCs w:val="22"/>
          <w:lang w:val="en-US"/>
        </w:rPr>
        <w:t>Ni</w:t>
      </w:r>
      <w:r w:rsidR="00D330DE" w:rsidRPr="007D7B3A">
        <w:rPr>
          <w:rFonts w:ascii="Times New Roman" w:hAnsi="Times New Roman"/>
          <w:sz w:val="22"/>
          <w:szCs w:val="22"/>
        </w:rPr>
        <w:t>(</w:t>
      </w:r>
      <w:r w:rsidR="00D330DE" w:rsidRPr="007D7B3A">
        <w:rPr>
          <w:rFonts w:ascii="Times New Roman" w:hAnsi="Times New Roman"/>
          <w:sz w:val="22"/>
          <w:szCs w:val="22"/>
          <w:lang w:val="en-US"/>
        </w:rPr>
        <w:t>Co</w:t>
      </w:r>
      <w:r w:rsidR="00D330DE" w:rsidRPr="007D7B3A">
        <w:rPr>
          <w:rFonts w:ascii="Times New Roman" w:hAnsi="Times New Roman"/>
          <w:sz w:val="22"/>
          <w:szCs w:val="22"/>
        </w:rPr>
        <w:t xml:space="preserve">). Напротив, доминирующим взаимодействием в мартенситной фазе является АФМ </w:t>
      </w:r>
      <w:r w:rsidR="00D330DE" w:rsidRPr="007D7B3A">
        <w:rPr>
          <w:rFonts w:ascii="Times New Roman" w:hAnsi="Times New Roman"/>
          <w:sz w:val="22"/>
          <w:szCs w:val="22"/>
        </w:rPr>
        <w:lastRenderedPageBreak/>
        <w:t xml:space="preserve">взаимодействие между </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1</w:t>
      </w:r>
      <w:r w:rsidR="00D330DE" w:rsidRPr="007D7B3A">
        <w:rPr>
          <w:rFonts w:ascii="Times New Roman" w:hAnsi="Times New Roman"/>
          <w:sz w:val="22"/>
          <w:szCs w:val="22"/>
        </w:rPr>
        <w:t xml:space="preserve"> и </w:t>
      </w:r>
      <w:r w:rsidR="00D330DE" w:rsidRPr="007D7B3A">
        <w:rPr>
          <w:rFonts w:ascii="Times New Roman" w:hAnsi="Times New Roman"/>
          <w:sz w:val="22"/>
          <w:szCs w:val="22"/>
          <w:lang w:val="en-US"/>
        </w:rPr>
        <w:t>Mn</w:t>
      </w:r>
      <w:r w:rsidR="00D330DE" w:rsidRPr="007D7B3A">
        <w:rPr>
          <w:rFonts w:ascii="Times New Roman" w:hAnsi="Times New Roman"/>
          <w:sz w:val="22"/>
          <w:szCs w:val="22"/>
          <w:vertAlign w:val="subscript"/>
        </w:rPr>
        <w:t>2</w:t>
      </w:r>
      <w:r w:rsidR="00D330DE" w:rsidRPr="007D7B3A">
        <w:rPr>
          <w:rFonts w:ascii="Times New Roman" w:hAnsi="Times New Roman"/>
          <w:sz w:val="22"/>
          <w:szCs w:val="22"/>
        </w:rPr>
        <w:t xml:space="preserve"> атомами. Более того, данное</w:t>
      </w:r>
      <w:r w:rsidR="00223BA3" w:rsidRPr="007D7B3A">
        <w:rPr>
          <w:rFonts w:ascii="Times New Roman" w:hAnsi="Times New Roman"/>
          <w:sz w:val="22"/>
          <w:szCs w:val="22"/>
        </w:rPr>
        <w:t xml:space="preserve"> взаимодействие примерно в четыре раза сильнее по сравнению с тем же взаимодействием в аустенитной фазе. Такое сильное АФМ взаимодействие в сочетании с небольшими ФМ </w:t>
      </w:r>
      <w:r w:rsidR="00223BA3" w:rsidRPr="007D7B3A">
        <w:rPr>
          <w:rFonts w:ascii="Times New Roman" w:hAnsi="Times New Roman"/>
          <w:sz w:val="22"/>
          <w:szCs w:val="22"/>
          <w:lang w:val="en-US"/>
        </w:rPr>
        <w:t>Mn</w:t>
      </w:r>
      <w:r w:rsidR="00223BA3" w:rsidRPr="007D7B3A">
        <w:rPr>
          <w:rFonts w:ascii="Times New Roman" w:hAnsi="Times New Roman"/>
          <w:sz w:val="22"/>
          <w:szCs w:val="22"/>
        </w:rPr>
        <w:t>-</w:t>
      </w:r>
      <w:r w:rsidR="00223BA3" w:rsidRPr="007D7B3A">
        <w:rPr>
          <w:rFonts w:ascii="Times New Roman" w:hAnsi="Times New Roman"/>
          <w:sz w:val="22"/>
          <w:szCs w:val="22"/>
          <w:lang w:val="en-US"/>
        </w:rPr>
        <w:t>Ni</w:t>
      </w:r>
      <w:r w:rsidR="00223BA3" w:rsidRPr="007D7B3A">
        <w:rPr>
          <w:rFonts w:ascii="Times New Roman" w:hAnsi="Times New Roman"/>
          <w:sz w:val="22"/>
          <w:szCs w:val="22"/>
        </w:rPr>
        <w:t>(</w:t>
      </w:r>
      <w:r w:rsidR="00223BA3" w:rsidRPr="007D7B3A">
        <w:rPr>
          <w:rFonts w:ascii="Times New Roman" w:hAnsi="Times New Roman"/>
          <w:sz w:val="22"/>
          <w:szCs w:val="22"/>
          <w:lang w:val="en-US"/>
        </w:rPr>
        <w:t>Co</w:t>
      </w:r>
      <w:r w:rsidR="00223BA3" w:rsidRPr="007D7B3A">
        <w:rPr>
          <w:rFonts w:ascii="Times New Roman" w:hAnsi="Times New Roman"/>
          <w:sz w:val="22"/>
          <w:szCs w:val="22"/>
        </w:rPr>
        <w:t>) взаимодействиями приведет к понижению температуры Кюри мартенсита.</w:t>
      </w:r>
    </w:p>
    <w:p w:rsidR="00223BA3" w:rsidRPr="007D7B3A" w:rsidRDefault="00223BA3" w:rsidP="0084656F">
      <w:pPr>
        <w:spacing w:after="120"/>
        <w:jc w:val="both"/>
        <w:rPr>
          <w:rFonts w:ascii="Times New Roman" w:hAnsi="Times New Roman"/>
          <w:sz w:val="22"/>
          <w:szCs w:val="22"/>
        </w:rPr>
      </w:pPr>
      <w:r w:rsidRPr="007D7B3A">
        <w:rPr>
          <w:rFonts w:ascii="Times New Roman" w:hAnsi="Times New Roman"/>
          <w:sz w:val="22"/>
          <w:szCs w:val="22"/>
        </w:rPr>
        <w:t xml:space="preserve">Результаты вычислений параметров магнитного обменного взаимодействия в аустените и мартенсите сплавов </w:t>
      </w:r>
      <w:r w:rsidRPr="007D7B3A">
        <w:rPr>
          <w:rFonts w:ascii="Times New Roman" w:hAnsi="Times New Roman"/>
          <w:sz w:val="22"/>
          <w:szCs w:val="22"/>
          <w:lang w:val="en-US"/>
        </w:rPr>
        <w:t>Ni</w:t>
      </w:r>
      <w:r w:rsidRPr="007D7B3A">
        <w:rPr>
          <w:rFonts w:ascii="Times New Roman" w:hAnsi="Times New Roman"/>
          <w:sz w:val="22"/>
          <w:szCs w:val="22"/>
        </w:rPr>
        <w:t>-(</w:t>
      </w:r>
      <w:r w:rsidRPr="007D7B3A">
        <w:rPr>
          <w:rFonts w:ascii="Times New Roman" w:hAnsi="Times New Roman"/>
          <w:sz w:val="22"/>
          <w:szCs w:val="22"/>
          <w:lang w:val="en-US"/>
        </w:rPr>
        <w:t>Co</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rPr>
        <w:t>-</w:t>
      </w:r>
      <w:r w:rsidRPr="007D7B3A">
        <w:rPr>
          <w:rFonts w:ascii="Times New Roman" w:hAnsi="Times New Roman"/>
          <w:sz w:val="22"/>
          <w:szCs w:val="22"/>
          <w:lang w:val="en-US"/>
        </w:rPr>
        <w:t>Ga</w:t>
      </w:r>
      <w:r w:rsidRPr="007D7B3A">
        <w:rPr>
          <w:rFonts w:ascii="Times New Roman" w:hAnsi="Times New Roman"/>
          <w:sz w:val="22"/>
          <w:szCs w:val="22"/>
        </w:rPr>
        <w:t>-(</w:t>
      </w:r>
      <w:r w:rsidRPr="007D7B3A">
        <w:rPr>
          <w:rFonts w:ascii="Times New Roman" w:hAnsi="Times New Roman"/>
          <w:sz w:val="22"/>
          <w:szCs w:val="22"/>
          <w:lang w:val="en-US"/>
        </w:rPr>
        <w:t>In</w:t>
      </w:r>
      <w:r w:rsidRPr="007D7B3A">
        <w:rPr>
          <w:rFonts w:ascii="Times New Roman" w:hAnsi="Times New Roman"/>
          <w:sz w:val="22"/>
          <w:szCs w:val="22"/>
        </w:rPr>
        <w:t>) с учетом ФМ и ФиМ состояний из</w:t>
      </w:r>
      <w:r w:rsidR="00DB220B" w:rsidRPr="007D7B3A">
        <w:rPr>
          <w:rFonts w:ascii="Times New Roman" w:hAnsi="Times New Roman"/>
          <w:sz w:val="22"/>
          <w:szCs w:val="22"/>
        </w:rPr>
        <w:t>ображены на рис</w:t>
      </w:r>
      <w:r w:rsidRPr="007D7B3A">
        <w:rPr>
          <w:rFonts w:ascii="Times New Roman" w:hAnsi="Times New Roman"/>
          <w:sz w:val="22"/>
          <w:szCs w:val="22"/>
        </w:rPr>
        <w:t>.</w:t>
      </w:r>
      <w:r w:rsidR="00557023">
        <w:rPr>
          <w:rFonts w:ascii="Times New Roman" w:hAnsi="Times New Roman"/>
          <w:sz w:val="22"/>
          <w:szCs w:val="22"/>
        </w:rPr>
        <w:t> </w:t>
      </w:r>
      <w:r w:rsidR="000906DF">
        <w:rPr>
          <w:rFonts w:ascii="Times New Roman" w:hAnsi="Times New Roman"/>
          <w:sz w:val="22"/>
          <w:szCs w:val="22"/>
        </w:rPr>
        <w:t>4.22</w:t>
      </w:r>
      <w:r w:rsidR="00557023">
        <w:rPr>
          <w:rFonts w:ascii="Times New Roman" w:hAnsi="Times New Roman"/>
          <w:sz w:val="22"/>
          <w:szCs w:val="22"/>
        </w:rPr>
        <w:t> </w:t>
      </w:r>
      <w:r w:rsidR="004D31A2" w:rsidRPr="007D7B3A">
        <w:rPr>
          <w:rFonts w:ascii="Times New Roman" w:hAnsi="Times New Roman"/>
          <w:sz w:val="22"/>
          <w:szCs w:val="22"/>
        </w:rPr>
        <w:t>[</w:t>
      </w:r>
      <w:r w:rsidR="00281C77">
        <w:rPr>
          <w:rFonts w:ascii="Times New Roman" w:hAnsi="Times New Roman"/>
          <w:sz w:val="22"/>
          <w:szCs w:val="22"/>
        </w:rPr>
        <w:t>79</w:t>
      </w:r>
      <w:r w:rsidR="00240780" w:rsidRPr="007D7B3A">
        <w:rPr>
          <w:rFonts w:ascii="Times New Roman" w:hAnsi="Times New Roman"/>
          <w:sz w:val="22"/>
          <w:szCs w:val="22"/>
        </w:rPr>
        <w:t>,</w:t>
      </w:r>
      <w:r w:rsidR="00281C77">
        <w:rPr>
          <w:rFonts w:ascii="Times New Roman" w:hAnsi="Times New Roman"/>
          <w:sz w:val="22"/>
          <w:szCs w:val="22"/>
        </w:rPr>
        <w:t> 80</w:t>
      </w:r>
      <w:r w:rsidR="004D31A2" w:rsidRPr="007D7B3A">
        <w:rPr>
          <w:rFonts w:ascii="Times New Roman" w:hAnsi="Times New Roman"/>
          <w:sz w:val="22"/>
          <w:szCs w:val="22"/>
        </w:rPr>
        <w:t>]</w:t>
      </w:r>
      <w:r w:rsidR="00DB220B" w:rsidRPr="007D7B3A">
        <w:rPr>
          <w:rFonts w:ascii="Times New Roman" w:hAnsi="Times New Roman"/>
          <w:sz w:val="22"/>
          <w:szCs w:val="22"/>
        </w:rPr>
        <w:t>.</w:t>
      </w:r>
      <w:r w:rsidRPr="007D7B3A">
        <w:rPr>
          <w:rFonts w:ascii="Times New Roman" w:hAnsi="Times New Roman"/>
          <w:sz w:val="22"/>
          <w:szCs w:val="22"/>
        </w:rPr>
        <w:t xml:space="preserve"> Из рисунка видно, что параметры обменного взаимодействия между соседними атомами чувствительны к межатомному расстоянию и резко меняются при переходе от аустенитной к мартенситной фазе. Также как и в предыдущих случаях, сильная конкуренция между ФМ- и АФМ взаимодействиями приводит к осциллирующему поведению обменных взаимодействий. Рассмотрим зависимость обменных параметров в аустенитной фазе сплава </w:t>
      </w:r>
      <w:r w:rsidRPr="007D7B3A">
        <w:rPr>
          <w:rFonts w:ascii="Times New Roman" w:hAnsi="Times New Roman"/>
          <w:sz w:val="22"/>
          <w:szCs w:val="22"/>
          <w:lang w:val="en-US"/>
        </w:rPr>
        <w:t>Ni</w:t>
      </w:r>
      <w:r w:rsidRPr="007D7B3A">
        <w:rPr>
          <w:rFonts w:ascii="Times New Roman" w:hAnsi="Times New Roman"/>
          <w:sz w:val="22"/>
          <w:szCs w:val="22"/>
          <w:vertAlign w:val="subscript"/>
        </w:rPr>
        <w:t>50</w:t>
      </w:r>
      <w:r w:rsidRPr="007D7B3A">
        <w:rPr>
          <w:rFonts w:ascii="Times New Roman" w:hAnsi="Times New Roman"/>
          <w:sz w:val="22"/>
          <w:szCs w:val="22"/>
          <w:lang w:val="en-US"/>
        </w:rPr>
        <w:t>Mn</w:t>
      </w:r>
      <w:r w:rsidRPr="007D7B3A">
        <w:rPr>
          <w:rFonts w:ascii="Times New Roman" w:hAnsi="Times New Roman"/>
          <w:sz w:val="22"/>
          <w:szCs w:val="22"/>
          <w:vertAlign w:val="subscript"/>
        </w:rPr>
        <w:t>30</w:t>
      </w:r>
      <w:r w:rsidRPr="007D7B3A">
        <w:rPr>
          <w:rFonts w:ascii="Times New Roman" w:hAnsi="Times New Roman"/>
          <w:sz w:val="22"/>
          <w:szCs w:val="22"/>
          <w:lang w:val="en-US"/>
        </w:rPr>
        <w:t>Ga</w:t>
      </w:r>
      <w:r w:rsidRPr="007D7B3A">
        <w:rPr>
          <w:rFonts w:ascii="Times New Roman" w:hAnsi="Times New Roman"/>
          <w:sz w:val="22"/>
          <w:szCs w:val="22"/>
          <w:vertAlign w:val="subscript"/>
        </w:rPr>
        <w:t>20</w:t>
      </w:r>
      <w:r w:rsidR="00DB220B" w:rsidRPr="007D7B3A">
        <w:rPr>
          <w:rFonts w:ascii="Times New Roman" w:hAnsi="Times New Roman"/>
          <w:sz w:val="22"/>
          <w:szCs w:val="22"/>
        </w:rPr>
        <w:t xml:space="preserve"> (рис.</w:t>
      </w:r>
      <w:r w:rsidR="002656B2">
        <w:rPr>
          <w:rFonts w:ascii="Times New Roman" w:hAnsi="Times New Roman"/>
          <w:sz w:val="22"/>
          <w:szCs w:val="22"/>
        </w:rPr>
        <w:t> </w:t>
      </w:r>
      <w:r w:rsidR="0049068C">
        <w:rPr>
          <w:rFonts w:ascii="Times New Roman" w:hAnsi="Times New Roman"/>
          <w:sz w:val="22"/>
          <w:szCs w:val="22"/>
        </w:rPr>
        <w:t>4.22</w:t>
      </w:r>
      <w:r w:rsidRPr="007D7B3A">
        <w:rPr>
          <w:rFonts w:ascii="Times New Roman" w:hAnsi="Times New Roman"/>
          <w:sz w:val="22"/>
          <w:szCs w:val="22"/>
        </w:rPr>
        <w:t xml:space="preserve">(а)). Можно заметить, что взаимодействие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 xml:space="preserve"> в первой координационной сфере является более слабым по сравнению с взаимодействиями в следующих сферах. Кроме того, взаимодействие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 xml:space="preserve"> является ФМ в первых пяти координационных сферах, но начиная с шестой координационной сферы, меняет свой знак.</w:t>
      </w:r>
      <w:r w:rsidR="00DB220B" w:rsidRPr="007D7B3A">
        <w:rPr>
          <w:rFonts w:ascii="Times New Roman" w:hAnsi="Times New Roman"/>
          <w:sz w:val="22"/>
          <w:szCs w:val="22"/>
        </w:rPr>
        <w:t xml:space="preserve"> </w:t>
      </w:r>
      <w:r w:rsidRPr="007D7B3A">
        <w:rPr>
          <w:rFonts w:ascii="Times New Roman" w:hAnsi="Times New Roman"/>
          <w:sz w:val="22"/>
          <w:szCs w:val="22"/>
        </w:rPr>
        <w:t xml:space="preserve">Что касается взаимодействия </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 xml:space="preserve">, то в первой координационной сфере оно является АФМ, и в последующих координационных сферах его поведение аналогично взаимодействию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 xml:space="preserve">. Наибольшее АФМ взаимодействие вплоть до четвертой координационной сферы наблюдается между атомами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 xml:space="preserve"> и </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 Как отмечалось ранее, сильное АФМ взаимодействие обусловлено наиболее коротким расстоянием между атомами Mn</w:t>
      </w:r>
      <w:r w:rsidRPr="007D7B3A">
        <w:rPr>
          <w:rFonts w:ascii="Times New Roman" w:hAnsi="Times New Roman"/>
          <w:sz w:val="22"/>
          <w:szCs w:val="22"/>
          <w:vertAlign w:val="subscript"/>
        </w:rPr>
        <w:t>1</w:t>
      </w:r>
      <w:r w:rsidRPr="007D7B3A">
        <w:rPr>
          <w:rFonts w:ascii="Times New Roman" w:hAnsi="Times New Roman"/>
          <w:sz w:val="22"/>
          <w:szCs w:val="22"/>
        </w:rPr>
        <w:t xml:space="preserve"> и Mn</w:t>
      </w:r>
      <w:r w:rsidRPr="007D7B3A">
        <w:rPr>
          <w:rFonts w:ascii="Times New Roman" w:hAnsi="Times New Roman"/>
          <w:sz w:val="22"/>
          <w:szCs w:val="22"/>
          <w:vertAlign w:val="subscript"/>
        </w:rPr>
        <w:t>2</w:t>
      </w:r>
      <w:r w:rsidRPr="007D7B3A">
        <w:rPr>
          <w:rFonts w:ascii="Times New Roman" w:hAnsi="Times New Roman"/>
          <w:sz w:val="22"/>
          <w:szCs w:val="22"/>
        </w:rPr>
        <w:t xml:space="preserve"> по сравнению с расстояниями между атомами Mn</w:t>
      </w:r>
      <w:r w:rsidRPr="007D7B3A">
        <w:rPr>
          <w:rFonts w:ascii="Times New Roman" w:hAnsi="Times New Roman"/>
          <w:sz w:val="22"/>
          <w:szCs w:val="22"/>
          <w:vertAlign w:val="subscript"/>
        </w:rPr>
        <w:t>1</w:t>
      </w:r>
      <w:r w:rsidRPr="007D7B3A">
        <w:rPr>
          <w:rFonts w:ascii="Times New Roman" w:hAnsi="Times New Roman"/>
          <w:sz w:val="22"/>
          <w:szCs w:val="22"/>
        </w:rPr>
        <w:t xml:space="preserve"> (Mn</w:t>
      </w:r>
      <w:r w:rsidRPr="007D7B3A">
        <w:rPr>
          <w:rFonts w:ascii="Times New Roman" w:hAnsi="Times New Roman"/>
          <w:sz w:val="22"/>
          <w:szCs w:val="22"/>
          <w:vertAlign w:val="subscript"/>
        </w:rPr>
        <w:t>2</w:t>
      </w:r>
      <w:r w:rsidRPr="007D7B3A">
        <w:rPr>
          <w:rFonts w:ascii="Times New Roman" w:hAnsi="Times New Roman"/>
          <w:sz w:val="22"/>
          <w:szCs w:val="22"/>
        </w:rPr>
        <w:t>). Из поведения взаимодействий Mn</w:t>
      </w:r>
      <w:r w:rsidRPr="007D7B3A">
        <w:rPr>
          <w:rFonts w:ascii="Times New Roman" w:hAnsi="Times New Roman"/>
          <w:sz w:val="22"/>
          <w:szCs w:val="22"/>
          <w:vertAlign w:val="subscript"/>
        </w:rPr>
        <w:t>1(2)</w:t>
      </w:r>
      <w:r w:rsidRPr="007D7B3A">
        <w:rPr>
          <w:rFonts w:ascii="Times New Roman" w:hAnsi="Times New Roman"/>
          <w:sz w:val="22"/>
          <w:szCs w:val="22"/>
        </w:rPr>
        <w:t>-Ni ясно видно, что они являются наиболее сильными в первой сфере, а затем быстро спадают до нул</w:t>
      </w:r>
      <w:r w:rsidR="002253DB" w:rsidRPr="007D7B3A">
        <w:rPr>
          <w:rFonts w:ascii="Times New Roman" w:hAnsi="Times New Roman"/>
          <w:sz w:val="22"/>
          <w:szCs w:val="22"/>
        </w:rPr>
        <w:t>я</w:t>
      </w:r>
      <w:r w:rsidRPr="007D7B3A">
        <w:rPr>
          <w:rFonts w:ascii="Times New Roman" w:hAnsi="Times New Roman"/>
          <w:sz w:val="22"/>
          <w:szCs w:val="22"/>
        </w:rPr>
        <w:t xml:space="preserve">. Тем не менее, данные взаимодействия являются ответственными за ФМ упорядочение. </w:t>
      </w:r>
    </w:p>
    <w:p w:rsidR="006B7583" w:rsidRDefault="00223BA3" w:rsidP="00DC162A">
      <w:pPr>
        <w:spacing w:after="120"/>
        <w:jc w:val="both"/>
        <w:rPr>
          <w:rFonts w:ascii="Times New Roman" w:hAnsi="Times New Roman"/>
          <w:sz w:val="22"/>
          <w:szCs w:val="22"/>
        </w:rPr>
      </w:pPr>
      <w:r w:rsidRPr="007D7B3A">
        <w:rPr>
          <w:rFonts w:ascii="Times New Roman" w:hAnsi="Times New Roman"/>
          <w:sz w:val="22"/>
          <w:szCs w:val="22"/>
        </w:rPr>
        <w:t xml:space="preserve">Добавление атомов Со и </w:t>
      </w:r>
      <w:r w:rsidRPr="007D7B3A">
        <w:rPr>
          <w:rFonts w:ascii="Times New Roman" w:hAnsi="Times New Roman"/>
          <w:sz w:val="22"/>
          <w:szCs w:val="22"/>
          <w:lang w:val="en-US"/>
        </w:rPr>
        <w:t>In</w:t>
      </w:r>
      <w:r w:rsidRPr="007D7B3A">
        <w:rPr>
          <w:rFonts w:ascii="Times New Roman" w:hAnsi="Times New Roman"/>
          <w:sz w:val="22"/>
          <w:szCs w:val="22"/>
        </w:rPr>
        <w:t xml:space="preserve"> в сплав </w:t>
      </w:r>
      <w:r w:rsidRPr="007D7B3A">
        <w:rPr>
          <w:rFonts w:ascii="Times New Roman" w:hAnsi="Times New Roman"/>
          <w:sz w:val="22"/>
          <w:szCs w:val="22"/>
          <w:lang w:val="en-US"/>
        </w:rPr>
        <w:t>Ni</w:t>
      </w:r>
      <w:r w:rsidRPr="007D7B3A">
        <w:rPr>
          <w:rFonts w:ascii="Times New Roman" w:hAnsi="Times New Roman"/>
          <w:sz w:val="22"/>
          <w:szCs w:val="22"/>
          <w:vertAlign w:val="subscript"/>
        </w:rPr>
        <w:t>50</w:t>
      </w:r>
      <w:r w:rsidRPr="007D7B3A">
        <w:rPr>
          <w:rFonts w:ascii="Times New Roman" w:hAnsi="Times New Roman"/>
          <w:sz w:val="22"/>
          <w:szCs w:val="22"/>
          <w:lang w:val="en-US"/>
        </w:rPr>
        <w:t>Mn</w:t>
      </w:r>
      <w:r w:rsidRPr="007D7B3A">
        <w:rPr>
          <w:rFonts w:ascii="Times New Roman" w:hAnsi="Times New Roman"/>
          <w:sz w:val="22"/>
          <w:szCs w:val="22"/>
          <w:vertAlign w:val="subscript"/>
        </w:rPr>
        <w:t>30</w:t>
      </w:r>
      <w:r w:rsidRPr="007D7B3A">
        <w:rPr>
          <w:rFonts w:ascii="Times New Roman" w:hAnsi="Times New Roman"/>
          <w:sz w:val="22"/>
          <w:szCs w:val="22"/>
          <w:lang w:val="en-US"/>
        </w:rPr>
        <w:t>Ga</w:t>
      </w:r>
      <w:r w:rsidRPr="007D7B3A">
        <w:rPr>
          <w:rFonts w:ascii="Times New Roman" w:hAnsi="Times New Roman"/>
          <w:sz w:val="22"/>
          <w:szCs w:val="22"/>
          <w:vertAlign w:val="subscript"/>
        </w:rPr>
        <w:t xml:space="preserve">20 </w:t>
      </w:r>
      <w:r w:rsidRPr="007D7B3A">
        <w:rPr>
          <w:rFonts w:ascii="Times New Roman" w:hAnsi="Times New Roman"/>
          <w:sz w:val="22"/>
          <w:szCs w:val="22"/>
        </w:rPr>
        <w:t>несколько видоизменяет поведение обменных констант в аустенитной и мартенситной фазе (см. ри</w:t>
      </w:r>
      <w:r w:rsidR="00DB220B" w:rsidRPr="007D7B3A">
        <w:rPr>
          <w:rFonts w:ascii="Times New Roman" w:hAnsi="Times New Roman"/>
          <w:sz w:val="22"/>
          <w:szCs w:val="22"/>
        </w:rPr>
        <w:t>с.</w:t>
      </w:r>
      <w:r w:rsidR="00B54575">
        <w:rPr>
          <w:rFonts w:ascii="Times New Roman" w:hAnsi="Times New Roman"/>
          <w:sz w:val="22"/>
          <w:szCs w:val="22"/>
        </w:rPr>
        <w:t> </w:t>
      </w:r>
      <w:r w:rsidR="00546E96">
        <w:rPr>
          <w:rFonts w:ascii="Times New Roman" w:hAnsi="Times New Roman"/>
          <w:sz w:val="22"/>
          <w:szCs w:val="22"/>
        </w:rPr>
        <w:t>4.22</w:t>
      </w:r>
      <w:r w:rsidRPr="007D7B3A">
        <w:rPr>
          <w:rFonts w:ascii="Times New Roman" w:hAnsi="Times New Roman"/>
          <w:sz w:val="22"/>
          <w:szCs w:val="22"/>
        </w:rPr>
        <w:t xml:space="preserve">(в)-(е)). Можно видеть, что поведение взаимодействий </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 xml:space="preserve">,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 xml:space="preserve"> и </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w:t>
      </w:r>
      <w:r w:rsidRPr="007D7B3A">
        <w:rPr>
          <w:rFonts w:ascii="Times New Roman" w:hAnsi="Times New Roman"/>
          <w:sz w:val="22"/>
          <w:szCs w:val="22"/>
          <w:lang w:val="en-US"/>
        </w:rPr>
        <w:t>Ni</w:t>
      </w:r>
      <w:r w:rsidRPr="007D7B3A">
        <w:rPr>
          <w:rFonts w:ascii="Times New Roman" w:hAnsi="Times New Roman"/>
          <w:sz w:val="22"/>
          <w:szCs w:val="22"/>
        </w:rPr>
        <w:t xml:space="preserve"> отчасти аналогично поведению соответствующих взаимодействий в аустенитной фазе сплава </w:t>
      </w:r>
      <w:r w:rsidRPr="007D7B3A">
        <w:rPr>
          <w:rFonts w:ascii="Times New Roman" w:hAnsi="Times New Roman"/>
          <w:sz w:val="22"/>
          <w:szCs w:val="22"/>
          <w:lang w:val="en-US"/>
        </w:rPr>
        <w:t>Ni</w:t>
      </w:r>
      <w:r w:rsidRPr="007D7B3A">
        <w:rPr>
          <w:rFonts w:ascii="Times New Roman" w:hAnsi="Times New Roman"/>
          <w:sz w:val="22"/>
          <w:szCs w:val="22"/>
          <w:vertAlign w:val="subscript"/>
        </w:rPr>
        <w:t>50</w:t>
      </w:r>
      <w:r w:rsidRPr="007D7B3A">
        <w:rPr>
          <w:rFonts w:ascii="Times New Roman" w:hAnsi="Times New Roman"/>
          <w:sz w:val="22"/>
          <w:szCs w:val="22"/>
          <w:lang w:val="en-US"/>
        </w:rPr>
        <w:t>Mn</w:t>
      </w:r>
      <w:r w:rsidRPr="007D7B3A">
        <w:rPr>
          <w:rFonts w:ascii="Times New Roman" w:hAnsi="Times New Roman"/>
          <w:sz w:val="22"/>
          <w:szCs w:val="22"/>
          <w:vertAlign w:val="subscript"/>
        </w:rPr>
        <w:t>30</w:t>
      </w:r>
      <w:r w:rsidRPr="007D7B3A">
        <w:rPr>
          <w:rFonts w:ascii="Times New Roman" w:hAnsi="Times New Roman"/>
          <w:sz w:val="22"/>
          <w:szCs w:val="22"/>
          <w:lang w:val="en-US"/>
        </w:rPr>
        <w:t>Ga</w:t>
      </w:r>
      <w:r w:rsidRPr="007D7B3A">
        <w:rPr>
          <w:rFonts w:ascii="Times New Roman" w:hAnsi="Times New Roman"/>
          <w:sz w:val="22"/>
          <w:szCs w:val="22"/>
          <w:vertAlign w:val="subscript"/>
        </w:rPr>
        <w:t>20</w:t>
      </w:r>
      <w:r w:rsidRPr="007D7B3A">
        <w:rPr>
          <w:rFonts w:ascii="Times New Roman" w:hAnsi="Times New Roman"/>
          <w:sz w:val="22"/>
          <w:szCs w:val="22"/>
        </w:rPr>
        <w:t xml:space="preserve">. Увеличение содержания Со приводит к незначительному уменьшению величины взаимодействий </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 xml:space="preserve"> и увеличению величины взаимодействий </w:t>
      </w:r>
      <w:r w:rsidRPr="007D7B3A">
        <w:rPr>
          <w:rFonts w:ascii="Times New Roman" w:hAnsi="Times New Roman"/>
          <w:sz w:val="22"/>
          <w:szCs w:val="22"/>
          <w:lang w:val="en-US"/>
        </w:rPr>
        <w:t>Mn</w:t>
      </w:r>
      <w:r w:rsidRPr="007D7B3A">
        <w:rPr>
          <w:rFonts w:ascii="Times New Roman" w:hAnsi="Times New Roman"/>
          <w:sz w:val="22"/>
          <w:szCs w:val="22"/>
          <w:vertAlign w:val="subscript"/>
        </w:rPr>
        <w:t>1(2)</w:t>
      </w:r>
      <w:r w:rsidRPr="007D7B3A">
        <w:rPr>
          <w:rFonts w:ascii="Times New Roman" w:hAnsi="Times New Roman"/>
          <w:sz w:val="22"/>
          <w:szCs w:val="22"/>
        </w:rPr>
        <w:t>-</w:t>
      </w:r>
      <w:r w:rsidRPr="007D7B3A">
        <w:rPr>
          <w:rFonts w:ascii="Times New Roman" w:hAnsi="Times New Roman"/>
          <w:sz w:val="22"/>
          <w:szCs w:val="22"/>
          <w:lang w:val="en-US"/>
        </w:rPr>
        <w:t>Ni</w:t>
      </w:r>
      <w:r w:rsidRPr="007D7B3A">
        <w:rPr>
          <w:rFonts w:ascii="Times New Roman" w:hAnsi="Times New Roman"/>
          <w:sz w:val="22"/>
          <w:szCs w:val="22"/>
        </w:rPr>
        <w:t xml:space="preserve">. Для аустенитной фазы сплава </w:t>
      </w:r>
      <w:r w:rsidRPr="007D7B3A">
        <w:rPr>
          <w:rFonts w:ascii="Times New Roman" w:hAnsi="Times New Roman"/>
          <w:sz w:val="22"/>
          <w:szCs w:val="22"/>
          <w:lang w:val="en-US"/>
        </w:rPr>
        <w:t>Ni</w:t>
      </w:r>
      <w:r w:rsidRPr="007D7B3A">
        <w:rPr>
          <w:rFonts w:ascii="Times New Roman" w:hAnsi="Times New Roman"/>
          <w:sz w:val="22"/>
          <w:szCs w:val="22"/>
          <w:vertAlign w:val="subscript"/>
        </w:rPr>
        <w:t>41</w:t>
      </w:r>
      <w:r w:rsidRPr="007D7B3A">
        <w:rPr>
          <w:rFonts w:ascii="Times New Roman" w:hAnsi="Times New Roman"/>
          <w:sz w:val="22"/>
          <w:szCs w:val="22"/>
          <w:lang w:val="en-US"/>
        </w:rPr>
        <w:t>Co</w:t>
      </w:r>
      <w:r w:rsidRPr="007D7B3A">
        <w:rPr>
          <w:rFonts w:ascii="Times New Roman" w:hAnsi="Times New Roman"/>
          <w:sz w:val="22"/>
          <w:szCs w:val="22"/>
          <w:vertAlign w:val="subscript"/>
        </w:rPr>
        <w:t>9</w:t>
      </w:r>
      <w:r w:rsidRPr="007D7B3A">
        <w:rPr>
          <w:rFonts w:ascii="Times New Roman" w:hAnsi="Times New Roman"/>
          <w:sz w:val="22"/>
          <w:szCs w:val="22"/>
          <w:lang w:val="en-US"/>
        </w:rPr>
        <w:t>Mn</w:t>
      </w:r>
      <w:r w:rsidRPr="007D7B3A">
        <w:rPr>
          <w:rFonts w:ascii="Times New Roman" w:hAnsi="Times New Roman"/>
          <w:sz w:val="22"/>
          <w:szCs w:val="22"/>
          <w:vertAlign w:val="subscript"/>
        </w:rPr>
        <w:t>32</w:t>
      </w:r>
      <w:r w:rsidRPr="007D7B3A">
        <w:rPr>
          <w:rFonts w:ascii="Times New Roman" w:hAnsi="Times New Roman"/>
          <w:sz w:val="22"/>
          <w:szCs w:val="22"/>
          <w:lang w:val="en-US"/>
        </w:rPr>
        <w:t>Ga</w:t>
      </w:r>
      <w:r w:rsidRPr="007D7B3A">
        <w:rPr>
          <w:rFonts w:ascii="Times New Roman" w:hAnsi="Times New Roman"/>
          <w:sz w:val="22"/>
          <w:szCs w:val="22"/>
          <w:vertAlign w:val="subscript"/>
        </w:rPr>
        <w:t>16</w:t>
      </w:r>
      <w:r w:rsidRPr="007D7B3A">
        <w:rPr>
          <w:rFonts w:ascii="Times New Roman" w:hAnsi="Times New Roman"/>
          <w:sz w:val="22"/>
          <w:szCs w:val="22"/>
          <w:lang w:val="en-US"/>
        </w:rPr>
        <w:t>In</w:t>
      </w:r>
      <w:r w:rsidRPr="007D7B3A">
        <w:rPr>
          <w:rFonts w:ascii="Times New Roman" w:hAnsi="Times New Roman"/>
          <w:sz w:val="22"/>
          <w:szCs w:val="22"/>
          <w:vertAlign w:val="subscript"/>
        </w:rPr>
        <w:t>2</w:t>
      </w:r>
      <w:r w:rsidR="00DB220B" w:rsidRPr="007D7B3A">
        <w:rPr>
          <w:rFonts w:ascii="Times New Roman" w:hAnsi="Times New Roman"/>
          <w:sz w:val="22"/>
          <w:szCs w:val="22"/>
        </w:rPr>
        <w:t xml:space="preserve"> (см. рис.</w:t>
      </w:r>
      <w:r w:rsidR="00E04C38">
        <w:rPr>
          <w:rFonts w:ascii="Times New Roman" w:hAnsi="Times New Roman"/>
          <w:sz w:val="22"/>
          <w:szCs w:val="22"/>
        </w:rPr>
        <w:t> </w:t>
      </w:r>
      <w:r w:rsidR="00015DFE">
        <w:rPr>
          <w:rFonts w:ascii="Times New Roman" w:hAnsi="Times New Roman"/>
          <w:sz w:val="22"/>
          <w:szCs w:val="22"/>
        </w:rPr>
        <w:t>4.22</w:t>
      </w:r>
      <w:r w:rsidRPr="007D7B3A">
        <w:rPr>
          <w:rFonts w:ascii="Times New Roman" w:hAnsi="Times New Roman"/>
          <w:sz w:val="22"/>
          <w:szCs w:val="22"/>
        </w:rPr>
        <w:t xml:space="preserve">(д)), взаимодействие между ближайшими атомами </w:t>
      </w:r>
      <w:r w:rsidRPr="007D7B3A">
        <w:rPr>
          <w:rFonts w:ascii="Times New Roman" w:hAnsi="Times New Roman"/>
          <w:sz w:val="22"/>
          <w:szCs w:val="22"/>
          <w:lang w:val="en-US"/>
        </w:rPr>
        <w:t>Mn</w:t>
      </w:r>
      <w:r w:rsidRPr="007D7B3A">
        <w:rPr>
          <w:rFonts w:ascii="Times New Roman" w:hAnsi="Times New Roman"/>
          <w:sz w:val="22"/>
          <w:szCs w:val="22"/>
          <w:vertAlign w:val="subscript"/>
        </w:rPr>
        <w:t>1</w:t>
      </w:r>
      <w:r w:rsidRPr="007D7B3A">
        <w:rPr>
          <w:rFonts w:ascii="Times New Roman" w:hAnsi="Times New Roman"/>
          <w:sz w:val="22"/>
          <w:szCs w:val="22"/>
        </w:rPr>
        <w:t xml:space="preserve"> и </w:t>
      </w:r>
      <w:r w:rsidRPr="007D7B3A">
        <w:rPr>
          <w:rFonts w:ascii="Times New Roman" w:hAnsi="Times New Roman"/>
          <w:sz w:val="22"/>
          <w:szCs w:val="22"/>
          <w:lang w:val="en-US"/>
        </w:rPr>
        <w:t>Mn</w:t>
      </w:r>
      <w:r w:rsidRPr="007D7B3A">
        <w:rPr>
          <w:rFonts w:ascii="Times New Roman" w:hAnsi="Times New Roman"/>
          <w:sz w:val="22"/>
          <w:szCs w:val="22"/>
          <w:vertAlign w:val="subscript"/>
        </w:rPr>
        <w:t>2</w:t>
      </w:r>
      <w:r w:rsidRPr="007D7B3A">
        <w:rPr>
          <w:rFonts w:ascii="Times New Roman" w:hAnsi="Times New Roman"/>
          <w:sz w:val="22"/>
          <w:szCs w:val="22"/>
        </w:rPr>
        <w:t xml:space="preserve"> является в два раза большим по сравнению с соответствующими взаимодействиями в сплавах </w:t>
      </w:r>
      <w:r w:rsidRPr="007D7B3A">
        <w:rPr>
          <w:rFonts w:ascii="Times New Roman" w:hAnsi="Times New Roman"/>
          <w:sz w:val="22"/>
          <w:szCs w:val="22"/>
          <w:lang w:val="en-US"/>
        </w:rPr>
        <w:t>Ni</w:t>
      </w:r>
      <w:r w:rsidRPr="007D7B3A">
        <w:rPr>
          <w:rFonts w:ascii="Times New Roman" w:hAnsi="Times New Roman"/>
          <w:sz w:val="22"/>
          <w:szCs w:val="22"/>
          <w:vertAlign w:val="subscript"/>
        </w:rPr>
        <w:t>50</w:t>
      </w:r>
      <w:r w:rsidRPr="007D7B3A">
        <w:rPr>
          <w:rFonts w:ascii="Times New Roman" w:hAnsi="Times New Roman"/>
          <w:sz w:val="22"/>
          <w:szCs w:val="22"/>
          <w:lang w:val="en-US"/>
        </w:rPr>
        <w:t>Mn</w:t>
      </w:r>
      <w:r w:rsidRPr="007D7B3A">
        <w:rPr>
          <w:rFonts w:ascii="Times New Roman" w:hAnsi="Times New Roman"/>
          <w:sz w:val="22"/>
          <w:szCs w:val="22"/>
          <w:vertAlign w:val="subscript"/>
        </w:rPr>
        <w:t>30</w:t>
      </w:r>
      <w:r w:rsidRPr="007D7B3A">
        <w:rPr>
          <w:rFonts w:ascii="Times New Roman" w:hAnsi="Times New Roman"/>
          <w:sz w:val="22"/>
          <w:szCs w:val="22"/>
          <w:lang w:val="en-US"/>
        </w:rPr>
        <w:t>Ga</w:t>
      </w:r>
      <w:r w:rsidRPr="007D7B3A">
        <w:rPr>
          <w:rFonts w:ascii="Times New Roman" w:hAnsi="Times New Roman"/>
          <w:sz w:val="22"/>
          <w:szCs w:val="22"/>
          <w:vertAlign w:val="subscript"/>
        </w:rPr>
        <w:t xml:space="preserve">20 </w:t>
      </w:r>
      <w:r w:rsidRPr="007D7B3A">
        <w:rPr>
          <w:rFonts w:ascii="Times New Roman" w:hAnsi="Times New Roman"/>
          <w:sz w:val="22"/>
          <w:szCs w:val="22"/>
        </w:rPr>
        <w:t xml:space="preserve">и </w:t>
      </w:r>
      <w:r w:rsidRPr="007D7B3A">
        <w:rPr>
          <w:rFonts w:ascii="Times New Roman" w:hAnsi="Times New Roman"/>
          <w:sz w:val="22"/>
          <w:szCs w:val="22"/>
          <w:lang w:val="en-US"/>
        </w:rPr>
        <w:t>Ni</w:t>
      </w:r>
      <w:r w:rsidRPr="007D7B3A">
        <w:rPr>
          <w:rFonts w:ascii="Times New Roman" w:hAnsi="Times New Roman"/>
          <w:sz w:val="22"/>
          <w:szCs w:val="22"/>
          <w:vertAlign w:val="subscript"/>
        </w:rPr>
        <w:t>45</w:t>
      </w:r>
      <w:r w:rsidRPr="007D7B3A">
        <w:rPr>
          <w:rFonts w:ascii="Times New Roman" w:hAnsi="Times New Roman"/>
          <w:sz w:val="22"/>
          <w:szCs w:val="22"/>
          <w:lang w:val="en-US"/>
        </w:rPr>
        <w:t>Co</w:t>
      </w:r>
      <w:r w:rsidRPr="007D7B3A">
        <w:rPr>
          <w:rFonts w:ascii="Times New Roman" w:hAnsi="Times New Roman"/>
          <w:sz w:val="22"/>
          <w:szCs w:val="22"/>
          <w:vertAlign w:val="subscript"/>
        </w:rPr>
        <w:t>5</w:t>
      </w:r>
      <w:r w:rsidRPr="007D7B3A">
        <w:rPr>
          <w:rFonts w:ascii="Times New Roman" w:hAnsi="Times New Roman"/>
          <w:sz w:val="22"/>
          <w:szCs w:val="22"/>
          <w:lang w:val="en-US"/>
        </w:rPr>
        <w:t>Mn</w:t>
      </w:r>
      <w:r w:rsidRPr="007D7B3A">
        <w:rPr>
          <w:rFonts w:ascii="Times New Roman" w:hAnsi="Times New Roman"/>
          <w:sz w:val="22"/>
          <w:szCs w:val="22"/>
          <w:vertAlign w:val="subscript"/>
        </w:rPr>
        <w:t>30</w:t>
      </w:r>
      <w:r w:rsidRPr="007D7B3A">
        <w:rPr>
          <w:rFonts w:ascii="Times New Roman" w:hAnsi="Times New Roman"/>
          <w:sz w:val="22"/>
          <w:szCs w:val="22"/>
          <w:lang w:val="en-US"/>
        </w:rPr>
        <w:t>Ga</w:t>
      </w:r>
      <w:r w:rsidRPr="007D7B3A">
        <w:rPr>
          <w:rFonts w:ascii="Times New Roman" w:hAnsi="Times New Roman"/>
          <w:sz w:val="22"/>
          <w:szCs w:val="22"/>
          <w:vertAlign w:val="subscript"/>
        </w:rPr>
        <w:t>20</w:t>
      </w:r>
      <w:r w:rsidRPr="007D7B3A">
        <w:rPr>
          <w:rFonts w:ascii="Times New Roman" w:hAnsi="Times New Roman"/>
          <w:sz w:val="22"/>
          <w:szCs w:val="22"/>
        </w:rPr>
        <w:t xml:space="preserve">. </w:t>
      </w:r>
      <w:r w:rsidR="00890D20" w:rsidRPr="007D7B3A">
        <w:rPr>
          <w:rFonts w:ascii="Times New Roman" w:hAnsi="Times New Roman"/>
          <w:sz w:val="22"/>
          <w:szCs w:val="22"/>
        </w:rPr>
        <w:t xml:space="preserve">Это связано с тем, что расчеты </w:t>
      </w:r>
      <w:r w:rsidR="00890D20" w:rsidRPr="007D7B3A">
        <w:rPr>
          <w:rFonts w:ascii="Times New Roman" w:hAnsi="Times New Roman"/>
          <w:i/>
          <w:sz w:val="22"/>
          <w:szCs w:val="22"/>
          <w:lang w:val="en-US"/>
        </w:rPr>
        <w:t>J</w:t>
      </w:r>
      <w:r w:rsidR="00890D20" w:rsidRPr="007D7B3A">
        <w:rPr>
          <w:rFonts w:ascii="Times New Roman" w:hAnsi="Times New Roman"/>
          <w:i/>
          <w:sz w:val="22"/>
          <w:szCs w:val="22"/>
          <w:vertAlign w:val="subscript"/>
          <w:lang w:val="en-US"/>
        </w:rPr>
        <w:t>ij</w:t>
      </w:r>
      <w:r w:rsidR="00890D20" w:rsidRPr="007D7B3A">
        <w:rPr>
          <w:rFonts w:ascii="Times New Roman" w:hAnsi="Times New Roman"/>
          <w:sz w:val="22"/>
          <w:szCs w:val="22"/>
        </w:rPr>
        <w:t xml:space="preserve"> в кубической фазе сплава </w:t>
      </w:r>
      <w:r w:rsidR="00890D20" w:rsidRPr="007D7B3A">
        <w:rPr>
          <w:rFonts w:ascii="Times New Roman" w:hAnsi="Times New Roman"/>
          <w:sz w:val="22"/>
          <w:szCs w:val="22"/>
          <w:lang w:val="en-US"/>
        </w:rPr>
        <w:t>Ni</w:t>
      </w:r>
      <w:r w:rsidR="00890D20" w:rsidRPr="007D7B3A">
        <w:rPr>
          <w:rFonts w:ascii="Times New Roman" w:hAnsi="Times New Roman"/>
          <w:sz w:val="22"/>
          <w:szCs w:val="22"/>
          <w:vertAlign w:val="subscript"/>
        </w:rPr>
        <w:t>41</w:t>
      </w:r>
      <w:r w:rsidR="00890D20" w:rsidRPr="007D7B3A">
        <w:rPr>
          <w:rFonts w:ascii="Times New Roman" w:hAnsi="Times New Roman"/>
          <w:sz w:val="22"/>
          <w:szCs w:val="22"/>
          <w:lang w:val="en-US"/>
        </w:rPr>
        <w:t>Co</w:t>
      </w:r>
      <w:r w:rsidR="00890D20" w:rsidRPr="007D7B3A">
        <w:rPr>
          <w:rFonts w:ascii="Times New Roman" w:hAnsi="Times New Roman"/>
          <w:sz w:val="22"/>
          <w:szCs w:val="22"/>
          <w:vertAlign w:val="subscript"/>
        </w:rPr>
        <w:t>9</w:t>
      </w:r>
      <w:r w:rsidR="00890D20" w:rsidRPr="007D7B3A">
        <w:rPr>
          <w:rFonts w:ascii="Times New Roman" w:hAnsi="Times New Roman"/>
          <w:sz w:val="22"/>
          <w:szCs w:val="22"/>
          <w:lang w:val="en-US"/>
        </w:rPr>
        <w:t>Mn</w:t>
      </w:r>
      <w:r w:rsidR="00890D20" w:rsidRPr="007D7B3A">
        <w:rPr>
          <w:rFonts w:ascii="Times New Roman" w:hAnsi="Times New Roman"/>
          <w:sz w:val="22"/>
          <w:szCs w:val="22"/>
          <w:vertAlign w:val="subscript"/>
        </w:rPr>
        <w:t>32</w:t>
      </w:r>
      <w:r w:rsidR="00890D20" w:rsidRPr="007D7B3A">
        <w:rPr>
          <w:rFonts w:ascii="Times New Roman" w:hAnsi="Times New Roman"/>
          <w:sz w:val="22"/>
          <w:szCs w:val="22"/>
          <w:lang w:val="en-US"/>
        </w:rPr>
        <w:t>Ga</w:t>
      </w:r>
      <w:r w:rsidR="00890D20" w:rsidRPr="007D7B3A">
        <w:rPr>
          <w:rFonts w:ascii="Times New Roman" w:hAnsi="Times New Roman"/>
          <w:sz w:val="22"/>
          <w:szCs w:val="22"/>
          <w:vertAlign w:val="subscript"/>
        </w:rPr>
        <w:t>16</w:t>
      </w:r>
      <w:r w:rsidR="00890D20" w:rsidRPr="007D7B3A">
        <w:rPr>
          <w:rFonts w:ascii="Times New Roman" w:hAnsi="Times New Roman"/>
          <w:sz w:val="22"/>
          <w:szCs w:val="22"/>
          <w:lang w:val="en-US"/>
        </w:rPr>
        <w:t>In</w:t>
      </w:r>
      <w:r w:rsidR="00890D20" w:rsidRPr="007D7B3A">
        <w:rPr>
          <w:rFonts w:ascii="Times New Roman" w:hAnsi="Times New Roman"/>
          <w:sz w:val="22"/>
          <w:szCs w:val="22"/>
          <w:vertAlign w:val="subscript"/>
        </w:rPr>
        <w:t>2</w:t>
      </w:r>
      <w:r w:rsidR="00890D20" w:rsidRPr="007D7B3A">
        <w:rPr>
          <w:rFonts w:ascii="Times New Roman" w:hAnsi="Times New Roman"/>
          <w:sz w:val="22"/>
          <w:szCs w:val="22"/>
        </w:rPr>
        <w:t xml:space="preserve"> были выполнены с учетом ФМ спиновой конфигурации, тогда как для сплавов </w:t>
      </w:r>
      <w:r w:rsidR="00890D20" w:rsidRPr="007D7B3A">
        <w:rPr>
          <w:rFonts w:ascii="Times New Roman" w:hAnsi="Times New Roman"/>
          <w:sz w:val="22"/>
          <w:szCs w:val="22"/>
          <w:lang w:val="en-US"/>
        </w:rPr>
        <w:t>Ni</w:t>
      </w:r>
      <w:r w:rsidR="00890D20" w:rsidRPr="007D7B3A">
        <w:rPr>
          <w:rFonts w:ascii="Times New Roman" w:hAnsi="Times New Roman"/>
          <w:sz w:val="22"/>
          <w:szCs w:val="22"/>
          <w:vertAlign w:val="subscript"/>
        </w:rPr>
        <w:t>50</w:t>
      </w:r>
      <w:r w:rsidR="00890D20" w:rsidRPr="007D7B3A">
        <w:rPr>
          <w:rFonts w:ascii="Times New Roman" w:hAnsi="Times New Roman"/>
          <w:sz w:val="22"/>
          <w:szCs w:val="22"/>
          <w:lang w:val="en-US"/>
        </w:rPr>
        <w:t>Mn</w:t>
      </w:r>
      <w:r w:rsidR="00890D20" w:rsidRPr="007D7B3A">
        <w:rPr>
          <w:rFonts w:ascii="Times New Roman" w:hAnsi="Times New Roman"/>
          <w:sz w:val="22"/>
          <w:szCs w:val="22"/>
          <w:vertAlign w:val="subscript"/>
        </w:rPr>
        <w:t>30</w:t>
      </w:r>
      <w:r w:rsidR="00890D20" w:rsidRPr="007D7B3A">
        <w:rPr>
          <w:rFonts w:ascii="Times New Roman" w:hAnsi="Times New Roman"/>
          <w:sz w:val="22"/>
          <w:szCs w:val="22"/>
          <w:lang w:val="en-US"/>
        </w:rPr>
        <w:t>Ga</w:t>
      </w:r>
      <w:r w:rsidR="00890D20" w:rsidRPr="007D7B3A">
        <w:rPr>
          <w:rFonts w:ascii="Times New Roman" w:hAnsi="Times New Roman"/>
          <w:sz w:val="22"/>
          <w:szCs w:val="22"/>
          <w:vertAlign w:val="subscript"/>
        </w:rPr>
        <w:t xml:space="preserve">20 </w:t>
      </w:r>
      <w:r w:rsidR="00890D20" w:rsidRPr="007D7B3A">
        <w:rPr>
          <w:rFonts w:ascii="Times New Roman" w:hAnsi="Times New Roman"/>
          <w:sz w:val="22"/>
          <w:szCs w:val="22"/>
        </w:rPr>
        <w:t xml:space="preserve">и </w:t>
      </w:r>
      <w:r w:rsidR="00890D20" w:rsidRPr="007D7B3A">
        <w:rPr>
          <w:rFonts w:ascii="Times New Roman" w:hAnsi="Times New Roman"/>
          <w:sz w:val="22"/>
          <w:szCs w:val="22"/>
          <w:lang w:val="en-US"/>
        </w:rPr>
        <w:t>Ni</w:t>
      </w:r>
      <w:r w:rsidR="00890D20" w:rsidRPr="007D7B3A">
        <w:rPr>
          <w:rFonts w:ascii="Times New Roman" w:hAnsi="Times New Roman"/>
          <w:sz w:val="22"/>
          <w:szCs w:val="22"/>
          <w:vertAlign w:val="subscript"/>
        </w:rPr>
        <w:t>45</w:t>
      </w:r>
      <w:r w:rsidR="00890D20" w:rsidRPr="007D7B3A">
        <w:rPr>
          <w:rFonts w:ascii="Times New Roman" w:hAnsi="Times New Roman"/>
          <w:sz w:val="22"/>
          <w:szCs w:val="22"/>
          <w:lang w:val="en-US"/>
        </w:rPr>
        <w:t>Co</w:t>
      </w:r>
      <w:r w:rsidR="00890D20" w:rsidRPr="007D7B3A">
        <w:rPr>
          <w:rFonts w:ascii="Times New Roman" w:hAnsi="Times New Roman"/>
          <w:sz w:val="22"/>
          <w:szCs w:val="22"/>
          <w:vertAlign w:val="subscript"/>
        </w:rPr>
        <w:t>5</w:t>
      </w:r>
      <w:r w:rsidR="00890D20" w:rsidRPr="007D7B3A">
        <w:rPr>
          <w:rFonts w:ascii="Times New Roman" w:hAnsi="Times New Roman"/>
          <w:sz w:val="22"/>
          <w:szCs w:val="22"/>
          <w:lang w:val="en-US"/>
        </w:rPr>
        <w:t>Mn</w:t>
      </w:r>
      <w:r w:rsidR="00890D20" w:rsidRPr="007D7B3A">
        <w:rPr>
          <w:rFonts w:ascii="Times New Roman" w:hAnsi="Times New Roman"/>
          <w:sz w:val="22"/>
          <w:szCs w:val="22"/>
          <w:vertAlign w:val="subscript"/>
        </w:rPr>
        <w:t>30</w:t>
      </w:r>
      <w:r w:rsidR="00890D20" w:rsidRPr="007D7B3A">
        <w:rPr>
          <w:rFonts w:ascii="Times New Roman" w:hAnsi="Times New Roman"/>
          <w:sz w:val="22"/>
          <w:szCs w:val="22"/>
          <w:lang w:val="en-US"/>
        </w:rPr>
        <w:t>Ga</w:t>
      </w:r>
      <w:r w:rsidR="00890D20" w:rsidRPr="007D7B3A">
        <w:rPr>
          <w:rFonts w:ascii="Times New Roman" w:hAnsi="Times New Roman"/>
          <w:sz w:val="22"/>
          <w:szCs w:val="22"/>
          <w:vertAlign w:val="subscript"/>
        </w:rPr>
        <w:t>20</w:t>
      </w:r>
      <w:r w:rsidR="00890D20" w:rsidRPr="007D7B3A">
        <w:rPr>
          <w:rFonts w:ascii="Times New Roman" w:hAnsi="Times New Roman"/>
          <w:sz w:val="22"/>
          <w:szCs w:val="22"/>
        </w:rPr>
        <w:t xml:space="preserve"> - с учетом ФиМ конфигурации.</w:t>
      </w:r>
      <w:r w:rsidR="00890D20">
        <w:rPr>
          <w:rFonts w:ascii="Times New Roman" w:hAnsi="Times New Roman"/>
          <w:sz w:val="22"/>
          <w:szCs w:val="22"/>
        </w:rPr>
        <w:t xml:space="preserve"> </w:t>
      </w:r>
      <w:r w:rsidR="00890D20" w:rsidRPr="007D7B3A">
        <w:rPr>
          <w:rFonts w:ascii="Times New Roman" w:hAnsi="Times New Roman"/>
          <w:sz w:val="22"/>
          <w:szCs w:val="22"/>
        </w:rPr>
        <w:t xml:space="preserve">Необходимо отметить, что ФиМ конфигурация для аустенитной структуры в сплавах </w:t>
      </w:r>
      <w:r w:rsidR="00890D20" w:rsidRPr="007D7B3A">
        <w:rPr>
          <w:rFonts w:ascii="Times New Roman" w:hAnsi="Times New Roman"/>
          <w:sz w:val="22"/>
          <w:szCs w:val="22"/>
          <w:lang w:val="en-US"/>
        </w:rPr>
        <w:t>Ni</w:t>
      </w:r>
      <w:r w:rsidR="00890D20" w:rsidRPr="007D7B3A">
        <w:rPr>
          <w:rFonts w:ascii="Times New Roman" w:hAnsi="Times New Roman"/>
          <w:sz w:val="22"/>
          <w:szCs w:val="22"/>
          <w:vertAlign w:val="subscript"/>
        </w:rPr>
        <w:t>50</w:t>
      </w:r>
      <w:r w:rsidR="00890D20" w:rsidRPr="007D7B3A">
        <w:rPr>
          <w:rFonts w:ascii="Times New Roman" w:hAnsi="Times New Roman"/>
          <w:sz w:val="22"/>
          <w:szCs w:val="22"/>
          <w:lang w:val="en-US"/>
        </w:rPr>
        <w:t>Mn</w:t>
      </w:r>
      <w:r w:rsidR="00890D20" w:rsidRPr="007D7B3A">
        <w:rPr>
          <w:rFonts w:ascii="Times New Roman" w:hAnsi="Times New Roman"/>
          <w:sz w:val="22"/>
          <w:szCs w:val="22"/>
          <w:vertAlign w:val="subscript"/>
        </w:rPr>
        <w:t>30</w:t>
      </w:r>
      <w:r w:rsidR="00890D20" w:rsidRPr="007D7B3A">
        <w:rPr>
          <w:rFonts w:ascii="Times New Roman" w:hAnsi="Times New Roman"/>
          <w:sz w:val="22"/>
          <w:szCs w:val="22"/>
          <w:lang w:val="en-US"/>
        </w:rPr>
        <w:t>Ga</w:t>
      </w:r>
      <w:r w:rsidR="00890D20" w:rsidRPr="007D7B3A">
        <w:rPr>
          <w:rFonts w:ascii="Times New Roman" w:hAnsi="Times New Roman"/>
          <w:sz w:val="22"/>
          <w:szCs w:val="22"/>
          <w:vertAlign w:val="subscript"/>
        </w:rPr>
        <w:t xml:space="preserve">20 </w:t>
      </w:r>
      <w:r w:rsidR="00890D20" w:rsidRPr="007D7B3A">
        <w:rPr>
          <w:rFonts w:ascii="Times New Roman" w:hAnsi="Times New Roman"/>
          <w:sz w:val="22"/>
          <w:szCs w:val="22"/>
        </w:rPr>
        <w:t xml:space="preserve">и </w:t>
      </w:r>
      <w:r w:rsidR="00890D20" w:rsidRPr="007D7B3A">
        <w:rPr>
          <w:rFonts w:ascii="Times New Roman" w:hAnsi="Times New Roman"/>
          <w:sz w:val="22"/>
          <w:szCs w:val="22"/>
          <w:lang w:val="en-US"/>
        </w:rPr>
        <w:t>Ni</w:t>
      </w:r>
      <w:r w:rsidR="00890D20" w:rsidRPr="007D7B3A">
        <w:rPr>
          <w:rFonts w:ascii="Times New Roman" w:hAnsi="Times New Roman"/>
          <w:sz w:val="22"/>
          <w:szCs w:val="22"/>
          <w:vertAlign w:val="subscript"/>
        </w:rPr>
        <w:t>45</w:t>
      </w:r>
      <w:r w:rsidR="00890D20" w:rsidRPr="007D7B3A">
        <w:rPr>
          <w:rFonts w:ascii="Times New Roman" w:hAnsi="Times New Roman"/>
          <w:sz w:val="22"/>
          <w:szCs w:val="22"/>
          <w:lang w:val="en-US"/>
        </w:rPr>
        <w:t>Co</w:t>
      </w:r>
      <w:r w:rsidR="00890D20" w:rsidRPr="007D7B3A">
        <w:rPr>
          <w:rFonts w:ascii="Times New Roman" w:hAnsi="Times New Roman"/>
          <w:sz w:val="22"/>
          <w:szCs w:val="22"/>
          <w:vertAlign w:val="subscript"/>
        </w:rPr>
        <w:t>5</w:t>
      </w:r>
      <w:r w:rsidR="00890D20" w:rsidRPr="007D7B3A">
        <w:rPr>
          <w:rFonts w:ascii="Times New Roman" w:hAnsi="Times New Roman"/>
          <w:sz w:val="22"/>
          <w:szCs w:val="22"/>
          <w:lang w:val="en-US"/>
        </w:rPr>
        <w:t>Mn</w:t>
      </w:r>
      <w:r w:rsidR="00890D20" w:rsidRPr="007D7B3A">
        <w:rPr>
          <w:rFonts w:ascii="Times New Roman" w:hAnsi="Times New Roman"/>
          <w:sz w:val="22"/>
          <w:szCs w:val="22"/>
          <w:vertAlign w:val="subscript"/>
        </w:rPr>
        <w:t>30</w:t>
      </w:r>
      <w:r w:rsidR="00890D20" w:rsidRPr="007D7B3A">
        <w:rPr>
          <w:rFonts w:ascii="Times New Roman" w:hAnsi="Times New Roman"/>
          <w:sz w:val="22"/>
          <w:szCs w:val="22"/>
          <w:lang w:val="en-US"/>
        </w:rPr>
        <w:t>Ga</w:t>
      </w:r>
      <w:r w:rsidR="00890D20" w:rsidRPr="007D7B3A">
        <w:rPr>
          <w:rFonts w:ascii="Times New Roman" w:hAnsi="Times New Roman"/>
          <w:sz w:val="22"/>
          <w:szCs w:val="22"/>
          <w:vertAlign w:val="subscript"/>
        </w:rPr>
        <w:t>20</w:t>
      </w:r>
      <w:r w:rsidR="00890D20" w:rsidRPr="007D7B3A">
        <w:rPr>
          <w:rFonts w:ascii="Times New Roman" w:hAnsi="Times New Roman"/>
          <w:sz w:val="22"/>
          <w:szCs w:val="22"/>
        </w:rPr>
        <w:t xml:space="preserve"> является энергетически выгодной по сравнению с </w:t>
      </w:r>
      <w:r w:rsidR="00890D20" w:rsidRPr="007D7B3A">
        <w:rPr>
          <w:rFonts w:ascii="Times New Roman" w:hAnsi="Times New Roman"/>
          <w:sz w:val="22"/>
          <w:szCs w:val="22"/>
        </w:rPr>
        <w:lastRenderedPageBreak/>
        <w:t xml:space="preserve">ФМ конфигурацией, тогда как в сплаве с большей концентрацией атомов </w:t>
      </w:r>
      <w:r w:rsidR="00890D20" w:rsidRPr="007D7B3A">
        <w:rPr>
          <w:rFonts w:ascii="Times New Roman" w:hAnsi="Times New Roman"/>
          <w:sz w:val="22"/>
          <w:szCs w:val="22"/>
          <w:lang w:val="en-US"/>
        </w:rPr>
        <w:t>Co</w:t>
      </w:r>
      <w:r w:rsidR="00890D20" w:rsidRPr="007D7B3A">
        <w:rPr>
          <w:rFonts w:ascii="Times New Roman" w:hAnsi="Times New Roman"/>
          <w:sz w:val="22"/>
          <w:szCs w:val="22"/>
        </w:rPr>
        <w:t xml:space="preserve"> (</w:t>
      </w:r>
      <w:r w:rsidR="00890D20" w:rsidRPr="007D7B3A">
        <w:rPr>
          <w:rFonts w:ascii="Times New Roman" w:hAnsi="Times New Roman"/>
          <w:sz w:val="22"/>
          <w:szCs w:val="22"/>
          <w:lang w:val="en-US"/>
        </w:rPr>
        <w:t>Ni</w:t>
      </w:r>
      <w:r w:rsidR="00890D20" w:rsidRPr="007D7B3A">
        <w:rPr>
          <w:rFonts w:ascii="Times New Roman" w:hAnsi="Times New Roman"/>
          <w:sz w:val="22"/>
          <w:szCs w:val="22"/>
          <w:vertAlign w:val="subscript"/>
        </w:rPr>
        <w:t>41</w:t>
      </w:r>
      <w:r w:rsidR="00890D20" w:rsidRPr="007D7B3A">
        <w:rPr>
          <w:rFonts w:ascii="Times New Roman" w:hAnsi="Times New Roman"/>
          <w:sz w:val="22"/>
          <w:szCs w:val="22"/>
          <w:lang w:val="en-US"/>
        </w:rPr>
        <w:t>Co</w:t>
      </w:r>
      <w:r w:rsidR="00890D20" w:rsidRPr="007D7B3A">
        <w:rPr>
          <w:rFonts w:ascii="Times New Roman" w:hAnsi="Times New Roman"/>
          <w:sz w:val="22"/>
          <w:szCs w:val="22"/>
          <w:vertAlign w:val="subscript"/>
        </w:rPr>
        <w:t>9</w:t>
      </w:r>
      <w:r w:rsidR="00890D20" w:rsidRPr="007D7B3A">
        <w:rPr>
          <w:rFonts w:ascii="Times New Roman" w:hAnsi="Times New Roman"/>
          <w:sz w:val="22"/>
          <w:szCs w:val="22"/>
          <w:lang w:val="en-US"/>
        </w:rPr>
        <w:t>Mn</w:t>
      </w:r>
      <w:r w:rsidR="00890D20" w:rsidRPr="007D7B3A">
        <w:rPr>
          <w:rFonts w:ascii="Times New Roman" w:hAnsi="Times New Roman"/>
          <w:sz w:val="22"/>
          <w:szCs w:val="22"/>
          <w:vertAlign w:val="subscript"/>
        </w:rPr>
        <w:t>32</w:t>
      </w:r>
      <w:r w:rsidR="00890D20" w:rsidRPr="007D7B3A">
        <w:rPr>
          <w:rFonts w:ascii="Times New Roman" w:hAnsi="Times New Roman"/>
          <w:sz w:val="22"/>
          <w:szCs w:val="22"/>
          <w:lang w:val="en-US"/>
        </w:rPr>
        <w:t>Ga</w:t>
      </w:r>
      <w:r w:rsidR="00890D20" w:rsidRPr="007D7B3A">
        <w:rPr>
          <w:rFonts w:ascii="Times New Roman" w:hAnsi="Times New Roman"/>
          <w:sz w:val="22"/>
          <w:szCs w:val="22"/>
          <w:vertAlign w:val="subscript"/>
        </w:rPr>
        <w:t>16</w:t>
      </w:r>
      <w:r w:rsidR="00890D20" w:rsidRPr="007D7B3A">
        <w:rPr>
          <w:rFonts w:ascii="Times New Roman" w:hAnsi="Times New Roman"/>
          <w:sz w:val="22"/>
          <w:szCs w:val="22"/>
          <w:lang w:val="en-US"/>
        </w:rPr>
        <w:t>In</w:t>
      </w:r>
      <w:r w:rsidR="00890D20" w:rsidRPr="007D7B3A">
        <w:rPr>
          <w:rFonts w:ascii="Times New Roman" w:hAnsi="Times New Roman"/>
          <w:sz w:val="22"/>
          <w:szCs w:val="22"/>
          <w:vertAlign w:val="subscript"/>
        </w:rPr>
        <w:t>2</w:t>
      </w:r>
      <w:r w:rsidR="00890D20" w:rsidRPr="007D7B3A">
        <w:rPr>
          <w:rFonts w:ascii="Times New Roman" w:hAnsi="Times New Roman"/>
          <w:sz w:val="22"/>
          <w:szCs w:val="22"/>
        </w:rPr>
        <w:t>) аустенитная фаза обладает ФМ упорядочением. Данный факт следует из вычислений энергий равновесных состояний.</w:t>
      </w:r>
      <w:r w:rsidR="00890D20">
        <w:rPr>
          <w:rFonts w:ascii="Times New Roman" w:hAnsi="Times New Roman"/>
          <w:sz w:val="22"/>
          <w:szCs w:val="22"/>
        </w:rPr>
        <w:t xml:space="preserve"> </w:t>
      </w:r>
      <w:r w:rsidR="00890D20" w:rsidRPr="007D7B3A">
        <w:rPr>
          <w:rFonts w:ascii="Times New Roman" w:hAnsi="Times New Roman"/>
          <w:sz w:val="22"/>
          <w:szCs w:val="22"/>
        </w:rPr>
        <w:t xml:space="preserve">Добавление Со в сплав </w:t>
      </w:r>
      <w:r w:rsidR="00890D20" w:rsidRPr="007D7B3A">
        <w:rPr>
          <w:rFonts w:ascii="Times New Roman" w:hAnsi="Times New Roman"/>
          <w:sz w:val="22"/>
          <w:szCs w:val="22"/>
          <w:lang w:val="en-US"/>
        </w:rPr>
        <w:t>Ni</w:t>
      </w:r>
      <w:r w:rsidR="00890D20" w:rsidRPr="007D7B3A">
        <w:rPr>
          <w:rFonts w:ascii="Times New Roman" w:hAnsi="Times New Roman"/>
          <w:sz w:val="22"/>
          <w:szCs w:val="22"/>
        </w:rPr>
        <w:t>-</w:t>
      </w:r>
      <w:r w:rsidR="00890D20" w:rsidRPr="007D7B3A">
        <w:rPr>
          <w:rFonts w:ascii="Times New Roman" w:hAnsi="Times New Roman"/>
          <w:sz w:val="22"/>
          <w:szCs w:val="22"/>
          <w:lang w:val="en-US"/>
        </w:rPr>
        <w:t>Mn</w:t>
      </w:r>
      <w:r w:rsidR="00890D20" w:rsidRPr="007D7B3A">
        <w:rPr>
          <w:rFonts w:ascii="Times New Roman" w:hAnsi="Times New Roman"/>
          <w:sz w:val="22"/>
          <w:szCs w:val="22"/>
        </w:rPr>
        <w:t>-</w:t>
      </w:r>
      <w:r w:rsidR="00890D20" w:rsidRPr="007D7B3A">
        <w:rPr>
          <w:rFonts w:ascii="Times New Roman" w:hAnsi="Times New Roman"/>
          <w:sz w:val="22"/>
          <w:szCs w:val="22"/>
          <w:lang w:val="en-US"/>
        </w:rPr>
        <w:t>Ga</w:t>
      </w:r>
      <w:r w:rsidR="00890D20" w:rsidRPr="007D7B3A">
        <w:rPr>
          <w:rFonts w:ascii="Times New Roman" w:hAnsi="Times New Roman"/>
          <w:sz w:val="22"/>
          <w:szCs w:val="22"/>
        </w:rPr>
        <w:t xml:space="preserve"> также приводит к усилению </w:t>
      </w:r>
      <w:r w:rsidR="00890D20" w:rsidRPr="007D7B3A">
        <w:rPr>
          <w:rFonts w:ascii="Times New Roman" w:hAnsi="Times New Roman"/>
          <w:sz w:val="22"/>
          <w:szCs w:val="22"/>
          <w:lang w:val="en-US"/>
        </w:rPr>
        <w:t>Mn</w:t>
      </w:r>
      <w:r w:rsidR="00890D20" w:rsidRPr="007D7B3A">
        <w:rPr>
          <w:rFonts w:ascii="Times New Roman" w:hAnsi="Times New Roman"/>
          <w:sz w:val="22"/>
          <w:szCs w:val="22"/>
          <w:vertAlign w:val="subscript"/>
        </w:rPr>
        <w:t>1(2)</w:t>
      </w:r>
      <w:r w:rsidR="00890D20" w:rsidRPr="007D7B3A">
        <w:rPr>
          <w:rFonts w:ascii="Times New Roman" w:hAnsi="Times New Roman"/>
          <w:sz w:val="22"/>
          <w:szCs w:val="22"/>
        </w:rPr>
        <w:t>-</w:t>
      </w:r>
      <w:r w:rsidR="00890D20" w:rsidRPr="007D7B3A">
        <w:rPr>
          <w:rFonts w:ascii="Times New Roman" w:hAnsi="Times New Roman"/>
          <w:sz w:val="22"/>
          <w:szCs w:val="22"/>
          <w:lang w:val="en-US"/>
        </w:rPr>
        <w:t>Co</w:t>
      </w:r>
      <w:r w:rsidR="00890D20" w:rsidRPr="007D7B3A">
        <w:rPr>
          <w:rFonts w:ascii="Times New Roman" w:hAnsi="Times New Roman"/>
          <w:sz w:val="22"/>
          <w:szCs w:val="22"/>
        </w:rPr>
        <w:t xml:space="preserve"> взаимодействий в аустенитной фазе. Это также обусловлено наименьшим расстоянием между атомами </w:t>
      </w:r>
      <w:r w:rsidR="00890D20" w:rsidRPr="007D7B3A">
        <w:rPr>
          <w:rFonts w:ascii="Times New Roman" w:hAnsi="Times New Roman"/>
          <w:sz w:val="22"/>
          <w:szCs w:val="22"/>
          <w:lang w:val="en-US"/>
        </w:rPr>
        <w:t>Mn</w:t>
      </w:r>
      <w:r w:rsidR="00890D20" w:rsidRPr="007D7B3A">
        <w:rPr>
          <w:rFonts w:ascii="Times New Roman" w:hAnsi="Times New Roman"/>
          <w:sz w:val="22"/>
          <w:szCs w:val="22"/>
        </w:rPr>
        <w:t xml:space="preserve"> и </w:t>
      </w:r>
      <w:r w:rsidR="00890D20" w:rsidRPr="007D7B3A">
        <w:rPr>
          <w:rFonts w:ascii="Times New Roman" w:hAnsi="Times New Roman"/>
          <w:sz w:val="22"/>
          <w:szCs w:val="22"/>
          <w:lang w:val="en-US"/>
        </w:rPr>
        <w:t>Co</w:t>
      </w:r>
      <w:r w:rsidR="00890D20" w:rsidRPr="007D7B3A">
        <w:rPr>
          <w:rFonts w:ascii="Times New Roman" w:hAnsi="Times New Roman"/>
          <w:sz w:val="22"/>
          <w:szCs w:val="22"/>
        </w:rPr>
        <w:t xml:space="preserve"> (в случае, когда атомы </w:t>
      </w:r>
      <w:r w:rsidR="00890D20" w:rsidRPr="007D7B3A">
        <w:rPr>
          <w:rFonts w:ascii="Times New Roman" w:hAnsi="Times New Roman"/>
          <w:sz w:val="22"/>
          <w:szCs w:val="22"/>
          <w:lang w:val="en-US"/>
        </w:rPr>
        <w:t>Ni</w:t>
      </w:r>
      <w:r w:rsidR="00890D20" w:rsidRPr="007D7B3A">
        <w:rPr>
          <w:rFonts w:ascii="Times New Roman" w:hAnsi="Times New Roman"/>
          <w:sz w:val="22"/>
          <w:szCs w:val="22"/>
        </w:rPr>
        <w:t xml:space="preserve"> замещены атомами </w:t>
      </w:r>
      <w:r w:rsidR="00890D20" w:rsidRPr="007D7B3A">
        <w:rPr>
          <w:rFonts w:ascii="Times New Roman" w:hAnsi="Times New Roman"/>
          <w:sz w:val="22"/>
          <w:szCs w:val="22"/>
          <w:lang w:val="en-US"/>
        </w:rPr>
        <w:t>C</w:t>
      </w:r>
      <w:r w:rsidR="00890D20" w:rsidRPr="007D7B3A">
        <w:rPr>
          <w:rFonts w:ascii="Times New Roman" w:hAnsi="Times New Roman"/>
          <w:sz w:val="22"/>
          <w:szCs w:val="22"/>
        </w:rPr>
        <w:t>о).</w:t>
      </w:r>
    </w:p>
    <w:p w:rsidR="006B7583" w:rsidRPr="007D7B3A" w:rsidRDefault="00260E82" w:rsidP="006B7583">
      <w:pPr>
        <w:spacing w:after="120"/>
        <w:jc w:val="center"/>
        <w:rPr>
          <w:rFonts w:ascii="Times New Roman" w:hAnsi="Times New Roman"/>
          <w:sz w:val="22"/>
          <w:szCs w:val="22"/>
          <w:lang w:val="en-US"/>
        </w:rPr>
      </w:pPr>
      <w:r>
        <w:rPr>
          <w:rFonts w:ascii="Times New Roman" w:hAnsi="Times New Roman"/>
          <w:noProof/>
          <w:sz w:val="22"/>
          <w:szCs w:val="22"/>
          <w:lang w:eastAsia="ru-RU" w:bidi="ar-SA"/>
        </w:rPr>
        <w:lastRenderedPageBreak/>
        <w:drawing>
          <wp:inline distT="0" distB="0" distL="0" distR="0">
            <wp:extent cx="4505325" cy="63722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rsidR="006B7583" w:rsidRPr="00E527C6" w:rsidRDefault="006B7583" w:rsidP="006B7583">
      <w:pPr>
        <w:spacing w:after="120"/>
        <w:jc w:val="both"/>
        <w:rPr>
          <w:rFonts w:ascii="Times New Roman" w:hAnsi="Times New Roman"/>
          <w:sz w:val="22"/>
          <w:szCs w:val="22"/>
        </w:rPr>
      </w:pPr>
      <w:r w:rsidRPr="002B7D05">
        <w:rPr>
          <w:b/>
          <w:sz w:val="22"/>
          <w:szCs w:val="22"/>
        </w:rPr>
        <w:t>Рис</w:t>
      </w:r>
      <w:r w:rsidRPr="002B7D05">
        <w:rPr>
          <w:rFonts w:ascii="Times New Roman" w:hAnsi="Times New Roman"/>
          <w:b/>
          <w:sz w:val="22"/>
          <w:szCs w:val="22"/>
        </w:rPr>
        <w:t xml:space="preserve">унок </w:t>
      </w:r>
      <w:r>
        <w:rPr>
          <w:rFonts w:ascii="Times New Roman" w:hAnsi="Times New Roman"/>
          <w:b/>
          <w:sz w:val="22"/>
          <w:szCs w:val="22"/>
        </w:rPr>
        <w:t>4.22</w:t>
      </w:r>
      <w:r w:rsidRPr="002B7D05">
        <w:rPr>
          <w:rFonts w:ascii="Times New Roman" w:hAnsi="Times New Roman"/>
          <w:b/>
          <w:sz w:val="22"/>
          <w:szCs w:val="22"/>
        </w:rPr>
        <w:t>.</w:t>
      </w:r>
      <w:r w:rsidRPr="007D7B3A">
        <w:rPr>
          <w:rFonts w:ascii="Times New Roman" w:hAnsi="Times New Roman"/>
          <w:sz w:val="22"/>
          <w:szCs w:val="22"/>
        </w:rPr>
        <w:t xml:space="preserve"> Параметры обменного взаимодействия для ФМ кубической и ФиМ тетрагональной фаз в сплавах (а, б) </w:t>
      </w:r>
      <w:r w:rsidRPr="007D7B3A">
        <w:rPr>
          <w:rFonts w:ascii="Times New Roman" w:hAnsi="Times New Roman"/>
          <w:sz w:val="22"/>
          <w:szCs w:val="22"/>
          <w:lang w:val="en-US"/>
        </w:rPr>
        <w:t>Ni</w:t>
      </w:r>
      <w:r w:rsidRPr="007D7B3A">
        <w:rPr>
          <w:rFonts w:ascii="Times New Roman" w:hAnsi="Times New Roman"/>
          <w:sz w:val="22"/>
          <w:szCs w:val="22"/>
          <w:vertAlign w:val="subscript"/>
        </w:rPr>
        <w:t>50</w:t>
      </w:r>
      <w:r w:rsidRPr="007D7B3A">
        <w:rPr>
          <w:rFonts w:ascii="Times New Roman" w:hAnsi="Times New Roman"/>
          <w:sz w:val="22"/>
          <w:szCs w:val="22"/>
          <w:lang w:val="en-US"/>
        </w:rPr>
        <w:t>Mn</w:t>
      </w:r>
      <w:r w:rsidRPr="007D7B3A">
        <w:rPr>
          <w:rFonts w:ascii="Times New Roman" w:hAnsi="Times New Roman"/>
          <w:sz w:val="22"/>
          <w:szCs w:val="22"/>
          <w:vertAlign w:val="subscript"/>
        </w:rPr>
        <w:t>30</w:t>
      </w:r>
      <w:r w:rsidRPr="007D7B3A">
        <w:rPr>
          <w:rFonts w:ascii="Times New Roman" w:hAnsi="Times New Roman"/>
          <w:sz w:val="22"/>
          <w:szCs w:val="22"/>
          <w:lang w:val="en-US"/>
        </w:rPr>
        <w:t>Ga</w:t>
      </w:r>
      <w:r w:rsidRPr="007D7B3A">
        <w:rPr>
          <w:rFonts w:ascii="Times New Roman" w:hAnsi="Times New Roman"/>
          <w:sz w:val="22"/>
          <w:szCs w:val="22"/>
          <w:vertAlign w:val="subscript"/>
        </w:rPr>
        <w:t xml:space="preserve">20 </w:t>
      </w:r>
      <w:r w:rsidRPr="007D7B3A">
        <w:rPr>
          <w:rFonts w:ascii="Times New Roman" w:hAnsi="Times New Roman"/>
          <w:sz w:val="22"/>
          <w:szCs w:val="22"/>
        </w:rPr>
        <w:t xml:space="preserve">(в, г) </w:t>
      </w:r>
      <w:r w:rsidRPr="007D7B3A">
        <w:rPr>
          <w:rFonts w:ascii="Times New Roman" w:hAnsi="Times New Roman"/>
          <w:sz w:val="22"/>
          <w:szCs w:val="22"/>
          <w:lang w:val="en-US"/>
        </w:rPr>
        <w:t>Ni</w:t>
      </w:r>
      <w:r w:rsidRPr="007D7B3A">
        <w:rPr>
          <w:rFonts w:ascii="Times New Roman" w:hAnsi="Times New Roman"/>
          <w:sz w:val="22"/>
          <w:szCs w:val="22"/>
          <w:vertAlign w:val="subscript"/>
        </w:rPr>
        <w:t>45</w:t>
      </w:r>
      <w:r w:rsidRPr="007D7B3A">
        <w:rPr>
          <w:rFonts w:ascii="Times New Roman" w:hAnsi="Times New Roman"/>
          <w:sz w:val="22"/>
          <w:szCs w:val="22"/>
          <w:lang w:val="en-US"/>
        </w:rPr>
        <w:t>Co</w:t>
      </w:r>
      <w:r w:rsidRPr="007D7B3A">
        <w:rPr>
          <w:rFonts w:ascii="Times New Roman" w:hAnsi="Times New Roman"/>
          <w:sz w:val="22"/>
          <w:szCs w:val="22"/>
          <w:vertAlign w:val="subscript"/>
        </w:rPr>
        <w:t>5</w:t>
      </w:r>
      <w:r w:rsidRPr="007D7B3A">
        <w:rPr>
          <w:rFonts w:ascii="Times New Roman" w:hAnsi="Times New Roman"/>
          <w:sz w:val="22"/>
          <w:szCs w:val="22"/>
          <w:lang w:val="en-US"/>
        </w:rPr>
        <w:t>Mn</w:t>
      </w:r>
      <w:r w:rsidRPr="007D7B3A">
        <w:rPr>
          <w:rFonts w:ascii="Times New Roman" w:hAnsi="Times New Roman"/>
          <w:sz w:val="22"/>
          <w:szCs w:val="22"/>
          <w:vertAlign w:val="subscript"/>
        </w:rPr>
        <w:t>30</w:t>
      </w:r>
      <w:r w:rsidRPr="007D7B3A">
        <w:rPr>
          <w:rFonts w:ascii="Times New Roman" w:hAnsi="Times New Roman"/>
          <w:sz w:val="22"/>
          <w:szCs w:val="22"/>
          <w:lang w:val="en-US"/>
        </w:rPr>
        <w:t>Ga</w:t>
      </w:r>
      <w:r w:rsidRPr="007D7B3A">
        <w:rPr>
          <w:rFonts w:ascii="Times New Roman" w:hAnsi="Times New Roman"/>
          <w:sz w:val="22"/>
          <w:szCs w:val="22"/>
          <w:vertAlign w:val="subscript"/>
        </w:rPr>
        <w:t>20</w:t>
      </w:r>
      <w:r w:rsidRPr="007D7B3A">
        <w:rPr>
          <w:rFonts w:ascii="Times New Roman" w:hAnsi="Times New Roman"/>
          <w:sz w:val="22"/>
          <w:szCs w:val="22"/>
        </w:rPr>
        <w:t xml:space="preserve"> (д, е) </w:t>
      </w:r>
      <w:r w:rsidRPr="007D7B3A">
        <w:rPr>
          <w:rFonts w:ascii="Times New Roman" w:hAnsi="Times New Roman"/>
          <w:sz w:val="22"/>
          <w:szCs w:val="22"/>
          <w:lang w:val="en-US"/>
        </w:rPr>
        <w:t>Ni</w:t>
      </w:r>
      <w:r w:rsidRPr="007D7B3A">
        <w:rPr>
          <w:rFonts w:ascii="Times New Roman" w:hAnsi="Times New Roman"/>
          <w:sz w:val="22"/>
          <w:szCs w:val="22"/>
          <w:vertAlign w:val="subscript"/>
        </w:rPr>
        <w:t>41</w:t>
      </w:r>
      <w:r w:rsidRPr="007D7B3A">
        <w:rPr>
          <w:rFonts w:ascii="Times New Roman" w:hAnsi="Times New Roman"/>
          <w:sz w:val="22"/>
          <w:szCs w:val="22"/>
          <w:lang w:val="en-US"/>
        </w:rPr>
        <w:t>Co</w:t>
      </w:r>
      <w:r w:rsidRPr="007D7B3A">
        <w:rPr>
          <w:rFonts w:ascii="Times New Roman" w:hAnsi="Times New Roman"/>
          <w:sz w:val="22"/>
          <w:szCs w:val="22"/>
          <w:vertAlign w:val="subscript"/>
        </w:rPr>
        <w:t>9</w:t>
      </w:r>
      <w:r w:rsidRPr="007D7B3A">
        <w:rPr>
          <w:rFonts w:ascii="Times New Roman" w:hAnsi="Times New Roman"/>
          <w:sz w:val="22"/>
          <w:szCs w:val="22"/>
          <w:lang w:val="en-US"/>
        </w:rPr>
        <w:t>Mn</w:t>
      </w:r>
      <w:r w:rsidRPr="007D7B3A">
        <w:rPr>
          <w:rFonts w:ascii="Times New Roman" w:hAnsi="Times New Roman"/>
          <w:sz w:val="22"/>
          <w:szCs w:val="22"/>
          <w:vertAlign w:val="subscript"/>
        </w:rPr>
        <w:t>32</w:t>
      </w:r>
      <w:r w:rsidRPr="007D7B3A">
        <w:rPr>
          <w:rFonts w:ascii="Times New Roman" w:hAnsi="Times New Roman"/>
          <w:sz w:val="22"/>
          <w:szCs w:val="22"/>
          <w:lang w:val="en-US"/>
        </w:rPr>
        <w:t>Ga</w:t>
      </w:r>
      <w:r w:rsidRPr="007D7B3A">
        <w:rPr>
          <w:rFonts w:ascii="Times New Roman" w:hAnsi="Times New Roman"/>
          <w:sz w:val="22"/>
          <w:szCs w:val="22"/>
          <w:vertAlign w:val="subscript"/>
        </w:rPr>
        <w:t>16</w:t>
      </w:r>
      <w:r w:rsidRPr="007D7B3A">
        <w:rPr>
          <w:rFonts w:ascii="Times New Roman" w:hAnsi="Times New Roman"/>
          <w:sz w:val="22"/>
          <w:szCs w:val="22"/>
          <w:lang w:val="en-US"/>
        </w:rPr>
        <w:t>In</w:t>
      </w:r>
      <w:r w:rsidRPr="007D7B3A">
        <w:rPr>
          <w:rFonts w:ascii="Times New Roman" w:hAnsi="Times New Roman"/>
          <w:sz w:val="22"/>
          <w:szCs w:val="22"/>
          <w:vertAlign w:val="subscript"/>
        </w:rPr>
        <w:t>2</w:t>
      </w:r>
      <w:r w:rsidRPr="007D7B3A">
        <w:rPr>
          <w:rFonts w:ascii="Times New Roman" w:hAnsi="Times New Roman"/>
          <w:sz w:val="22"/>
          <w:szCs w:val="22"/>
        </w:rPr>
        <w:t xml:space="preserve"> в зависимости от межатомного расстояния </w:t>
      </w:r>
      <w:r w:rsidRPr="007D7B3A">
        <w:rPr>
          <w:rFonts w:ascii="Times New Roman" w:hAnsi="Times New Roman"/>
          <w:i/>
          <w:sz w:val="22"/>
          <w:szCs w:val="22"/>
          <w:lang w:val="en-US"/>
        </w:rPr>
        <w:t>d</w:t>
      </w:r>
      <w:r w:rsidRPr="007D7B3A">
        <w:rPr>
          <w:rFonts w:ascii="Times New Roman" w:hAnsi="Times New Roman"/>
          <w:sz w:val="22"/>
          <w:szCs w:val="22"/>
        </w:rPr>
        <w:t>/</w:t>
      </w:r>
      <w:r w:rsidRPr="007D7B3A">
        <w:rPr>
          <w:rFonts w:ascii="Times New Roman" w:hAnsi="Times New Roman"/>
          <w:i/>
          <w:sz w:val="22"/>
          <w:szCs w:val="22"/>
          <w:lang w:val="en-US"/>
        </w:rPr>
        <w:t>a</w:t>
      </w:r>
    </w:p>
    <w:p w:rsidR="007C61F3" w:rsidRDefault="007C61F3" w:rsidP="00DC162A">
      <w:pPr>
        <w:spacing w:after="120"/>
        <w:jc w:val="both"/>
        <w:rPr>
          <w:rFonts w:ascii="Times New Roman" w:hAnsi="Times New Roman"/>
          <w:sz w:val="22"/>
          <w:szCs w:val="22"/>
        </w:rPr>
      </w:pPr>
    </w:p>
    <w:p w:rsidR="00C75823" w:rsidRPr="00336C54" w:rsidRDefault="003451FD" w:rsidP="00DB0E1E">
      <w:pPr>
        <w:spacing w:after="120"/>
        <w:jc w:val="both"/>
        <w:rPr>
          <w:rFonts w:ascii="Times New Roman" w:hAnsi="Times New Roman" w:cs="Times New Roman"/>
          <w:sz w:val="22"/>
          <w:szCs w:val="22"/>
        </w:rPr>
      </w:pPr>
      <w:r w:rsidRPr="00336C54">
        <w:rPr>
          <w:rFonts w:ascii="Times New Roman" w:hAnsi="Times New Roman" w:cs="Times New Roman"/>
          <w:sz w:val="22"/>
          <w:szCs w:val="22"/>
        </w:rPr>
        <w:lastRenderedPageBreak/>
        <w:t>Рассмотрим обменные константы в мартенситной фазе сплавов Ni</w:t>
      </w:r>
      <w:r w:rsidRPr="00336C54">
        <w:rPr>
          <w:rFonts w:ascii="Times New Roman" w:hAnsi="Times New Roman" w:cs="Times New Roman"/>
          <w:sz w:val="22"/>
          <w:szCs w:val="22"/>
          <w:vertAlign w:val="subscript"/>
        </w:rPr>
        <w:t>50-</w:t>
      </w:r>
      <w:r w:rsidRPr="00336C54">
        <w:rPr>
          <w:rFonts w:ascii="Times New Roman" w:hAnsi="Times New Roman" w:cs="Times New Roman"/>
          <w:i/>
          <w:sz w:val="22"/>
          <w:szCs w:val="22"/>
          <w:vertAlign w:val="subscript"/>
          <w:lang w:val="en-US"/>
        </w:rPr>
        <w:t>y</w:t>
      </w:r>
      <w:r w:rsidRPr="00336C54">
        <w:rPr>
          <w:rFonts w:ascii="Times New Roman" w:hAnsi="Times New Roman" w:cs="Times New Roman"/>
          <w:sz w:val="22"/>
          <w:szCs w:val="22"/>
        </w:rPr>
        <w:t>Co</w:t>
      </w:r>
      <w:r w:rsidRPr="00336C54">
        <w:rPr>
          <w:rFonts w:ascii="Times New Roman" w:hAnsi="Times New Roman" w:cs="Times New Roman"/>
          <w:i/>
          <w:sz w:val="22"/>
          <w:szCs w:val="22"/>
          <w:vertAlign w:val="subscript"/>
          <w:lang w:val="en-US"/>
        </w:rPr>
        <w:t>y</w:t>
      </w:r>
      <w:r w:rsidRPr="00336C54">
        <w:rPr>
          <w:rFonts w:ascii="Times New Roman" w:hAnsi="Times New Roman" w:cs="Times New Roman"/>
          <w:sz w:val="22"/>
          <w:szCs w:val="22"/>
        </w:rPr>
        <w:t>Mn</w:t>
      </w:r>
      <w:r w:rsidRPr="00336C54">
        <w:rPr>
          <w:rFonts w:ascii="Times New Roman" w:hAnsi="Times New Roman" w:cs="Times New Roman"/>
          <w:sz w:val="22"/>
          <w:szCs w:val="22"/>
          <w:vertAlign w:val="subscript"/>
        </w:rPr>
        <w:t>30</w:t>
      </w:r>
      <w:r w:rsidRPr="00336C54">
        <w:rPr>
          <w:rFonts w:ascii="Times New Roman" w:hAnsi="Times New Roman" w:cs="Times New Roman"/>
          <w:sz w:val="22"/>
          <w:szCs w:val="22"/>
        </w:rPr>
        <w:t>Ga</w:t>
      </w:r>
      <w:r w:rsidRPr="00336C54">
        <w:rPr>
          <w:rFonts w:ascii="Times New Roman" w:hAnsi="Times New Roman" w:cs="Times New Roman"/>
          <w:sz w:val="22"/>
          <w:szCs w:val="22"/>
          <w:vertAlign w:val="subscript"/>
        </w:rPr>
        <w:t>20</w:t>
      </w:r>
      <w:r w:rsidRPr="00336C54">
        <w:rPr>
          <w:rFonts w:ascii="Times New Roman" w:hAnsi="Times New Roman" w:cs="Times New Roman"/>
          <w:sz w:val="22"/>
          <w:szCs w:val="22"/>
        </w:rPr>
        <w:t xml:space="preserve"> (</w:t>
      </w:r>
      <w:r w:rsidRPr="00336C54">
        <w:rPr>
          <w:rFonts w:ascii="Times New Roman" w:hAnsi="Times New Roman" w:cs="Times New Roman"/>
          <w:i/>
          <w:sz w:val="22"/>
          <w:szCs w:val="22"/>
          <w:lang w:val="en-US"/>
        </w:rPr>
        <w:t>y</w:t>
      </w:r>
      <w:r w:rsidRPr="00336C54">
        <w:rPr>
          <w:rFonts w:ascii="Times New Roman" w:hAnsi="Times New Roman" w:cs="Times New Roman"/>
          <w:sz w:val="22"/>
          <w:szCs w:val="22"/>
        </w:rPr>
        <w:t xml:space="preserve"> = 0 и 5) и </w:t>
      </w:r>
      <w:r w:rsidRPr="00336C54">
        <w:rPr>
          <w:rFonts w:ascii="Times New Roman" w:hAnsi="Times New Roman" w:cs="Times New Roman"/>
          <w:sz w:val="22"/>
          <w:szCs w:val="22"/>
          <w:lang w:val="en-US"/>
        </w:rPr>
        <w:t>Ni</w:t>
      </w:r>
      <w:r w:rsidRPr="00336C54">
        <w:rPr>
          <w:rFonts w:ascii="Times New Roman" w:hAnsi="Times New Roman" w:cs="Times New Roman"/>
          <w:sz w:val="22"/>
          <w:szCs w:val="22"/>
          <w:vertAlign w:val="subscript"/>
        </w:rPr>
        <w:t>41</w:t>
      </w:r>
      <w:r w:rsidRPr="00336C54">
        <w:rPr>
          <w:rFonts w:ascii="Times New Roman" w:hAnsi="Times New Roman" w:cs="Times New Roman"/>
          <w:sz w:val="22"/>
          <w:szCs w:val="22"/>
          <w:lang w:val="en-US"/>
        </w:rPr>
        <w:t>Co</w:t>
      </w:r>
      <w:r w:rsidRPr="00336C54">
        <w:rPr>
          <w:rFonts w:ascii="Times New Roman" w:hAnsi="Times New Roman" w:cs="Times New Roman"/>
          <w:sz w:val="22"/>
          <w:szCs w:val="22"/>
          <w:vertAlign w:val="subscript"/>
        </w:rPr>
        <w:t>9</w:t>
      </w:r>
      <w:r w:rsidRPr="00336C54">
        <w:rPr>
          <w:rFonts w:ascii="Times New Roman" w:hAnsi="Times New Roman" w:cs="Times New Roman"/>
          <w:sz w:val="22"/>
          <w:szCs w:val="22"/>
          <w:lang w:val="en-US"/>
        </w:rPr>
        <w:t>Mn</w:t>
      </w:r>
      <w:r w:rsidRPr="00336C54">
        <w:rPr>
          <w:rFonts w:ascii="Times New Roman" w:hAnsi="Times New Roman" w:cs="Times New Roman"/>
          <w:sz w:val="22"/>
          <w:szCs w:val="22"/>
          <w:vertAlign w:val="subscript"/>
        </w:rPr>
        <w:t>32</w:t>
      </w:r>
      <w:r w:rsidRPr="00336C54">
        <w:rPr>
          <w:rFonts w:ascii="Times New Roman" w:hAnsi="Times New Roman" w:cs="Times New Roman"/>
          <w:sz w:val="22"/>
          <w:szCs w:val="22"/>
          <w:lang w:val="en-US"/>
        </w:rPr>
        <w:t>Ga</w:t>
      </w:r>
      <w:r w:rsidRPr="00336C54">
        <w:rPr>
          <w:rFonts w:ascii="Times New Roman" w:hAnsi="Times New Roman" w:cs="Times New Roman"/>
          <w:sz w:val="22"/>
          <w:szCs w:val="22"/>
          <w:vertAlign w:val="subscript"/>
        </w:rPr>
        <w:t>16</w:t>
      </w:r>
      <w:r w:rsidRPr="00336C54">
        <w:rPr>
          <w:rFonts w:ascii="Times New Roman" w:hAnsi="Times New Roman" w:cs="Times New Roman"/>
          <w:sz w:val="22"/>
          <w:szCs w:val="22"/>
          <w:lang w:val="en-US"/>
        </w:rPr>
        <w:t>In</w:t>
      </w:r>
      <w:r w:rsidRPr="00336C54">
        <w:rPr>
          <w:rFonts w:ascii="Times New Roman" w:hAnsi="Times New Roman" w:cs="Times New Roman"/>
          <w:sz w:val="22"/>
          <w:szCs w:val="22"/>
          <w:vertAlign w:val="subscript"/>
        </w:rPr>
        <w:t>2</w:t>
      </w:r>
      <w:r w:rsidR="007D1493" w:rsidRPr="00336C54">
        <w:rPr>
          <w:rFonts w:ascii="Times New Roman" w:hAnsi="Times New Roman" w:cs="Times New Roman"/>
          <w:sz w:val="22"/>
          <w:szCs w:val="22"/>
        </w:rPr>
        <w:t xml:space="preserve"> (см. рис.</w:t>
      </w:r>
      <w:r w:rsidR="004E0BDE" w:rsidRPr="00336C54">
        <w:rPr>
          <w:rFonts w:ascii="Times New Roman" w:hAnsi="Times New Roman" w:cs="Times New Roman"/>
          <w:sz w:val="22"/>
          <w:szCs w:val="22"/>
        </w:rPr>
        <w:t> </w:t>
      </w:r>
      <w:r w:rsidR="00BF1091">
        <w:rPr>
          <w:rFonts w:ascii="Times New Roman" w:hAnsi="Times New Roman" w:cs="Times New Roman"/>
          <w:sz w:val="22"/>
          <w:szCs w:val="22"/>
        </w:rPr>
        <w:t>4.22</w:t>
      </w:r>
      <w:r w:rsidRPr="00336C54">
        <w:rPr>
          <w:rFonts w:ascii="Times New Roman" w:hAnsi="Times New Roman" w:cs="Times New Roman"/>
          <w:sz w:val="22"/>
          <w:szCs w:val="22"/>
        </w:rPr>
        <w:t>(б,</w:t>
      </w:r>
      <w:r w:rsidR="00726247">
        <w:rPr>
          <w:rFonts w:ascii="Times New Roman" w:hAnsi="Times New Roman" w:cs="Times New Roman"/>
          <w:sz w:val="22"/>
          <w:szCs w:val="22"/>
        </w:rPr>
        <w:t> </w:t>
      </w:r>
      <w:r w:rsidRPr="00336C54">
        <w:rPr>
          <w:rFonts w:ascii="Times New Roman" w:hAnsi="Times New Roman" w:cs="Times New Roman"/>
          <w:sz w:val="22"/>
          <w:szCs w:val="22"/>
        </w:rPr>
        <w:t>г,</w:t>
      </w:r>
      <w:r w:rsidR="00726247">
        <w:rPr>
          <w:rFonts w:ascii="Times New Roman" w:hAnsi="Times New Roman" w:cs="Times New Roman"/>
          <w:sz w:val="22"/>
          <w:szCs w:val="22"/>
        </w:rPr>
        <w:t> </w:t>
      </w:r>
      <w:r w:rsidRPr="00336C54">
        <w:rPr>
          <w:rFonts w:ascii="Times New Roman" w:hAnsi="Times New Roman" w:cs="Times New Roman"/>
          <w:sz w:val="22"/>
          <w:szCs w:val="22"/>
        </w:rPr>
        <w:t xml:space="preserve">е)). Наиболее ярко выраженное колебательное поведение демонстрирует </w:t>
      </w:r>
      <w:r w:rsidR="002A4721" w:rsidRPr="00336C54">
        <w:rPr>
          <w:rFonts w:ascii="Times New Roman" w:hAnsi="Times New Roman" w:cs="Times New Roman"/>
          <w:sz w:val="22"/>
          <w:szCs w:val="22"/>
        </w:rPr>
        <w:t>взаимодействие</w:t>
      </w:r>
      <w:r w:rsidRPr="00336C54">
        <w:rPr>
          <w:rFonts w:ascii="Times New Roman" w:hAnsi="Times New Roman" w:cs="Times New Roman"/>
          <w:sz w:val="22"/>
          <w:szCs w:val="22"/>
        </w:rPr>
        <w:t xml:space="preserve"> Mn</w:t>
      </w:r>
      <w:r w:rsidRPr="00336C54">
        <w:rPr>
          <w:rFonts w:ascii="Times New Roman" w:hAnsi="Times New Roman" w:cs="Times New Roman"/>
          <w:sz w:val="22"/>
          <w:szCs w:val="22"/>
          <w:vertAlign w:val="subscript"/>
        </w:rPr>
        <w:t>1</w:t>
      </w:r>
      <w:r w:rsidRPr="00336C54">
        <w:rPr>
          <w:rFonts w:ascii="Times New Roman" w:hAnsi="Times New Roman" w:cs="Times New Roman"/>
          <w:sz w:val="22"/>
          <w:szCs w:val="22"/>
        </w:rPr>
        <w:t>-Mn</w:t>
      </w:r>
      <w:r w:rsidRPr="00336C54">
        <w:rPr>
          <w:rFonts w:ascii="Times New Roman" w:hAnsi="Times New Roman" w:cs="Times New Roman"/>
          <w:sz w:val="22"/>
          <w:szCs w:val="22"/>
          <w:vertAlign w:val="subscript"/>
        </w:rPr>
        <w:t>2</w:t>
      </w:r>
      <w:r w:rsidRPr="00336C54">
        <w:rPr>
          <w:rFonts w:ascii="Times New Roman" w:hAnsi="Times New Roman" w:cs="Times New Roman"/>
          <w:sz w:val="22"/>
          <w:szCs w:val="22"/>
        </w:rPr>
        <w:t xml:space="preserve">. Например, данное взаимодействие в первой координационной </w:t>
      </w:r>
      <w:r w:rsidR="002A4721" w:rsidRPr="00336C54">
        <w:rPr>
          <w:rFonts w:ascii="Times New Roman" w:hAnsi="Times New Roman" w:cs="Times New Roman"/>
          <w:sz w:val="22"/>
          <w:szCs w:val="22"/>
        </w:rPr>
        <w:t>сфере</w:t>
      </w:r>
      <w:r w:rsidRPr="00336C54">
        <w:rPr>
          <w:rFonts w:ascii="Times New Roman" w:hAnsi="Times New Roman" w:cs="Times New Roman"/>
          <w:sz w:val="22"/>
          <w:szCs w:val="22"/>
        </w:rPr>
        <w:t xml:space="preserve"> рассмотренных сплавов имеет наибольшее отрицательное значение </w:t>
      </w:r>
      <w:r w:rsidR="00E2511C" w:rsidRPr="00336C54">
        <w:rPr>
          <w:rFonts w:ascii="Times New Roman" w:hAnsi="Times New Roman" w:cs="Times New Roman"/>
          <w:sz w:val="22"/>
          <w:szCs w:val="22"/>
        </w:rPr>
        <w:t>≈</w:t>
      </w:r>
      <w:r w:rsidRPr="00336C54">
        <w:rPr>
          <w:rFonts w:ascii="Times New Roman" w:hAnsi="Times New Roman" w:cs="Times New Roman"/>
          <w:sz w:val="22"/>
          <w:szCs w:val="22"/>
        </w:rPr>
        <w:t xml:space="preserve"> -30 мэВ и меняет свой знак в следующей координационной сфере, достигая наибольшего положительного зн</w:t>
      </w:r>
      <w:r w:rsidR="002253DB" w:rsidRPr="00336C54">
        <w:rPr>
          <w:rFonts w:ascii="Times New Roman" w:hAnsi="Times New Roman" w:cs="Times New Roman"/>
          <w:sz w:val="22"/>
          <w:szCs w:val="22"/>
        </w:rPr>
        <w:t>ачения</w:t>
      </w:r>
      <w:r w:rsidRPr="00336C54">
        <w:rPr>
          <w:rFonts w:ascii="Times New Roman" w:hAnsi="Times New Roman" w:cs="Times New Roman"/>
          <w:sz w:val="22"/>
          <w:szCs w:val="22"/>
        </w:rPr>
        <w:t xml:space="preserve"> </w:t>
      </w:r>
      <w:r w:rsidR="00E2511C" w:rsidRPr="00336C54">
        <w:rPr>
          <w:rFonts w:ascii="Times New Roman" w:hAnsi="Times New Roman" w:cs="Times New Roman"/>
          <w:sz w:val="22"/>
          <w:szCs w:val="22"/>
        </w:rPr>
        <w:t>≈</w:t>
      </w:r>
      <w:r w:rsidRPr="00336C54">
        <w:rPr>
          <w:rFonts w:ascii="Times New Roman" w:hAnsi="Times New Roman" w:cs="Times New Roman"/>
          <w:sz w:val="22"/>
          <w:szCs w:val="22"/>
        </w:rPr>
        <w:t xml:space="preserve"> 20 мэВ. Напротив, </w:t>
      </w:r>
      <w:r w:rsidR="004303F1" w:rsidRPr="00336C54">
        <w:rPr>
          <w:rFonts w:ascii="Times New Roman" w:hAnsi="Times New Roman" w:cs="Times New Roman"/>
          <w:sz w:val="22"/>
          <w:szCs w:val="22"/>
        </w:rPr>
        <w:t>взаимодействия</w:t>
      </w:r>
      <w:r w:rsidRPr="00336C54">
        <w:rPr>
          <w:rFonts w:ascii="Times New Roman" w:hAnsi="Times New Roman" w:cs="Times New Roman"/>
          <w:sz w:val="22"/>
          <w:szCs w:val="22"/>
        </w:rPr>
        <w:t xml:space="preserve"> Mn</w:t>
      </w:r>
      <w:r w:rsidRPr="00336C54">
        <w:rPr>
          <w:rFonts w:ascii="Times New Roman" w:hAnsi="Times New Roman" w:cs="Times New Roman"/>
          <w:sz w:val="22"/>
          <w:szCs w:val="22"/>
          <w:vertAlign w:val="subscript"/>
        </w:rPr>
        <w:t>1(2)</w:t>
      </w:r>
      <w:r w:rsidRPr="00336C54">
        <w:rPr>
          <w:rFonts w:ascii="Times New Roman" w:hAnsi="Times New Roman" w:cs="Times New Roman"/>
          <w:sz w:val="22"/>
          <w:szCs w:val="22"/>
        </w:rPr>
        <w:t>-Ni в первой координационной сфере практически не отличаются от соответствующих взаимодействий в аустенитной фазе, тогда как взаимодействия Mn</w:t>
      </w:r>
      <w:r w:rsidRPr="00336C54">
        <w:rPr>
          <w:rFonts w:ascii="Times New Roman" w:hAnsi="Times New Roman" w:cs="Times New Roman"/>
          <w:sz w:val="22"/>
          <w:szCs w:val="22"/>
          <w:vertAlign w:val="subscript"/>
        </w:rPr>
        <w:t>1(2)</w:t>
      </w:r>
      <w:r w:rsidRPr="00336C54">
        <w:rPr>
          <w:rFonts w:ascii="Times New Roman" w:hAnsi="Times New Roman" w:cs="Times New Roman"/>
          <w:sz w:val="22"/>
          <w:szCs w:val="22"/>
        </w:rPr>
        <w:t>-Cо уменьшаются практически в два раза по сравнению с соответствующими взаимодействиями в аустенитной фазе рассматриваемых сплавов. Причина резкого уменьшения энергии взаимодействия между атомами Mn</w:t>
      </w:r>
      <w:r w:rsidRPr="00336C54">
        <w:rPr>
          <w:rFonts w:ascii="Times New Roman" w:hAnsi="Times New Roman" w:cs="Times New Roman"/>
          <w:sz w:val="22"/>
          <w:szCs w:val="22"/>
          <w:vertAlign w:val="subscript"/>
        </w:rPr>
        <w:t>1(2)</w:t>
      </w:r>
      <w:r w:rsidRPr="00336C54">
        <w:rPr>
          <w:rFonts w:ascii="Times New Roman" w:hAnsi="Times New Roman" w:cs="Times New Roman"/>
          <w:sz w:val="22"/>
          <w:szCs w:val="22"/>
        </w:rPr>
        <w:t xml:space="preserve"> и Co связана с небольшим увеличением расстояния между ними.</w:t>
      </w:r>
    </w:p>
    <w:p w:rsidR="00453380" w:rsidRPr="00336C54" w:rsidRDefault="004D31A2" w:rsidP="00680167">
      <w:pPr>
        <w:spacing w:after="120"/>
        <w:jc w:val="both"/>
        <w:rPr>
          <w:rFonts w:ascii="Times New Roman" w:hAnsi="Times New Roman" w:cs="Times New Roman"/>
          <w:sz w:val="22"/>
          <w:szCs w:val="22"/>
        </w:rPr>
      </w:pPr>
      <w:r w:rsidRPr="00336C54">
        <w:rPr>
          <w:rFonts w:ascii="Times New Roman" w:hAnsi="Times New Roman" w:cs="Times New Roman"/>
          <w:sz w:val="22"/>
          <w:szCs w:val="22"/>
        </w:rPr>
        <w:t>На рис.</w:t>
      </w:r>
      <w:r w:rsidR="00680167" w:rsidRPr="00336C54">
        <w:rPr>
          <w:rFonts w:ascii="Times New Roman" w:hAnsi="Times New Roman" w:cs="Times New Roman"/>
          <w:sz w:val="22"/>
          <w:szCs w:val="22"/>
        </w:rPr>
        <w:t> </w:t>
      </w:r>
      <w:r w:rsidR="002051AC">
        <w:rPr>
          <w:rFonts w:ascii="Times New Roman" w:hAnsi="Times New Roman" w:cs="Times New Roman"/>
          <w:sz w:val="22"/>
          <w:szCs w:val="22"/>
        </w:rPr>
        <w:t>4.23</w:t>
      </w:r>
      <w:r w:rsidRPr="00336C54">
        <w:rPr>
          <w:rFonts w:ascii="Times New Roman" w:hAnsi="Times New Roman" w:cs="Times New Roman"/>
          <w:sz w:val="22"/>
          <w:szCs w:val="22"/>
        </w:rPr>
        <w:t xml:space="preserve"> </w:t>
      </w:r>
      <w:r w:rsidR="001639D8" w:rsidRPr="00336C54">
        <w:rPr>
          <w:rFonts w:ascii="Times New Roman" w:hAnsi="Times New Roman" w:cs="Times New Roman"/>
          <w:sz w:val="22"/>
          <w:szCs w:val="22"/>
        </w:rPr>
        <w:t xml:space="preserve">представлены результаты вычислений параметров обменного взаимодействия в серии сплавов </w:t>
      </w:r>
      <w:r w:rsidR="001639D8" w:rsidRPr="00336C54">
        <w:rPr>
          <w:rFonts w:ascii="Times New Roman" w:hAnsi="Times New Roman" w:cs="Times New Roman"/>
          <w:sz w:val="22"/>
          <w:szCs w:val="22"/>
          <w:lang w:val="en-US"/>
        </w:rPr>
        <w:t>Ni</w:t>
      </w:r>
      <w:r w:rsidR="001639D8" w:rsidRPr="00336C54">
        <w:rPr>
          <w:rFonts w:ascii="Times New Roman" w:hAnsi="Times New Roman" w:cs="Times New Roman"/>
          <w:sz w:val="22"/>
          <w:szCs w:val="22"/>
        </w:rPr>
        <w:t>-</w:t>
      </w:r>
      <w:r w:rsidR="001639D8" w:rsidRPr="00336C54">
        <w:rPr>
          <w:rFonts w:ascii="Times New Roman" w:hAnsi="Times New Roman" w:cs="Times New Roman"/>
          <w:sz w:val="22"/>
          <w:szCs w:val="22"/>
          <w:lang w:val="en-US"/>
        </w:rPr>
        <w:t>Co</w:t>
      </w:r>
      <w:r w:rsidR="001639D8" w:rsidRPr="00336C54">
        <w:rPr>
          <w:rFonts w:ascii="Times New Roman" w:hAnsi="Times New Roman" w:cs="Times New Roman"/>
          <w:sz w:val="22"/>
          <w:szCs w:val="22"/>
        </w:rPr>
        <w:t>-</w:t>
      </w:r>
      <w:r w:rsidR="001639D8" w:rsidRPr="00336C54">
        <w:rPr>
          <w:rFonts w:ascii="Times New Roman" w:hAnsi="Times New Roman" w:cs="Times New Roman"/>
          <w:sz w:val="22"/>
          <w:szCs w:val="22"/>
          <w:lang w:val="en-US"/>
        </w:rPr>
        <w:t>Mn</w:t>
      </w:r>
      <w:r w:rsidR="001639D8" w:rsidRPr="00336C54">
        <w:rPr>
          <w:rFonts w:ascii="Times New Roman" w:hAnsi="Times New Roman" w:cs="Times New Roman"/>
          <w:sz w:val="22"/>
          <w:szCs w:val="22"/>
        </w:rPr>
        <w:t>-(</w:t>
      </w:r>
      <w:r w:rsidR="001639D8" w:rsidRPr="00336C54">
        <w:rPr>
          <w:rFonts w:ascii="Times New Roman" w:hAnsi="Times New Roman" w:cs="Times New Roman"/>
          <w:sz w:val="22"/>
          <w:szCs w:val="22"/>
          <w:lang w:val="en-US"/>
        </w:rPr>
        <w:t>Cr</w:t>
      </w:r>
      <w:r w:rsidR="001639D8" w:rsidRPr="00336C54">
        <w:rPr>
          <w:rFonts w:ascii="Times New Roman" w:hAnsi="Times New Roman" w:cs="Times New Roman"/>
          <w:sz w:val="22"/>
          <w:szCs w:val="22"/>
        </w:rPr>
        <w:t>)-(</w:t>
      </w:r>
      <w:r w:rsidR="001639D8" w:rsidRPr="00336C54">
        <w:rPr>
          <w:rFonts w:ascii="Times New Roman" w:hAnsi="Times New Roman" w:cs="Times New Roman"/>
          <w:sz w:val="22"/>
          <w:szCs w:val="22"/>
          <w:lang w:val="en-US"/>
        </w:rPr>
        <w:t>In</w:t>
      </w:r>
      <w:r w:rsidR="001639D8" w:rsidRPr="00336C54">
        <w:rPr>
          <w:rFonts w:ascii="Times New Roman" w:hAnsi="Times New Roman" w:cs="Times New Roman"/>
          <w:sz w:val="22"/>
          <w:szCs w:val="22"/>
        </w:rPr>
        <w:t xml:space="preserve">, </w:t>
      </w:r>
      <w:r w:rsidR="001639D8" w:rsidRPr="00336C54">
        <w:rPr>
          <w:rFonts w:ascii="Times New Roman" w:hAnsi="Times New Roman" w:cs="Times New Roman"/>
          <w:sz w:val="22"/>
          <w:szCs w:val="22"/>
          <w:lang w:val="en-US"/>
        </w:rPr>
        <w:t>Sn</w:t>
      </w:r>
      <w:r w:rsidR="001639D8" w:rsidRPr="00336C54">
        <w:rPr>
          <w:rFonts w:ascii="Times New Roman" w:hAnsi="Times New Roman" w:cs="Times New Roman"/>
          <w:sz w:val="22"/>
          <w:szCs w:val="22"/>
        </w:rPr>
        <w:t xml:space="preserve">, </w:t>
      </w:r>
      <w:r w:rsidR="001639D8" w:rsidRPr="00336C54">
        <w:rPr>
          <w:rFonts w:ascii="Times New Roman" w:hAnsi="Times New Roman" w:cs="Times New Roman"/>
          <w:sz w:val="22"/>
          <w:szCs w:val="22"/>
          <w:lang w:val="en-US"/>
        </w:rPr>
        <w:t>Ga</w:t>
      </w:r>
      <w:r w:rsidR="001639D8" w:rsidRPr="00336C54">
        <w:rPr>
          <w:rFonts w:ascii="Times New Roman" w:hAnsi="Times New Roman" w:cs="Times New Roman"/>
          <w:sz w:val="22"/>
          <w:szCs w:val="22"/>
        </w:rPr>
        <w:t xml:space="preserve">, </w:t>
      </w:r>
      <w:r w:rsidR="001639D8" w:rsidRPr="00336C54">
        <w:rPr>
          <w:rFonts w:ascii="Times New Roman" w:hAnsi="Times New Roman" w:cs="Times New Roman"/>
          <w:sz w:val="22"/>
          <w:szCs w:val="22"/>
          <w:lang w:val="en-US"/>
        </w:rPr>
        <w:t>Al</w:t>
      </w:r>
      <w:r w:rsidR="001639D8" w:rsidRPr="00336C54">
        <w:rPr>
          <w:rFonts w:ascii="Times New Roman" w:hAnsi="Times New Roman" w:cs="Times New Roman"/>
          <w:sz w:val="22"/>
          <w:szCs w:val="22"/>
        </w:rPr>
        <w:t>) с учетом различного магнитного упорядочения</w:t>
      </w:r>
      <w:r w:rsidR="00164D89" w:rsidRPr="00336C54">
        <w:rPr>
          <w:rFonts w:ascii="Times New Roman" w:hAnsi="Times New Roman" w:cs="Times New Roman"/>
          <w:sz w:val="22"/>
          <w:szCs w:val="22"/>
        </w:rPr>
        <w:t> </w:t>
      </w:r>
      <w:r w:rsidRPr="00336C54">
        <w:rPr>
          <w:rFonts w:ascii="Times New Roman" w:hAnsi="Times New Roman" w:cs="Times New Roman"/>
          <w:sz w:val="22"/>
          <w:szCs w:val="22"/>
        </w:rPr>
        <w:t>[</w:t>
      </w:r>
      <w:r w:rsidR="00E62820">
        <w:rPr>
          <w:rFonts w:ascii="Times New Roman" w:hAnsi="Times New Roman" w:cs="Times New Roman"/>
          <w:sz w:val="22"/>
          <w:szCs w:val="22"/>
        </w:rPr>
        <w:t>86</w:t>
      </w:r>
      <w:r w:rsidR="00240780" w:rsidRPr="00336C54">
        <w:rPr>
          <w:rFonts w:ascii="Times New Roman" w:hAnsi="Times New Roman" w:cs="Times New Roman"/>
          <w:sz w:val="22"/>
          <w:szCs w:val="22"/>
        </w:rPr>
        <w:t>,</w:t>
      </w:r>
      <w:r w:rsidR="0042041B">
        <w:rPr>
          <w:rFonts w:ascii="Times New Roman" w:hAnsi="Times New Roman" w:cs="Times New Roman"/>
          <w:sz w:val="22"/>
          <w:szCs w:val="22"/>
        </w:rPr>
        <w:t> 87</w:t>
      </w:r>
      <w:r w:rsidR="00240780" w:rsidRPr="00336C54">
        <w:rPr>
          <w:rFonts w:ascii="Times New Roman" w:hAnsi="Times New Roman" w:cs="Times New Roman"/>
          <w:sz w:val="22"/>
          <w:szCs w:val="22"/>
        </w:rPr>
        <w:t>,</w:t>
      </w:r>
      <w:r w:rsidR="0042041B">
        <w:rPr>
          <w:rFonts w:ascii="Times New Roman" w:hAnsi="Times New Roman" w:cs="Times New Roman"/>
          <w:sz w:val="22"/>
          <w:szCs w:val="22"/>
        </w:rPr>
        <w:t> 89</w:t>
      </w:r>
      <w:r w:rsidRPr="00336C54">
        <w:rPr>
          <w:rFonts w:ascii="Times New Roman" w:hAnsi="Times New Roman" w:cs="Times New Roman"/>
          <w:sz w:val="22"/>
          <w:szCs w:val="22"/>
        </w:rPr>
        <w:t>]</w:t>
      </w:r>
      <w:r w:rsidR="001639D8" w:rsidRPr="00336C54">
        <w:rPr>
          <w:rFonts w:ascii="Times New Roman" w:hAnsi="Times New Roman" w:cs="Times New Roman"/>
          <w:sz w:val="22"/>
          <w:szCs w:val="22"/>
        </w:rPr>
        <w:t xml:space="preserve">. На </w:t>
      </w:r>
      <w:r w:rsidR="002253DB" w:rsidRPr="00336C54">
        <w:rPr>
          <w:rFonts w:ascii="Times New Roman" w:hAnsi="Times New Roman" w:cs="Times New Roman"/>
          <w:sz w:val="22"/>
          <w:szCs w:val="22"/>
        </w:rPr>
        <w:t>рис.</w:t>
      </w:r>
      <w:r w:rsidR="00C92B18" w:rsidRPr="00336C54">
        <w:rPr>
          <w:rFonts w:ascii="Times New Roman" w:hAnsi="Times New Roman" w:cs="Times New Roman"/>
          <w:sz w:val="22"/>
          <w:szCs w:val="22"/>
        </w:rPr>
        <w:t> </w:t>
      </w:r>
      <w:r w:rsidR="0078377D">
        <w:rPr>
          <w:rFonts w:ascii="Times New Roman" w:hAnsi="Times New Roman" w:cs="Times New Roman"/>
          <w:sz w:val="22"/>
          <w:szCs w:val="22"/>
        </w:rPr>
        <w:t>4.23</w:t>
      </w:r>
      <w:r w:rsidR="001639D8" w:rsidRPr="00336C54">
        <w:rPr>
          <w:rFonts w:ascii="Times New Roman" w:hAnsi="Times New Roman" w:cs="Times New Roman"/>
          <w:sz w:val="22"/>
          <w:szCs w:val="22"/>
        </w:rPr>
        <w:t xml:space="preserve"> также приведены теоретические температуры Кюри, полученные с помощью метода Монте-Карло, используя лишь конкретные зависимости </w:t>
      </w:r>
      <w:r w:rsidR="001639D8" w:rsidRPr="00336C54">
        <w:rPr>
          <w:rFonts w:ascii="Times New Roman" w:hAnsi="Times New Roman" w:cs="Times New Roman"/>
          <w:i/>
          <w:sz w:val="22"/>
          <w:szCs w:val="22"/>
          <w:lang w:val="en-US"/>
        </w:rPr>
        <w:t>J</w:t>
      </w:r>
      <w:r w:rsidR="001639D8" w:rsidRPr="00336C54">
        <w:rPr>
          <w:rFonts w:ascii="Times New Roman" w:hAnsi="Times New Roman" w:cs="Times New Roman"/>
          <w:i/>
          <w:sz w:val="22"/>
          <w:szCs w:val="22"/>
          <w:vertAlign w:val="subscript"/>
          <w:lang w:val="en-US"/>
        </w:rPr>
        <w:t>ij</w:t>
      </w:r>
      <w:r w:rsidR="001639D8" w:rsidRPr="00336C54">
        <w:rPr>
          <w:rFonts w:ascii="Times New Roman" w:hAnsi="Times New Roman" w:cs="Times New Roman"/>
          <w:sz w:val="22"/>
          <w:szCs w:val="22"/>
        </w:rPr>
        <w:t>(</w:t>
      </w:r>
      <w:r w:rsidR="001639D8" w:rsidRPr="00336C54">
        <w:rPr>
          <w:rFonts w:ascii="Times New Roman" w:hAnsi="Times New Roman" w:cs="Times New Roman"/>
          <w:i/>
          <w:sz w:val="22"/>
          <w:szCs w:val="22"/>
          <w:lang w:val="en-US"/>
        </w:rPr>
        <w:t>d</w:t>
      </w:r>
      <w:r w:rsidR="001639D8" w:rsidRPr="00336C54">
        <w:rPr>
          <w:rFonts w:ascii="Times New Roman" w:hAnsi="Times New Roman" w:cs="Times New Roman"/>
          <w:sz w:val="22"/>
          <w:szCs w:val="22"/>
        </w:rPr>
        <w:t>/</w:t>
      </w:r>
      <w:r w:rsidR="001639D8" w:rsidRPr="00336C54">
        <w:rPr>
          <w:rFonts w:ascii="Times New Roman" w:hAnsi="Times New Roman" w:cs="Times New Roman"/>
          <w:i/>
          <w:sz w:val="22"/>
          <w:szCs w:val="22"/>
          <w:lang w:val="en-US"/>
        </w:rPr>
        <w:t>a</w:t>
      </w:r>
      <w:r w:rsidR="001639D8" w:rsidRPr="00336C54">
        <w:rPr>
          <w:rFonts w:ascii="Times New Roman" w:hAnsi="Times New Roman" w:cs="Times New Roman"/>
          <w:sz w:val="22"/>
          <w:szCs w:val="22"/>
        </w:rPr>
        <w:t xml:space="preserve">) в гамильтониане Поттса. </w:t>
      </w:r>
      <w:r w:rsidR="00E2511C" w:rsidRPr="00336C54">
        <w:rPr>
          <w:rFonts w:ascii="Times New Roman" w:hAnsi="Times New Roman" w:cs="Times New Roman"/>
          <w:sz w:val="22"/>
          <w:szCs w:val="22"/>
        </w:rPr>
        <w:t>Из представленных рисунков также можно видеть, что во всех случаях межподрешеточные взаимодействия (М</w:t>
      </w:r>
      <w:r w:rsidR="00E2511C" w:rsidRPr="00336C54">
        <w:rPr>
          <w:rFonts w:ascii="Times New Roman" w:hAnsi="Times New Roman" w:cs="Times New Roman"/>
          <w:sz w:val="22"/>
          <w:szCs w:val="22"/>
          <w:lang w:val="en-US"/>
        </w:rPr>
        <w:t>n</w:t>
      </w:r>
      <w:r w:rsidR="00E2511C" w:rsidRPr="00336C54">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-C</w:t>
      </w:r>
      <w:r w:rsidR="00E2511C" w:rsidRPr="00336C54">
        <w:rPr>
          <w:rFonts w:ascii="Times New Roman" w:hAnsi="Times New Roman" w:cs="Times New Roman"/>
          <w:sz w:val="22"/>
          <w:szCs w:val="22"/>
          <w:lang w:val="en-US"/>
        </w:rPr>
        <w:t>o</w:t>
      </w:r>
      <w:r w:rsidR="00E2511C" w:rsidRPr="00336C54">
        <w:rPr>
          <w:rFonts w:ascii="Times New Roman" w:hAnsi="Times New Roman" w:cs="Times New Roman"/>
          <w:sz w:val="22"/>
          <w:szCs w:val="22"/>
        </w:rPr>
        <w:t>, М</w:t>
      </w:r>
      <w:r w:rsidR="00E2511C" w:rsidRPr="00336C54">
        <w:rPr>
          <w:rFonts w:ascii="Times New Roman" w:hAnsi="Times New Roman" w:cs="Times New Roman"/>
          <w:sz w:val="22"/>
          <w:szCs w:val="22"/>
          <w:lang w:val="en-US"/>
        </w:rPr>
        <w:t>n</w:t>
      </w:r>
      <w:r w:rsidR="00E2511C" w:rsidRPr="00336C54">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w:t>
      </w:r>
      <w:r w:rsidR="00E2511C" w:rsidRPr="00336C54">
        <w:rPr>
          <w:rFonts w:ascii="Times New Roman" w:hAnsi="Times New Roman" w:cs="Times New Roman"/>
          <w:sz w:val="22"/>
          <w:szCs w:val="22"/>
          <w:lang w:val="en-US"/>
        </w:rPr>
        <w:t>N</w:t>
      </w:r>
      <w:r w:rsidR="00E2511C" w:rsidRPr="00336C54">
        <w:rPr>
          <w:rFonts w:ascii="Times New Roman" w:hAnsi="Times New Roman" w:cs="Times New Roman"/>
          <w:sz w:val="22"/>
          <w:szCs w:val="22"/>
        </w:rPr>
        <w:t>i, Mn</w:t>
      </w:r>
      <w:r w:rsidR="00E2511C" w:rsidRPr="00336C54">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w:t>
      </w:r>
      <w:r w:rsidR="00E2511C" w:rsidRPr="00336C54">
        <w:rPr>
          <w:rFonts w:ascii="Times New Roman" w:hAnsi="Times New Roman" w:cs="Times New Roman"/>
          <w:sz w:val="22"/>
          <w:szCs w:val="22"/>
          <w:lang w:val="en-US"/>
        </w:rPr>
        <w:t>Mn</w:t>
      </w:r>
      <w:r w:rsidR="00E2511C" w:rsidRPr="00336C54">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 Mn</w:t>
      </w:r>
      <w:r w:rsidR="00E2511C" w:rsidRPr="00336C54">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-Cr и Cr-Co) обеспечивают наибольший вклад в обменную энергию по сравнению с внутриподрешеточными взаимодействиями (Mn</w:t>
      </w:r>
      <w:r w:rsidR="00E2511C" w:rsidRPr="00336C54">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 xml:space="preserve"> -Mn</w:t>
      </w:r>
      <w:r w:rsidR="00E2511C" w:rsidRPr="00336C54">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 Co-Co, Ni-Ni и Cr-Cr). Кроме того, взаимодействия Mn</w:t>
      </w:r>
      <w:r w:rsidR="00E2511C" w:rsidRPr="00207F6B">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207F6B">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-C</w:t>
      </w:r>
      <w:r w:rsidR="00E2511C" w:rsidRPr="00336C54">
        <w:rPr>
          <w:rFonts w:ascii="Times New Roman" w:hAnsi="Times New Roman" w:cs="Times New Roman"/>
          <w:sz w:val="22"/>
          <w:szCs w:val="22"/>
          <w:lang w:val="en-US"/>
        </w:rPr>
        <w:t>o</w:t>
      </w:r>
      <w:r w:rsidR="00E2511C" w:rsidRPr="00336C54">
        <w:rPr>
          <w:rFonts w:ascii="Times New Roman" w:hAnsi="Times New Roman" w:cs="Times New Roman"/>
          <w:sz w:val="22"/>
          <w:szCs w:val="22"/>
        </w:rPr>
        <w:t xml:space="preserve"> и М</w:t>
      </w:r>
      <w:r w:rsidR="00E2511C" w:rsidRPr="00336C54">
        <w:rPr>
          <w:rFonts w:ascii="Times New Roman" w:hAnsi="Times New Roman" w:cs="Times New Roman"/>
          <w:sz w:val="22"/>
          <w:szCs w:val="22"/>
          <w:lang w:val="en-US"/>
        </w:rPr>
        <w:t>n</w:t>
      </w:r>
      <w:r w:rsidR="00E2511C" w:rsidRPr="00207F6B">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vertAlign w:val="subscript"/>
        </w:rPr>
        <w:t>(</w:t>
      </w:r>
      <w:r w:rsidR="00E2511C" w:rsidRPr="00207F6B">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vertAlign w:val="subscript"/>
        </w:rPr>
        <w:t>)</w:t>
      </w:r>
      <w:r w:rsidR="00E2511C" w:rsidRPr="00336C54">
        <w:rPr>
          <w:rFonts w:ascii="Times New Roman" w:hAnsi="Times New Roman" w:cs="Times New Roman"/>
          <w:sz w:val="22"/>
          <w:szCs w:val="22"/>
        </w:rPr>
        <w:t>-</w:t>
      </w:r>
      <w:r w:rsidR="00E2511C" w:rsidRPr="00336C54">
        <w:rPr>
          <w:rFonts w:ascii="Times New Roman" w:hAnsi="Times New Roman" w:cs="Times New Roman"/>
          <w:sz w:val="22"/>
          <w:szCs w:val="22"/>
          <w:lang w:val="en-US"/>
        </w:rPr>
        <w:t>N</w:t>
      </w:r>
      <w:r w:rsidR="00E2511C" w:rsidRPr="00336C54">
        <w:rPr>
          <w:rFonts w:ascii="Times New Roman" w:hAnsi="Times New Roman" w:cs="Times New Roman"/>
          <w:sz w:val="22"/>
          <w:szCs w:val="22"/>
        </w:rPr>
        <w:t>i взаимодействия являются наибольшими по величине в аустенитной фазе. Следовательно, ФМ упорядочение и высокая температура Кюри аустенита будут определяться данными взаимодействиями. Что касается взаимодействия Mn</w:t>
      </w:r>
      <w:r w:rsidR="00E2511C" w:rsidRPr="00C91122">
        <w:rPr>
          <w:rFonts w:ascii="Times New Roman" w:hAnsi="Times New Roman" w:cs="Times New Roman"/>
          <w:i/>
          <w:sz w:val="22"/>
          <w:szCs w:val="22"/>
          <w:vertAlign w:val="subscript"/>
          <w:lang w:val="en-US"/>
        </w:rPr>
        <w:t>y</w:t>
      </w:r>
      <w:r w:rsidR="00E2511C" w:rsidRPr="00336C54">
        <w:rPr>
          <w:rFonts w:ascii="Times New Roman" w:hAnsi="Times New Roman" w:cs="Times New Roman"/>
          <w:sz w:val="22"/>
          <w:szCs w:val="22"/>
        </w:rPr>
        <w:t>-</w:t>
      </w:r>
      <w:r w:rsidR="00E2511C" w:rsidRPr="00336C54">
        <w:rPr>
          <w:rFonts w:ascii="Times New Roman" w:hAnsi="Times New Roman" w:cs="Times New Roman"/>
          <w:sz w:val="22"/>
          <w:szCs w:val="22"/>
          <w:lang w:val="en-US"/>
        </w:rPr>
        <w:t>Mn</w:t>
      </w:r>
      <w:r w:rsidR="00E2511C" w:rsidRPr="00C91122">
        <w:rPr>
          <w:rFonts w:ascii="Times New Roman" w:hAnsi="Times New Roman" w:cs="Times New Roman"/>
          <w:i/>
          <w:sz w:val="22"/>
          <w:szCs w:val="22"/>
          <w:vertAlign w:val="subscript"/>
          <w:lang w:val="en-US"/>
        </w:rPr>
        <w:t>z</w:t>
      </w:r>
      <w:r w:rsidR="00E2511C" w:rsidRPr="00336C54">
        <w:rPr>
          <w:rFonts w:ascii="Times New Roman" w:hAnsi="Times New Roman" w:cs="Times New Roman"/>
          <w:sz w:val="22"/>
          <w:szCs w:val="22"/>
        </w:rPr>
        <w:t xml:space="preserve"> в первой координационной сфере, то оно увеличивается примерно в четыре раза при переходе из аустенита в мартенсит.</w:t>
      </w:r>
      <w:r w:rsidR="00453380" w:rsidRPr="00336C54">
        <w:rPr>
          <w:rFonts w:ascii="Times New Roman" w:hAnsi="Times New Roman" w:cs="Times New Roman"/>
          <w:sz w:val="22"/>
          <w:szCs w:val="22"/>
        </w:rPr>
        <w:t xml:space="preserve"> </w:t>
      </w:r>
    </w:p>
    <w:p w:rsidR="000F4D39" w:rsidRDefault="00453380" w:rsidP="00D335AB">
      <w:pPr>
        <w:spacing w:after="120"/>
        <w:jc w:val="both"/>
        <w:rPr>
          <w:rFonts w:ascii="Times New Roman" w:hAnsi="Times New Roman" w:cs="Times New Roman"/>
          <w:sz w:val="22"/>
          <w:szCs w:val="22"/>
        </w:rPr>
      </w:pPr>
      <w:r w:rsidRPr="00336C54">
        <w:rPr>
          <w:rFonts w:ascii="Times New Roman" w:hAnsi="Times New Roman" w:cs="Times New Roman"/>
          <w:sz w:val="22"/>
          <w:szCs w:val="22"/>
        </w:rPr>
        <w:t>В случае мартенсита видно, что взаимодействие Mn</w:t>
      </w:r>
      <w:r w:rsidRPr="00AC0901">
        <w:rPr>
          <w:rFonts w:ascii="Times New Roman" w:hAnsi="Times New Roman" w:cs="Times New Roman"/>
          <w:i/>
          <w:sz w:val="22"/>
          <w:szCs w:val="22"/>
          <w:vertAlign w:val="subscript"/>
          <w:lang w:val="en-US"/>
        </w:rPr>
        <w:t>y</w:t>
      </w:r>
      <w:r w:rsidRPr="00336C54">
        <w:rPr>
          <w:rFonts w:ascii="Times New Roman" w:hAnsi="Times New Roman" w:cs="Times New Roman"/>
          <w:sz w:val="22"/>
          <w:szCs w:val="22"/>
        </w:rPr>
        <w:t>-</w:t>
      </w:r>
      <w:r w:rsidRPr="00336C54">
        <w:rPr>
          <w:rFonts w:ascii="Times New Roman" w:hAnsi="Times New Roman" w:cs="Times New Roman"/>
          <w:sz w:val="22"/>
          <w:szCs w:val="22"/>
          <w:lang w:val="en-US"/>
        </w:rPr>
        <w:t>Mn</w:t>
      </w:r>
      <w:r w:rsidRPr="00AC0901">
        <w:rPr>
          <w:rFonts w:ascii="Times New Roman" w:hAnsi="Times New Roman" w:cs="Times New Roman"/>
          <w:i/>
          <w:sz w:val="22"/>
          <w:szCs w:val="22"/>
          <w:vertAlign w:val="subscript"/>
          <w:lang w:val="en-US"/>
        </w:rPr>
        <w:t>z</w:t>
      </w:r>
      <w:r w:rsidRPr="00336C54">
        <w:rPr>
          <w:rFonts w:ascii="Times New Roman" w:hAnsi="Times New Roman" w:cs="Times New Roman"/>
          <w:sz w:val="22"/>
          <w:szCs w:val="22"/>
        </w:rPr>
        <w:t xml:space="preserve"> между ближайшими атомами для всех соединений имеет большое АФМ значение (≈ -25 мэВ) и изменяет свой знак на ФМ взаимодействие (≈ 15 мэВ) в следующей координационной сфере. </w:t>
      </w:r>
    </w:p>
    <w:p w:rsidR="001F25F8" w:rsidRPr="00336C54" w:rsidRDefault="001F25F8" w:rsidP="001F25F8">
      <w:pPr>
        <w:spacing w:after="120"/>
        <w:jc w:val="both"/>
        <w:rPr>
          <w:rFonts w:ascii="Times New Roman" w:hAnsi="Times New Roman" w:cs="Times New Roman"/>
          <w:sz w:val="22"/>
          <w:szCs w:val="22"/>
        </w:rPr>
      </w:pPr>
      <w:r w:rsidRPr="00336C54">
        <w:rPr>
          <w:rFonts w:ascii="Times New Roman" w:hAnsi="Times New Roman" w:cs="Times New Roman"/>
          <w:sz w:val="22"/>
          <w:szCs w:val="22"/>
        </w:rPr>
        <w:t>В отношении обменного взаимодействия с участием Cr, очевидно, что наиболее сильное АФМ взаимодействие (≈ -50 мэВ) реализуется между ближайшими Mn</w:t>
      </w:r>
      <w:r w:rsidRPr="004A2052">
        <w:rPr>
          <w:rFonts w:ascii="Times New Roman" w:hAnsi="Times New Roman" w:cs="Times New Roman"/>
          <w:i/>
          <w:sz w:val="22"/>
          <w:szCs w:val="22"/>
          <w:vertAlign w:val="subscript"/>
          <w:lang w:val="en-US"/>
        </w:rPr>
        <w:t>y</w:t>
      </w:r>
      <w:r w:rsidRPr="00336C54">
        <w:rPr>
          <w:rFonts w:ascii="Times New Roman" w:hAnsi="Times New Roman" w:cs="Times New Roman"/>
          <w:sz w:val="22"/>
          <w:szCs w:val="22"/>
          <w:vertAlign w:val="subscript"/>
        </w:rPr>
        <w:t>(</w:t>
      </w:r>
      <w:r w:rsidRPr="004A2052">
        <w:rPr>
          <w:rFonts w:ascii="Times New Roman" w:hAnsi="Times New Roman" w:cs="Times New Roman"/>
          <w:i/>
          <w:sz w:val="22"/>
          <w:szCs w:val="22"/>
          <w:vertAlign w:val="subscript"/>
          <w:lang w:val="en-US"/>
        </w:rPr>
        <w:t>z</w:t>
      </w:r>
      <w:r w:rsidRPr="00336C54">
        <w:rPr>
          <w:rFonts w:ascii="Times New Roman" w:hAnsi="Times New Roman" w:cs="Times New Roman"/>
          <w:sz w:val="22"/>
          <w:szCs w:val="22"/>
          <w:vertAlign w:val="subscript"/>
        </w:rPr>
        <w:t>)</w:t>
      </w:r>
      <w:r w:rsidRPr="00336C54">
        <w:rPr>
          <w:rFonts w:ascii="Times New Roman" w:hAnsi="Times New Roman" w:cs="Times New Roman"/>
          <w:sz w:val="22"/>
          <w:szCs w:val="22"/>
        </w:rPr>
        <w:t>-C</w:t>
      </w:r>
      <w:r w:rsidRPr="00336C54">
        <w:rPr>
          <w:rFonts w:ascii="Times New Roman" w:hAnsi="Times New Roman" w:cs="Times New Roman"/>
          <w:sz w:val="22"/>
          <w:szCs w:val="22"/>
          <w:lang w:val="en-US"/>
        </w:rPr>
        <w:t>r</w:t>
      </w:r>
      <w:r w:rsidRPr="00336C54">
        <w:rPr>
          <w:rFonts w:ascii="Times New Roman" w:hAnsi="Times New Roman" w:cs="Times New Roman"/>
          <w:sz w:val="22"/>
          <w:szCs w:val="22"/>
        </w:rPr>
        <w:t xml:space="preserve"> атомами в мартенситной фазе, тогда как взаимодействия Cr-Co (Ni), и Со-Со(Ni) практически близки к нулю. Следует отметить, что большие АФМ взаимодействия Mn</w:t>
      </w:r>
      <w:r w:rsidRPr="00336C54">
        <w:rPr>
          <w:rFonts w:ascii="Times New Roman" w:hAnsi="Times New Roman" w:cs="Times New Roman"/>
          <w:sz w:val="22"/>
          <w:szCs w:val="22"/>
          <w:vertAlign w:val="subscript"/>
        </w:rPr>
        <w:t>1(2)</w:t>
      </w:r>
      <w:r w:rsidRPr="00336C54">
        <w:rPr>
          <w:rFonts w:ascii="Times New Roman" w:hAnsi="Times New Roman" w:cs="Times New Roman"/>
          <w:sz w:val="22"/>
          <w:szCs w:val="22"/>
        </w:rPr>
        <w:t>-Cr и Mn</w:t>
      </w:r>
      <w:r w:rsidRPr="00336C54">
        <w:rPr>
          <w:rFonts w:ascii="Times New Roman" w:hAnsi="Times New Roman" w:cs="Times New Roman"/>
          <w:sz w:val="22"/>
          <w:szCs w:val="22"/>
          <w:vertAlign w:val="subscript"/>
        </w:rPr>
        <w:t>1(2)</w:t>
      </w:r>
      <w:r w:rsidRPr="00336C54">
        <w:rPr>
          <w:rFonts w:ascii="Times New Roman" w:hAnsi="Times New Roman" w:cs="Times New Roman"/>
          <w:sz w:val="22"/>
          <w:szCs w:val="22"/>
        </w:rPr>
        <w:t>-Mn</w:t>
      </w:r>
      <w:r w:rsidRPr="00336C54">
        <w:rPr>
          <w:rFonts w:ascii="Times New Roman" w:hAnsi="Times New Roman" w:cs="Times New Roman"/>
          <w:sz w:val="22"/>
          <w:szCs w:val="22"/>
          <w:vertAlign w:val="subscript"/>
        </w:rPr>
        <w:t>2(1)</w:t>
      </w:r>
      <w:r w:rsidRPr="00336C54">
        <w:rPr>
          <w:rFonts w:ascii="Times New Roman" w:hAnsi="Times New Roman" w:cs="Times New Roman"/>
          <w:sz w:val="22"/>
          <w:szCs w:val="22"/>
        </w:rPr>
        <w:t xml:space="preserve"> в комбинации с малыми ФМ взаимодействиями Mn</w:t>
      </w:r>
      <w:r w:rsidRPr="00336C54">
        <w:rPr>
          <w:rFonts w:ascii="Times New Roman" w:hAnsi="Times New Roman" w:cs="Times New Roman"/>
          <w:sz w:val="22"/>
          <w:szCs w:val="22"/>
          <w:vertAlign w:val="subscript"/>
        </w:rPr>
        <w:t>1(2)</w:t>
      </w:r>
      <w:r w:rsidRPr="00336C54">
        <w:rPr>
          <w:rFonts w:ascii="Times New Roman" w:hAnsi="Times New Roman" w:cs="Times New Roman"/>
          <w:sz w:val="22"/>
          <w:szCs w:val="22"/>
        </w:rPr>
        <w:t>-Ni(Co) и Co-Co(Cr) приведут к низкой температуре Кюри.</w:t>
      </w:r>
    </w:p>
    <w:p w:rsidR="001F25F8" w:rsidRDefault="001F25F8" w:rsidP="00D335AB">
      <w:pPr>
        <w:spacing w:after="120"/>
        <w:jc w:val="both"/>
        <w:rPr>
          <w:rFonts w:ascii="Times New Roman" w:hAnsi="Times New Roman" w:cs="Times New Roman"/>
          <w:sz w:val="22"/>
          <w:szCs w:val="22"/>
        </w:rPr>
      </w:pPr>
    </w:p>
    <w:p w:rsidR="000F4D39" w:rsidRDefault="00260E82" w:rsidP="000F4D39">
      <w:pPr>
        <w:spacing w:after="120"/>
        <w:jc w:val="center"/>
        <w:rPr>
          <w:sz w:val="22"/>
          <w:szCs w:val="22"/>
        </w:rPr>
      </w:pPr>
      <w:r>
        <w:rPr>
          <w:noProof/>
          <w:sz w:val="22"/>
          <w:szCs w:val="22"/>
          <w:lang w:eastAsia="ru-RU" w:bidi="ar-SA"/>
        </w:rPr>
        <w:lastRenderedPageBreak/>
        <w:drawing>
          <wp:inline distT="0" distB="0" distL="0" distR="0">
            <wp:extent cx="4667250" cy="64198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667250" cy="6419850"/>
                    </a:xfrm>
                    <a:prstGeom prst="rect">
                      <a:avLst/>
                    </a:prstGeom>
                    <a:noFill/>
                    <a:ln>
                      <a:noFill/>
                    </a:ln>
                  </pic:spPr>
                </pic:pic>
              </a:graphicData>
            </a:graphic>
          </wp:inline>
        </w:drawing>
      </w:r>
    </w:p>
    <w:p w:rsidR="000F4D39" w:rsidRPr="007D7B3A" w:rsidRDefault="000F4D39" w:rsidP="000F4D39">
      <w:pPr>
        <w:spacing w:after="120"/>
        <w:jc w:val="both"/>
        <w:rPr>
          <w:sz w:val="22"/>
          <w:szCs w:val="22"/>
        </w:rPr>
      </w:pPr>
      <w:r w:rsidRPr="00883EF3">
        <w:rPr>
          <w:b/>
          <w:sz w:val="22"/>
          <w:szCs w:val="22"/>
        </w:rPr>
        <w:t>Рис</w:t>
      </w:r>
      <w:r w:rsidRPr="00883EF3">
        <w:rPr>
          <w:rFonts w:ascii="Times New Roman" w:hAnsi="Times New Roman"/>
          <w:b/>
          <w:sz w:val="22"/>
          <w:szCs w:val="22"/>
        </w:rPr>
        <w:t>унок</w:t>
      </w:r>
      <w:r w:rsidRPr="00883EF3">
        <w:rPr>
          <w:b/>
          <w:sz w:val="22"/>
          <w:szCs w:val="22"/>
        </w:rPr>
        <w:t xml:space="preserve"> </w:t>
      </w:r>
      <w:r>
        <w:rPr>
          <w:b/>
          <w:sz w:val="22"/>
          <w:szCs w:val="22"/>
        </w:rPr>
        <w:t>4.23</w:t>
      </w:r>
      <w:r w:rsidRPr="00883EF3">
        <w:rPr>
          <w:rFonts w:ascii="Times New Roman" w:hAnsi="Times New Roman"/>
          <w:b/>
          <w:sz w:val="22"/>
          <w:szCs w:val="22"/>
        </w:rPr>
        <w:t>.</w:t>
      </w:r>
      <w:r w:rsidRPr="007D7B3A">
        <w:rPr>
          <w:sz w:val="22"/>
          <w:szCs w:val="22"/>
        </w:rPr>
        <w:t xml:space="preserve"> Магнитные обменные параметры в сплавах </w:t>
      </w:r>
      <w:r w:rsidRPr="007D7B3A">
        <w:rPr>
          <w:sz w:val="22"/>
          <w:szCs w:val="22"/>
          <w:lang w:val="en-US"/>
        </w:rPr>
        <w:t>Ni</w:t>
      </w:r>
      <w:r w:rsidRPr="007D7B3A">
        <w:rPr>
          <w:sz w:val="22"/>
          <w:szCs w:val="22"/>
        </w:rPr>
        <w:t>-</w:t>
      </w:r>
      <w:r w:rsidRPr="007D7B3A">
        <w:rPr>
          <w:sz w:val="22"/>
          <w:szCs w:val="22"/>
          <w:lang w:val="en-US"/>
        </w:rPr>
        <w:t>Co</w:t>
      </w:r>
      <w:r w:rsidRPr="007D7B3A">
        <w:rPr>
          <w:sz w:val="22"/>
          <w:szCs w:val="22"/>
        </w:rPr>
        <w:t>-</w:t>
      </w:r>
      <w:r w:rsidRPr="007D7B3A">
        <w:rPr>
          <w:sz w:val="22"/>
          <w:szCs w:val="22"/>
          <w:lang w:val="en-US"/>
        </w:rPr>
        <w:t>Mn</w:t>
      </w:r>
      <w:r w:rsidRPr="007D7B3A">
        <w:rPr>
          <w:sz w:val="22"/>
          <w:szCs w:val="22"/>
        </w:rPr>
        <w:t>-(</w:t>
      </w:r>
      <w:r w:rsidRPr="007D7B3A">
        <w:rPr>
          <w:sz w:val="22"/>
          <w:szCs w:val="22"/>
          <w:lang w:val="en-US"/>
        </w:rPr>
        <w:t>Cr</w:t>
      </w:r>
      <w:r w:rsidRPr="007D7B3A">
        <w:rPr>
          <w:sz w:val="22"/>
          <w:szCs w:val="22"/>
        </w:rPr>
        <w:t>)-(</w:t>
      </w:r>
      <w:r w:rsidRPr="007D7B3A">
        <w:rPr>
          <w:sz w:val="22"/>
          <w:szCs w:val="22"/>
          <w:lang w:val="en-US"/>
        </w:rPr>
        <w:t>In</w:t>
      </w:r>
      <w:r w:rsidRPr="007D7B3A">
        <w:rPr>
          <w:sz w:val="22"/>
          <w:szCs w:val="22"/>
        </w:rPr>
        <w:t xml:space="preserve">, </w:t>
      </w:r>
      <w:r w:rsidRPr="007D7B3A">
        <w:rPr>
          <w:sz w:val="22"/>
          <w:szCs w:val="22"/>
          <w:lang w:val="en-US"/>
        </w:rPr>
        <w:t>Sn</w:t>
      </w:r>
      <w:r w:rsidRPr="007D7B3A">
        <w:rPr>
          <w:sz w:val="22"/>
          <w:szCs w:val="22"/>
        </w:rPr>
        <w:t xml:space="preserve">, </w:t>
      </w:r>
      <w:r w:rsidRPr="007D7B3A">
        <w:rPr>
          <w:sz w:val="22"/>
          <w:szCs w:val="22"/>
          <w:lang w:val="en-US"/>
        </w:rPr>
        <w:t>Ga</w:t>
      </w:r>
      <w:r w:rsidRPr="007D7B3A">
        <w:rPr>
          <w:sz w:val="22"/>
          <w:szCs w:val="22"/>
        </w:rPr>
        <w:t xml:space="preserve">, </w:t>
      </w:r>
      <w:r w:rsidRPr="007D7B3A">
        <w:rPr>
          <w:sz w:val="22"/>
          <w:szCs w:val="22"/>
          <w:lang w:val="en-US"/>
        </w:rPr>
        <w:t>Al</w:t>
      </w:r>
      <w:r w:rsidRPr="007D7B3A">
        <w:rPr>
          <w:sz w:val="22"/>
          <w:szCs w:val="22"/>
        </w:rPr>
        <w:t>) для ФМ аустенита и ФиМ-2, ФиМ-3 мартенсита. Здесь представлены результаты для (а, б) Ni</w:t>
      </w:r>
      <w:r w:rsidRPr="007D7B3A">
        <w:rPr>
          <w:sz w:val="22"/>
          <w:szCs w:val="22"/>
          <w:vertAlign w:val="subscript"/>
        </w:rPr>
        <w:t>45</w:t>
      </w:r>
      <w:r w:rsidRPr="007D7B3A">
        <w:rPr>
          <w:sz w:val="22"/>
          <w:szCs w:val="22"/>
        </w:rPr>
        <w:t>Co</w:t>
      </w:r>
      <w:r w:rsidRPr="007D7B3A">
        <w:rPr>
          <w:sz w:val="22"/>
          <w:szCs w:val="22"/>
          <w:vertAlign w:val="subscript"/>
        </w:rPr>
        <w:t>5</w:t>
      </w:r>
      <w:r w:rsidRPr="007D7B3A">
        <w:rPr>
          <w:sz w:val="22"/>
          <w:szCs w:val="22"/>
        </w:rPr>
        <w:t>Mn</w:t>
      </w:r>
      <w:r w:rsidRPr="007D7B3A">
        <w:rPr>
          <w:sz w:val="22"/>
          <w:szCs w:val="22"/>
          <w:vertAlign w:val="subscript"/>
        </w:rPr>
        <w:t>32</w:t>
      </w:r>
      <w:r w:rsidRPr="007D7B3A">
        <w:rPr>
          <w:sz w:val="22"/>
          <w:szCs w:val="22"/>
        </w:rPr>
        <w:t>Cr</w:t>
      </w:r>
      <w:r w:rsidRPr="007D7B3A">
        <w:rPr>
          <w:sz w:val="22"/>
          <w:szCs w:val="22"/>
          <w:vertAlign w:val="subscript"/>
        </w:rPr>
        <w:t>5</w:t>
      </w:r>
      <w:r w:rsidRPr="007D7B3A">
        <w:rPr>
          <w:sz w:val="22"/>
          <w:szCs w:val="22"/>
        </w:rPr>
        <w:t>In</w:t>
      </w:r>
      <w:r w:rsidRPr="007D7B3A">
        <w:rPr>
          <w:sz w:val="22"/>
          <w:szCs w:val="22"/>
          <w:vertAlign w:val="subscript"/>
        </w:rPr>
        <w:t>13</w:t>
      </w:r>
      <w:r w:rsidRPr="007D7B3A">
        <w:rPr>
          <w:sz w:val="22"/>
          <w:szCs w:val="22"/>
        </w:rPr>
        <w:t>, (в, г) Ni</w:t>
      </w:r>
      <w:r w:rsidRPr="007D7B3A">
        <w:rPr>
          <w:sz w:val="22"/>
          <w:szCs w:val="22"/>
          <w:vertAlign w:val="subscript"/>
        </w:rPr>
        <w:t>45</w:t>
      </w:r>
      <w:r w:rsidRPr="007D7B3A">
        <w:rPr>
          <w:sz w:val="22"/>
          <w:szCs w:val="22"/>
        </w:rPr>
        <w:t>Co</w:t>
      </w:r>
      <w:r w:rsidRPr="007D7B3A">
        <w:rPr>
          <w:sz w:val="22"/>
          <w:szCs w:val="22"/>
          <w:vertAlign w:val="subscript"/>
        </w:rPr>
        <w:t>5</w:t>
      </w:r>
      <w:r w:rsidRPr="007D7B3A">
        <w:rPr>
          <w:sz w:val="22"/>
          <w:szCs w:val="22"/>
        </w:rPr>
        <w:t>Mn</w:t>
      </w:r>
      <w:r w:rsidRPr="007D7B3A">
        <w:rPr>
          <w:sz w:val="22"/>
          <w:szCs w:val="22"/>
          <w:vertAlign w:val="subscript"/>
        </w:rPr>
        <w:t>34</w:t>
      </w:r>
      <w:r w:rsidRPr="007D7B3A">
        <w:rPr>
          <w:sz w:val="22"/>
          <w:szCs w:val="22"/>
        </w:rPr>
        <w:t>Cr</w:t>
      </w:r>
      <w:r w:rsidRPr="007D7B3A">
        <w:rPr>
          <w:sz w:val="22"/>
          <w:szCs w:val="22"/>
          <w:vertAlign w:val="subscript"/>
        </w:rPr>
        <w:t>5</w:t>
      </w:r>
      <w:r w:rsidRPr="007D7B3A">
        <w:rPr>
          <w:sz w:val="22"/>
          <w:szCs w:val="22"/>
        </w:rPr>
        <w:t>Sn</w:t>
      </w:r>
      <w:r w:rsidRPr="007D7B3A">
        <w:rPr>
          <w:sz w:val="22"/>
          <w:szCs w:val="22"/>
          <w:vertAlign w:val="subscript"/>
        </w:rPr>
        <w:t>11</w:t>
      </w:r>
      <w:r w:rsidRPr="007D7B3A">
        <w:rPr>
          <w:sz w:val="22"/>
          <w:szCs w:val="22"/>
        </w:rPr>
        <w:t>, (д, е) Ni</w:t>
      </w:r>
      <w:r w:rsidRPr="007D7B3A">
        <w:rPr>
          <w:sz w:val="22"/>
          <w:szCs w:val="22"/>
          <w:vertAlign w:val="subscript"/>
        </w:rPr>
        <w:t>41</w:t>
      </w:r>
      <w:r w:rsidRPr="007D7B3A">
        <w:rPr>
          <w:sz w:val="22"/>
          <w:szCs w:val="22"/>
        </w:rPr>
        <w:t>Co</w:t>
      </w:r>
      <w:r w:rsidRPr="007D7B3A">
        <w:rPr>
          <w:sz w:val="22"/>
          <w:szCs w:val="22"/>
          <w:vertAlign w:val="subscript"/>
        </w:rPr>
        <w:t>9</w:t>
      </w:r>
      <w:r w:rsidRPr="007D7B3A">
        <w:rPr>
          <w:sz w:val="22"/>
          <w:szCs w:val="22"/>
        </w:rPr>
        <w:t>Mn</w:t>
      </w:r>
      <w:r w:rsidRPr="007D7B3A">
        <w:rPr>
          <w:sz w:val="22"/>
          <w:szCs w:val="22"/>
          <w:vertAlign w:val="subscript"/>
        </w:rPr>
        <w:t>25</w:t>
      </w:r>
      <w:r w:rsidRPr="007D7B3A">
        <w:rPr>
          <w:sz w:val="22"/>
          <w:szCs w:val="22"/>
        </w:rPr>
        <w:t>Cr</w:t>
      </w:r>
      <w:r w:rsidRPr="007D7B3A">
        <w:rPr>
          <w:sz w:val="22"/>
          <w:szCs w:val="22"/>
          <w:vertAlign w:val="subscript"/>
        </w:rPr>
        <w:t>5</w:t>
      </w:r>
      <w:r w:rsidRPr="007D7B3A">
        <w:rPr>
          <w:sz w:val="22"/>
          <w:szCs w:val="22"/>
        </w:rPr>
        <w:t>Ga</w:t>
      </w:r>
      <w:r w:rsidRPr="007D7B3A">
        <w:rPr>
          <w:sz w:val="22"/>
          <w:szCs w:val="22"/>
          <w:vertAlign w:val="subscript"/>
        </w:rPr>
        <w:t>20</w:t>
      </w:r>
      <w:r w:rsidRPr="007D7B3A">
        <w:rPr>
          <w:sz w:val="22"/>
          <w:szCs w:val="22"/>
        </w:rPr>
        <w:t xml:space="preserve"> и (ж, з) Ni</w:t>
      </w:r>
      <w:r w:rsidRPr="007D7B3A">
        <w:rPr>
          <w:sz w:val="22"/>
          <w:szCs w:val="22"/>
          <w:vertAlign w:val="subscript"/>
        </w:rPr>
        <w:t>40</w:t>
      </w:r>
      <w:r w:rsidRPr="007D7B3A">
        <w:rPr>
          <w:sz w:val="22"/>
          <w:szCs w:val="22"/>
        </w:rPr>
        <w:t>Co</w:t>
      </w:r>
      <w:r w:rsidRPr="007D7B3A">
        <w:rPr>
          <w:sz w:val="22"/>
          <w:szCs w:val="22"/>
          <w:vertAlign w:val="subscript"/>
        </w:rPr>
        <w:t>10</w:t>
      </w:r>
      <w:r w:rsidRPr="007D7B3A">
        <w:rPr>
          <w:sz w:val="22"/>
          <w:szCs w:val="22"/>
        </w:rPr>
        <w:t>Mn</w:t>
      </w:r>
      <w:r w:rsidRPr="007D7B3A">
        <w:rPr>
          <w:sz w:val="22"/>
          <w:szCs w:val="22"/>
          <w:vertAlign w:val="subscript"/>
        </w:rPr>
        <w:t>34</w:t>
      </w:r>
      <w:r w:rsidRPr="007D7B3A">
        <w:rPr>
          <w:sz w:val="22"/>
          <w:szCs w:val="22"/>
        </w:rPr>
        <w:t>Al</w:t>
      </w:r>
      <w:r w:rsidRPr="007D7B3A">
        <w:rPr>
          <w:sz w:val="22"/>
          <w:szCs w:val="22"/>
          <w:vertAlign w:val="subscript"/>
        </w:rPr>
        <w:t>16</w:t>
      </w:r>
    </w:p>
    <w:p w:rsidR="001F25F8" w:rsidRPr="007D7B3A" w:rsidRDefault="001F25F8" w:rsidP="001F25F8">
      <w:pPr>
        <w:spacing w:after="120"/>
        <w:jc w:val="both"/>
        <w:rPr>
          <w:rFonts w:ascii="Times New Roman" w:eastAsia="Calibri" w:hAnsi="Times New Roman" w:cs="Times New Roman"/>
          <w:color w:val="00000A"/>
          <w:sz w:val="22"/>
          <w:szCs w:val="22"/>
          <w:lang w:eastAsia="ar-SA" w:bidi="ar-SA"/>
        </w:rPr>
      </w:pPr>
      <w:r w:rsidRPr="007D7B3A">
        <w:rPr>
          <w:rFonts w:ascii="Times New Roman" w:eastAsia="Calibri" w:hAnsi="Times New Roman" w:cs="Times New Roman"/>
          <w:color w:val="00000A"/>
          <w:sz w:val="22"/>
          <w:szCs w:val="22"/>
          <w:lang w:eastAsia="ar-SA" w:bidi="ar-SA"/>
        </w:rPr>
        <w:lastRenderedPageBreak/>
        <w:t>В работах</w:t>
      </w:r>
      <w:r>
        <w:rPr>
          <w:rFonts w:ascii="Times New Roman" w:eastAsia="Calibri" w:hAnsi="Times New Roman" w:cs="Times New Roman"/>
          <w:color w:val="00000A"/>
          <w:sz w:val="22"/>
          <w:szCs w:val="22"/>
          <w:lang w:val="en-US" w:eastAsia="ar-SA" w:bidi="ar-SA"/>
        </w:rPr>
        <w:t> </w:t>
      </w:r>
      <w:r w:rsidRPr="007D7B3A">
        <w:rPr>
          <w:rFonts w:ascii="Times New Roman" w:eastAsia="Calibri" w:hAnsi="Times New Roman" w:cs="Times New Roman"/>
          <w:color w:val="00000A"/>
          <w:sz w:val="22"/>
          <w:szCs w:val="22"/>
          <w:lang w:eastAsia="ar-SA" w:bidi="ar-SA"/>
        </w:rPr>
        <w:t>[</w:t>
      </w:r>
      <w:r>
        <w:rPr>
          <w:rFonts w:ascii="Times New Roman" w:eastAsia="Calibri" w:hAnsi="Times New Roman" w:cs="Times New Roman"/>
          <w:color w:val="00000A"/>
          <w:sz w:val="22"/>
          <w:szCs w:val="22"/>
          <w:lang w:eastAsia="ar-SA" w:bidi="ar-SA"/>
        </w:rPr>
        <w:t>91</w:t>
      </w:r>
      <w:r w:rsidRPr="007D7B3A">
        <w:rPr>
          <w:rFonts w:ascii="Times New Roman" w:eastAsia="Calibri" w:hAnsi="Times New Roman" w:cs="Times New Roman"/>
          <w:color w:val="00000A"/>
          <w:sz w:val="22"/>
          <w:szCs w:val="22"/>
          <w:lang w:eastAsia="ar-SA" w:bidi="ar-SA"/>
        </w:rPr>
        <w:t>,</w:t>
      </w:r>
      <w:r>
        <w:rPr>
          <w:rFonts w:ascii="Times New Roman" w:eastAsia="Calibri" w:hAnsi="Times New Roman" w:cs="Times New Roman"/>
          <w:color w:val="00000A"/>
          <w:sz w:val="22"/>
          <w:szCs w:val="22"/>
          <w:lang w:eastAsia="ar-SA" w:bidi="ar-SA"/>
        </w:rPr>
        <w:t> 92</w:t>
      </w:r>
      <w:r w:rsidRPr="007D7B3A">
        <w:rPr>
          <w:rFonts w:ascii="Times New Roman" w:eastAsia="Calibri" w:hAnsi="Times New Roman" w:cs="Times New Roman"/>
          <w:color w:val="00000A"/>
          <w:sz w:val="22"/>
          <w:szCs w:val="22"/>
          <w:lang w:eastAsia="ar-SA" w:bidi="ar-SA"/>
        </w:rPr>
        <w:t xml:space="preserve">] также </w:t>
      </w:r>
      <w:r w:rsidRPr="007D7B3A">
        <w:rPr>
          <w:rFonts w:ascii="Times New Roman" w:eastAsia="Calibri" w:hAnsi="Times New Roman" w:cs="Times New Roman"/>
          <w:sz w:val="22"/>
          <w:szCs w:val="22"/>
          <w:lang w:eastAsia="ar-SA"/>
        </w:rPr>
        <w:t xml:space="preserve">выполнены </w:t>
      </w:r>
      <w:r w:rsidRPr="007D7B3A">
        <w:rPr>
          <w:rFonts w:ascii="Times New Roman" w:eastAsia="Calibri" w:hAnsi="Times New Roman" w:cs="Times New Roman"/>
          <w:color w:val="00000A"/>
          <w:sz w:val="22"/>
          <w:szCs w:val="22"/>
          <w:lang w:eastAsia="ar-SA" w:bidi="ar-SA"/>
        </w:rPr>
        <w:t>исследования влияния добавки Сr в сплав Ni-Co-Mn-Sn на параметры обменного взаимодействия, полученные с помощью пакета SPR-KKR в приближении когерентного потенциала. Вычисления были выполнены для аустенитной фазы. Зависимость параметров обменного взаимодействия в первой координационной сфере аустенитной фазы сплавов</w:t>
      </w:r>
      <w:r w:rsidRPr="002B1A88">
        <w:rPr>
          <w:rFonts w:ascii="Times New Roman" w:eastAsia="Calibri" w:hAnsi="Times New Roman" w:cs="Times New Roman"/>
          <w:color w:val="00000A"/>
          <w:sz w:val="22"/>
          <w:szCs w:val="22"/>
          <w:lang w:eastAsia="ar-SA" w:bidi="ar-SA"/>
        </w:rPr>
        <w:br/>
      </w:r>
      <w:r w:rsidRPr="007D7B3A">
        <w:rPr>
          <w:rFonts w:ascii="Times New Roman" w:eastAsia="Calibri" w:hAnsi="Times New Roman" w:cs="Times New Roman"/>
          <w:color w:val="00000A"/>
          <w:sz w:val="22"/>
          <w:szCs w:val="22"/>
          <w:lang w:eastAsia="ar-SA" w:bidi="ar-SA"/>
        </w:rPr>
        <w:t>Ni</w:t>
      </w:r>
      <w:r w:rsidRPr="007D7B3A">
        <w:rPr>
          <w:rFonts w:ascii="Times New Roman" w:eastAsia="Calibri" w:hAnsi="Times New Roman" w:cs="Times New Roman"/>
          <w:color w:val="00000A"/>
          <w:sz w:val="22"/>
          <w:szCs w:val="22"/>
          <w:vertAlign w:val="subscript"/>
          <w:lang w:eastAsia="ar-SA" w:bidi="ar-SA"/>
        </w:rPr>
        <w:t>2-</w:t>
      </w:r>
      <w:r w:rsidRPr="007D7B3A">
        <w:rPr>
          <w:rFonts w:ascii="Times New Roman" w:eastAsia="Calibri" w:hAnsi="Times New Roman" w:cs="Times New Roman"/>
          <w:i/>
          <w:color w:val="00000A"/>
          <w:sz w:val="22"/>
          <w:szCs w:val="22"/>
          <w:vertAlign w:val="subscript"/>
          <w:lang w:eastAsia="ar-SA" w:bidi="ar-SA"/>
        </w:rPr>
        <w:t>y</w:t>
      </w:r>
      <w:r w:rsidRPr="007D7B3A">
        <w:rPr>
          <w:rFonts w:ascii="Times New Roman" w:eastAsia="Calibri" w:hAnsi="Times New Roman" w:cs="Times New Roman"/>
          <w:color w:val="00000A"/>
          <w:sz w:val="22"/>
          <w:szCs w:val="22"/>
          <w:lang w:eastAsia="ar-SA" w:bidi="ar-SA"/>
        </w:rPr>
        <w:t>Co</w:t>
      </w:r>
      <w:r w:rsidRPr="007D7B3A">
        <w:rPr>
          <w:rFonts w:ascii="Times New Roman" w:eastAsia="Calibri" w:hAnsi="Times New Roman" w:cs="Times New Roman"/>
          <w:i/>
          <w:color w:val="00000A"/>
          <w:sz w:val="22"/>
          <w:szCs w:val="22"/>
          <w:vertAlign w:val="subscript"/>
          <w:lang w:eastAsia="ar-SA" w:bidi="ar-SA"/>
        </w:rPr>
        <w:t>y</w:t>
      </w:r>
      <w:r w:rsidRPr="007D7B3A">
        <w:rPr>
          <w:rFonts w:ascii="Times New Roman" w:eastAsia="Calibri" w:hAnsi="Times New Roman" w:cs="Times New Roman"/>
          <w:color w:val="00000A"/>
          <w:sz w:val="22"/>
          <w:szCs w:val="22"/>
          <w:lang w:eastAsia="ar-SA" w:bidi="ar-SA"/>
        </w:rPr>
        <w:t>Mn</w:t>
      </w:r>
      <w:r w:rsidRPr="007D7B3A">
        <w:rPr>
          <w:rFonts w:ascii="Times New Roman" w:eastAsia="Calibri" w:hAnsi="Times New Roman" w:cs="Times New Roman"/>
          <w:color w:val="00000A"/>
          <w:sz w:val="22"/>
          <w:szCs w:val="22"/>
          <w:vertAlign w:val="subscript"/>
          <w:lang w:eastAsia="ar-SA" w:bidi="ar-SA"/>
        </w:rPr>
        <w:t>1,5-</w:t>
      </w:r>
      <w:r w:rsidRPr="002B1A88">
        <w:rPr>
          <w:rFonts w:ascii="Times New Roman" w:eastAsia="Calibri" w:hAnsi="Times New Roman" w:cs="Times New Roman"/>
          <w:i/>
          <w:color w:val="00000A"/>
          <w:sz w:val="22"/>
          <w:szCs w:val="22"/>
          <w:vertAlign w:val="subscript"/>
          <w:lang w:eastAsia="ar-SA" w:bidi="ar-SA"/>
        </w:rPr>
        <w:t>x</w:t>
      </w:r>
      <w:r w:rsidRPr="007D7B3A">
        <w:rPr>
          <w:rFonts w:ascii="Times New Roman" w:eastAsia="Calibri" w:hAnsi="Times New Roman" w:cs="Times New Roman"/>
          <w:color w:val="00000A"/>
          <w:sz w:val="22"/>
          <w:szCs w:val="22"/>
          <w:lang w:eastAsia="ar-SA" w:bidi="ar-SA"/>
        </w:rPr>
        <w:t>Cr</w:t>
      </w:r>
      <w:r w:rsidRPr="007D7B3A">
        <w:rPr>
          <w:rFonts w:ascii="Times New Roman" w:eastAsia="Calibri" w:hAnsi="Times New Roman" w:cs="Times New Roman"/>
          <w:i/>
          <w:color w:val="00000A"/>
          <w:sz w:val="22"/>
          <w:szCs w:val="22"/>
          <w:vertAlign w:val="subscript"/>
          <w:lang w:eastAsia="ar-SA" w:bidi="ar-SA"/>
        </w:rPr>
        <w:t>x</w:t>
      </w:r>
      <w:r w:rsidRPr="007D7B3A">
        <w:rPr>
          <w:rFonts w:ascii="Times New Roman" w:eastAsia="Calibri" w:hAnsi="Times New Roman" w:cs="Times New Roman"/>
          <w:color w:val="00000A"/>
          <w:sz w:val="22"/>
          <w:szCs w:val="22"/>
          <w:lang w:eastAsia="ar-SA" w:bidi="ar-SA"/>
        </w:rPr>
        <w:t>Sn</w:t>
      </w:r>
      <w:r w:rsidRPr="007D7B3A">
        <w:rPr>
          <w:rFonts w:ascii="Times New Roman" w:eastAsia="Calibri" w:hAnsi="Times New Roman" w:cs="Times New Roman"/>
          <w:color w:val="00000A"/>
          <w:sz w:val="22"/>
          <w:szCs w:val="22"/>
          <w:vertAlign w:val="subscript"/>
          <w:lang w:eastAsia="ar-SA" w:bidi="ar-SA"/>
        </w:rPr>
        <w:t>0,5</w:t>
      </w:r>
      <w:r w:rsidRPr="007D7B3A">
        <w:rPr>
          <w:rFonts w:ascii="Times New Roman" w:eastAsia="Calibri" w:hAnsi="Times New Roman" w:cs="Times New Roman"/>
          <w:color w:val="00000A"/>
          <w:sz w:val="22"/>
          <w:szCs w:val="22"/>
          <w:lang w:eastAsia="ar-SA" w:bidi="ar-SA"/>
        </w:rPr>
        <w:t xml:space="preserve"> от избытка Cr показаны на рис.</w:t>
      </w:r>
      <w:r>
        <w:rPr>
          <w:rFonts w:ascii="Times New Roman" w:eastAsia="Calibri" w:hAnsi="Times New Roman" w:cs="Times New Roman"/>
          <w:color w:val="00000A"/>
          <w:sz w:val="22"/>
          <w:szCs w:val="22"/>
          <w:lang w:val="en-US" w:eastAsia="ar-SA" w:bidi="ar-SA"/>
        </w:rPr>
        <w:t> </w:t>
      </w:r>
      <w:r>
        <w:rPr>
          <w:rFonts w:ascii="Times New Roman" w:eastAsia="Calibri" w:hAnsi="Times New Roman" w:cs="Times New Roman"/>
          <w:color w:val="00000A"/>
          <w:sz w:val="22"/>
          <w:szCs w:val="22"/>
          <w:lang w:eastAsia="ar-SA" w:bidi="ar-SA"/>
        </w:rPr>
        <w:t>4.24</w:t>
      </w:r>
      <w:r w:rsidRPr="007D7B3A">
        <w:rPr>
          <w:rFonts w:ascii="Times New Roman" w:eastAsia="Calibri" w:hAnsi="Times New Roman" w:cs="Times New Roman"/>
          <w:color w:val="00000A"/>
          <w:sz w:val="22"/>
          <w:szCs w:val="22"/>
          <w:lang w:eastAsia="ar-SA" w:bidi="ar-SA"/>
        </w:rPr>
        <w:t xml:space="preserve">. </w:t>
      </w:r>
    </w:p>
    <w:p w:rsidR="00726C43" w:rsidRPr="007D7B3A" w:rsidRDefault="00726C43" w:rsidP="007D7B3A">
      <w:pPr>
        <w:spacing w:after="120"/>
        <w:jc w:val="both"/>
        <w:rPr>
          <w:rFonts w:ascii="Times New Roman" w:eastAsia="Calibri" w:hAnsi="Times New Roman" w:cs="Times New Roman"/>
          <w:color w:val="00000A"/>
          <w:sz w:val="22"/>
          <w:szCs w:val="22"/>
          <w:lang w:eastAsia="ar-SA" w:bidi="ar-SA"/>
        </w:rPr>
      </w:pPr>
    </w:p>
    <w:p w:rsidR="00E2511C" w:rsidRPr="007D7B3A" w:rsidRDefault="00260E82" w:rsidP="007D7B3A">
      <w:pPr>
        <w:spacing w:after="120"/>
        <w:jc w:val="center"/>
        <w:rPr>
          <w:rFonts w:ascii="Times New Roman" w:eastAsia="Calibri" w:hAnsi="Times New Roman" w:cs="Times New Roman"/>
          <w:color w:val="00000A"/>
          <w:sz w:val="22"/>
          <w:szCs w:val="22"/>
          <w:lang w:eastAsia="ar-SA" w:bidi="ar-SA"/>
        </w:rPr>
      </w:pPr>
      <w:r>
        <w:rPr>
          <w:rFonts w:ascii="Times New Roman" w:eastAsia="Calibri" w:hAnsi="Times New Roman" w:cs="Times New Roman"/>
          <w:noProof/>
          <w:color w:val="00000A"/>
          <w:sz w:val="22"/>
          <w:szCs w:val="22"/>
          <w:lang w:eastAsia="ru-RU" w:bidi="ar-SA"/>
        </w:rPr>
        <w:drawing>
          <wp:inline distT="0" distB="0" distL="0" distR="0">
            <wp:extent cx="4610100" cy="397192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610100" cy="3971925"/>
                    </a:xfrm>
                    <a:prstGeom prst="rect">
                      <a:avLst/>
                    </a:prstGeom>
                    <a:noFill/>
                    <a:ln>
                      <a:noFill/>
                    </a:ln>
                  </pic:spPr>
                </pic:pic>
              </a:graphicData>
            </a:graphic>
          </wp:inline>
        </w:drawing>
      </w:r>
    </w:p>
    <w:p w:rsidR="00DF660E" w:rsidRPr="00235F37" w:rsidRDefault="003D13B1" w:rsidP="007D7B3A">
      <w:pPr>
        <w:spacing w:after="120"/>
        <w:jc w:val="both"/>
        <w:rPr>
          <w:rFonts w:ascii="Times New Roman" w:eastAsia="Calibri" w:hAnsi="Times New Roman" w:cs="Times New Roman"/>
          <w:color w:val="00000A"/>
          <w:sz w:val="22"/>
          <w:szCs w:val="22"/>
          <w:lang w:eastAsia="ar-SA" w:bidi="ar-SA"/>
        </w:rPr>
      </w:pPr>
      <w:r w:rsidRPr="00A046E5">
        <w:rPr>
          <w:b/>
          <w:sz w:val="22"/>
          <w:szCs w:val="22"/>
        </w:rPr>
        <w:t>Рис</w:t>
      </w:r>
      <w:r w:rsidRPr="00A046E5">
        <w:rPr>
          <w:rFonts w:ascii="Times New Roman" w:hAnsi="Times New Roman"/>
          <w:b/>
          <w:sz w:val="22"/>
          <w:szCs w:val="22"/>
        </w:rPr>
        <w:t>унок</w:t>
      </w:r>
      <w:r w:rsidR="00E2511C" w:rsidRPr="00A046E5">
        <w:rPr>
          <w:rFonts w:ascii="Times New Roman" w:eastAsia="Calibri" w:hAnsi="Times New Roman" w:cs="Times New Roman"/>
          <w:b/>
          <w:color w:val="00000A"/>
          <w:sz w:val="22"/>
          <w:szCs w:val="22"/>
          <w:lang w:eastAsia="ar-SA" w:bidi="ar-SA"/>
        </w:rPr>
        <w:t xml:space="preserve"> </w:t>
      </w:r>
      <w:r w:rsidR="006B2801">
        <w:rPr>
          <w:rFonts w:ascii="Times New Roman" w:eastAsia="Calibri" w:hAnsi="Times New Roman" w:cs="Times New Roman"/>
          <w:b/>
          <w:color w:val="00000A"/>
          <w:sz w:val="22"/>
          <w:szCs w:val="22"/>
          <w:lang w:eastAsia="ar-SA" w:bidi="ar-SA"/>
        </w:rPr>
        <w:t>4.24</w:t>
      </w:r>
      <w:r w:rsidR="00E2511C" w:rsidRPr="00A046E5">
        <w:rPr>
          <w:rFonts w:ascii="Times New Roman" w:eastAsia="Calibri" w:hAnsi="Times New Roman" w:cs="Times New Roman"/>
          <w:b/>
          <w:color w:val="00000A"/>
          <w:sz w:val="22"/>
          <w:szCs w:val="22"/>
          <w:lang w:eastAsia="ar-SA" w:bidi="ar-SA"/>
        </w:rPr>
        <w:t>.</w:t>
      </w:r>
      <w:r w:rsidR="00E2511C" w:rsidRPr="007D7B3A">
        <w:rPr>
          <w:rFonts w:ascii="Times New Roman" w:eastAsia="Calibri" w:hAnsi="Times New Roman" w:cs="Times New Roman"/>
          <w:color w:val="00000A"/>
          <w:sz w:val="22"/>
          <w:szCs w:val="22"/>
          <w:lang w:eastAsia="ar-SA" w:bidi="ar-SA"/>
        </w:rPr>
        <w:t xml:space="preserve"> Параметры обменного взаимодействия между ближайшими соседями для сплавов Ni</w:t>
      </w:r>
      <w:r w:rsidR="00E2511C" w:rsidRPr="007D7B3A">
        <w:rPr>
          <w:rFonts w:ascii="Times New Roman" w:eastAsia="Calibri" w:hAnsi="Times New Roman" w:cs="Times New Roman"/>
          <w:color w:val="00000A"/>
          <w:sz w:val="22"/>
          <w:szCs w:val="22"/>
          <w:vertAlign w:val="subscript"/>
          <w:lang w:eastAsia="ar-SA" w:bidi="ar-SA"/>
        </w:rPr>
        <w:t>2-</w:t>
      </w:r>
      <w:r w:rsidR="00E2511C" w:rsidRPr="007D7B3A">
        <w:rPr>
          <w:rFonts w:ascii="Times New Roman" w:eastAsia="Calibri" w:hAnsi="Times New Roman" w:cs="Times New Roman"/>
          <w:i/>
          <w:color w:val="00000A"/>
          <w:sz w:val="22"/>
          <w:szCs w:val="22"/>
          <w:vertAlign w:val="subscript"/>
          <w:lang w:eastAsia="ar-SA" w:bidi="ar-SA"/>
        </w:rPr>
        <w:t>y</w:t>
      </w:r>
      <w:r w:rsidR="00E2511C" w:rsidRPr="007D7B3A">
        <w:rPr>
          <w:rFonts w:ascii="Times New Roman" w:eastAsia="Calibri" w:hAnsi="Times New Roman" w:cs="Times New Roman"/>
          <w:color w:val="00000A"/>
          <w:sz w:val="22"/>
          <w:szCs w:val="22"/>
          <w:lang w:eastAsia="ar-SA" w:bidi="ar-SA"/>
        </w:rPr>
        <w:t>Co</w:t>
      </w:r>
      <w:r w:rsidR="00E2511C" w:rsidRPr="007D7B3A">
        <w:rPr>
          <w:rFonts w:ascii="Times New Roman" w:eastAsia="Calibri" w:hAnsi="Times New Roman" w:cs="Times New Roman"/>
          <w:i/>
          <w:color w:val="00000A"/>
          <w:sz w:val="22"/>
          <w:szCs w:val="22"/>
          <w:vertAlign w:val="subscript"/>
          <w:lang w:eastAsia="ar-SA" w:bidi="ar-SA"/>
        </w:rPr>
        <w:t>y</w:t>
      </w:r>
      <w:r w:rsidR="00E2511C" w:rsidRPr="007D7B3A">
        <w:rPr>
          <w:rFonts w:ascii="Times New Roman" w:eastAsia="Calibri" w:hAnsi="Times New Roman" w:cs="Times New Roman"/>
          <w:color w:val="00000A"/>
          <w:sz w:val="22"/>
          <w:szCs w:val="22"/>
          <w:lang w:eastAsia="ar-SA" w:bidi="ar-SA"/>
        </w:rPr>
        <w:t>Mn</w:t>
      </w:r>
      <w:r w:rsidR="00E2511C" w:rsidRPr="007D7B3A">
        <w:rPr>
          <w:rFonts w:ascii="Times New Roman" w:eastAsia="Calibri" w:hAnsi="Times New Roman" w:cs="Times New Roman"/>
          <w:color w:val="00000A"/>
          <w:sz w:val="22"/>
          <w:szCs w:val="22"/>
          <w:vertAlign w:val="subscript"/>
          <w:lang w:eastAsia="ar-SA" w:bidi="ar-SA"/>
        </w:rPr>
        <w:t>1,5-</w:t>
      </w:r>
      <w:r w:rsidR="00E2511C" w:rsidRPr="007D7B3A">
        <w:rPr>
          <w:rFonts w:ascii="Times New Roman" w:eastAsia="Calibri" w:hAnsi="Times New Roman" w:cs="Times New Roman"/>
          <w:i/>
          <w:color w:val="00000A"/>
          <w:sz w:val="22"/>
          <w:szCs w:val="22"/>
          <w:vertAlign w:val="subscript"/>
          <w:lang w:eastAsia="ar-SA" w:bidi="ar-SA"/>
        </w:rPr>
        <w:t>x</w:t>
      </w:r>
      <w:r w:rsidR="00E2511C" w:rsidRPr="007D7B3A">
        <w:rPr>
          <w:rFonts w:ascii="Times New Roman" w:eastAsia="Calibri" w:hAnsi="Times New Roman" w:cs="Times New Roman"/>
          <w:color w:val="00000A"/>
          <w:sz w:val="22"/>
          <w:szCs w:val="22"/>
          <w:lang w:eastAsia="ar-SA" w:bidi="ar-SA"/>
        </w:rPr>
        <w:t>Cr</w:t>
      </w:r>
      <w:r w:rsidR="00E2511C" w:rsidRPr="007D7B3A">
        <w:rPr>
          <w:rFonts w:ascii="Times New Roman" w:eastAsia="Calibri" w:hAnsi="Times New Roman" w:cs="Times New Roman"/>
          <w:i/>
          <w:color w:val="00000A"/>
          <w:sz w:val="22"/>
          <w:szCs w:val="22"/>
          <w:vertAlign w:val="subscript"/>
          <w:lang w:eastAsia="ar-SA" w:bidi="ar-SA"/>
        </w:rPr>
        <w:t>x</w:t>
      </w:r>
      <w:r w:rsidR="00E2511C" w:rsidRPr="007D7B3A">
        <w:rPr>
          <w:rFonts w:ascii="Times New Roman" w:eastAsia="Calibri" w:hAnsi="Times New Roman" w:cs="Times New Roman"/>
          <w:color w:val="00000A"/>
          <w:sz w:val="22"/>
          <w:szCs w:val="22"/>
          <w:lang w:eastAsia="ar-SA" w:bidi="ar-SA"/>
        </w:rPr>
        <w:t>Sn</w:t>
      </w:r>
      <w:r w:rsidR="00E2511C" w:rsidRPr="007D7B3A">
        <w:rPr>
          <w:rFonts w:ascii="Times New Roman" w:eastAsia="Calibri" w:hAnsi="Times New Roman" w:cs="Times New Roman"/>
          <w:color w:val="00000A"/>
          <w:sz w:val="22"/>
          <w:szCs w:val="22"/>
          <w:vertAlign w:val="subscript"/>
          <w:lang w:eastAsia="ar-SA" w:bidi="ar-SA"/>
        </w:rPr>
        <w:t>0,5</w:t>
      </w:r>
      <w:r w:rsidR="00E2511C" w:rsidRPr="007D7B3A">
        <w:rPr>
          <w:rFonts w:ascii="Times New Roman" w:eastAsia="Calibri" w:hAnsi="Times New Roman" w:cs="Times New Roman"/>
          <w:color w:val="00000A"/>
          <w:sz w:val="22"/>
          <w:szCs w:val="22"/>
          <w:lang w:eastAsia="ar-SA" w:bidi="ar-SA"/>
        </w:rPr>
        <w:t xml:space="preserve"> в аустенинтной фазе как функции концентрации Cr (</w:t>
      </w:r>
      <w:r w:rsidR="00E2511C" w:rsidRPr="007D7B3A">
        <w:rPr>
          <w:rFonts w:ascii="Times New Roman" w:eastAsia="Calibri" w:hAnsi="Times New Roman" w:cs="Times New Roman"/>
          <w:i/>
          <w:color w:val="00000A"/>
          <w:sz w:val="22"/>
          <w:szCs w:val="22"/>
          <w:lang w:eastAsia="ar-SA" w:bidi="ar-SA"/>
        </w:rPr>
        <w:t>x</w:t>
      </w:r>
      <w:r w:rsidR="00F915AB">
        <w:rPr>
          <w:rFonts w:ascii="Times New Roman" w:eastAsia="Calibri" w:hAnsi="Times New Roman" w:cs="Times New Roman"/>
          <w:color w:val="00000A"/>
          <w:sz w:val="22"/>
          <w:szCs w:val="22"/>
          <w:lang w:eastAsia="ar-SA" w:bidi="ar-SA"/>
        </w:rPr>
        <w:t>) при различном</w:t>
      </w:r>
      <w:r w:rsidR="00E2511C" w:rsidRPr="007D7B3A">
        <w:rPr>
          <w:rFonts w:ascii="Times New Roman" w:eastAsia="Calibri" w:hAnsi="Times New Roman" w:cs="Times New Roman"/>
          <w:color w:val="00000A"/>
          <w:sz w:val="22"/>
          <w:szCs w:val="22"/>
          <w:lang w:eastAsia="ar-SA" w:bidi="ar-SA"/>
        </w:rPr>
        <w:t xml:space="preserve"> </w:t>
      </w:r>
      <w:r w:rsidR="00F915AB">
        <w:rPr>
          <w:rFonts w:ascii="Times New Roman" w:eastAsia="Calibri" w:hAnsi="Times New Roman" w:cs="Times New Roman"/>
          <w:color w:val="00000A"/>
          <w:sz w:val="22"/>
          <w:szCs w:val="22"/>
          <w:lang w:eastAsia="ar-SA" w:bidi="ar-SA"/>
        </w:rPr>
        <w:t>содержании</w:t>
      </w:r>
      <w:r w:rsidR="00E2511C" w:rsidRPr="007D7B3A">
        <w:rPr>
          <w:rFonts w:ascii="Times New Roman" w:eastAsia="Calibri" w:hAnsi="Times New Roman" w:cs="Times New Roman"/>
          <w:color w:val="00000A"/>
          <w:sz w:val="22"/>
          <w:szCs w:val="22"/>
          <w:lang w:eastAsia="ar-SA" w:bidi="ar-SA"/>
        </w:rPr>
        <w:t xml:space="preserve"> Co (</w:t>
      </w:r>
      <w:r w:rsidR="00E2511C" w:rsidRPr="007D7B3A">
        <w:rPr>
          <w:rFonts w:ascii="Times New Roman" w:eastAsia="Calibri" w:hAnsi="Times New Roman" w:cs="Times New Roman"/>
          <w:i/>
          <w:color w:val="00000A"/>
          <w:sz w:val="22"/>
          <w:szCs w:val="22"/>
          <w:lang w:eastAsia="ar-SA" w:bidi="ar-SA"/>
        </w:rPr>
        <w:t>y</w:t>
      </w:r>
      <w:r w:rsidR="00E2511C" w:rsidRPr="007D7B3A">
        <w:rPr>
          <w:rFonts w:ascii="Times New Roman" w:eastAsia="Calibri" w:hAnsi="Times New Roman" w:cs="Times New Roman"/>
          <w:color w:val="00000A"/>
          <w:sz w:val="22"/>
          <w:szCs w:val="22"/>
          <w:lang w:eastAsia="ar-SA" w:bidi="ar-SA"/>
        </w:rPr>
        <w:t>)</w:t>
      </w:r>
      <w:r w:rsidR="00726C43" w:rsidRPr="007D7B3A">
        <w:rPr>
          <w:rFonts w:ascii="Times New Roman" w:eastAsia="Calibri" w:hAnsi="Times New Roman" w:cs="Times New Roman"/>
          <w:color w:val="00000A"/>
          <w:sz w:val="22"/>
          <w:szCs w:val="22"/>
          <w:lang w:eastAsia="ar-SA" w:bidi="ar-SA"/>
        </w:rPr>
        <w:t xml:space="preserve"> </w:t>
      </w:r>
    </w:p>
    <w:p w:rsidR="001F25F8" w:rsidRDefault="001F25F8" w:rsidP="007D7B3A">
      <w:pPr>
        <w:spacing w:after="120"/>
        <w:jc w:val="both"/>
        <w:rPr>
          <w:rFonts w:ascii="Times New Roman" w:eastAsia="Calibri" w:hAnsi="Times New Roman" w:cs="Times New Roman"/>
          <w:color w:val="00000A"/>
          <w:sz w:val="22"/>
          <w:szCs w:val="22"/>
          <w:lang w:eastAsia="ar-SA" w:bidi="ar-SA"/>
        </w:rPr>
      </w:pPr>
    </w:p>
    <w:p w:rsidR="001639D8" w:rsidRPr="007D7B3A" w:rsidRDefault="001639D8" w:rsidP="007D7B3A">
      <w:pPr>
        <w:spacing w:after="120"/>
        <w:jc w:val="both"/>
        <w:rPr>
          <w:rFonts w:ascii="Times New Roman" w:eastAsia="Calibri" w:hAnsi="Times New Roman" w:cs="Times New Roman"/>
          <w:color w:val="00000A"/>
          <w:sz w:val="22"/>
          <w:szCs w:val="22"/>
          <w:lang w:eastAsia="ar-SA" w:bidi="ar-SA"/>
        </w:rPr>
      </w:pPr>
      <w:r w:rsidRPr="007D7B3A">
        <w:rPr>
          <w:rFonts w:ascii="Times New Roman" w:eastAsia="Calibri" w:hAnsi="Times New Roman" w:cs="Times New Roman"/>
          <w:color w:val="00000A"/>
          <w:sz w:val="22"/>
          <w:szCs w:val="22"/>
          <w:lang w:eastAsia="ar-SA" w:bidi="ar-SA"/>
        </w:rPr>
        <w:t>Как видно из рисунков параметры обменного взаимодействия в первой координационной сфере уменьшаются с уменьшением избытка Co и Cr. Взаимодействие Mn</w:t>
      </w:r>
      <w:r w:rsidRPr="007D7B3A">
        <w:rPr>
          <w:rFonts w:ascii="Times New Roman" w:eastAsia="Calibri" w:hAnsi="Times New Roman" w:cs="Times New Roman"/>
          <w:color w:val="00000A"/>
          <w:sz w:val="22"/>
          <w:szCs w:val="22"/>
          <w:vertAlign w:val="subscript"/>
          <w:lang w:eastAsia="ar-SA" w:bidi="ar-SA"/>
        </w:rPr>
        <w:t>1</w:t>
      </w:r>
      <w:r w:rsidRPr="007D7B3A">
        <w:rPr>
          <w:rFonts w:ascii="Times New Roman" w:eastAsia="Calibri" w:hAnsi="Times New Roman" w:cs="Times New Roman"/>
          <w:color w:val="00000A"/>
          <w:sz w:val="22"/>
          <w:szCs w:val="22"/>
          <w:lang w:eastAsia="ar-SA" w:bidi="ar-SA"/>
        </w:rPr>
        <w:t xml:space="preserve">-Co увеличивается до </w:t>
      </w:r>
      <w:r w:rsidRPr="007D7B3A">
        <w:rPr>
          <w:rFonts w:ascii="Times New Roman" w:eastAsia="Calibri" w:hAnsi="Times New Roman" w:cs="Times New Roman"/>
          <w:i/>
          <w:color w:val="00000A"/>
          <w:sz w:val="22"/>
          <w:szCs w:val="22"/>
          <w:lang w:eastAsia="ar-SA" w:bidi="ar-SA"/>
        </w:rPr>
        <w:t xml:space="preserve">x </w:t>
      </w:r>
      <w:r w:rsidRPr="007D7B3A">
        <w:rPr>
          <w:rFonts w:ascii="Times New Roman" w:eastAsia="Calibri" w:hAnsi="Times New Roman" w:cs="Times New Roman"/>
          <w:color w:val="00000A"/>
          <w:sz w:val="22"/>
          <w:szCs w:val="22"/>
          <w:lang w:eastAsia="ar-SA" w:bidi="ar-SA"/>
        </w:rPr>
        <w:t>= 0,1 после чего также уменьшается. Взаимодействия Mn</w:t>
      </w:r>
      <w:r w:rsidRPr="007D7B3A">
        <w:rPr>
          <w:rFonts w:ascii="Times New Roman" w:eastAsia="Calibri" w:hAnsi="Times New Roman" w:cs="Times New Roman"/>
          <w:color w:val="00000A"/>
          <w:sz w:val="22"/>
          <w:szCs w:val="22"/>
          <w:vertAlign w:val="subscript"/>
          <w:lang w:eastAsia="ar-SA" w:bidi="ar-SA"/>
        </w:rPr>
        <w:t>1(2)</w:t>
      </w:r>
      <w:r w:rsidRPr="007D7B3A">
        <w:rPr>
          <w:rFonts w:ascii="Times New Roman" w:eastAsia="Calibri" w:hAnsi="Times New Roman" w:cs="Times New Roman"/>
          <w:color w:val="00000A"/>
          <w:sz w:val="22"/>
          <w:szCs w:val="22"/>
          <w:lang w:eastAsia="ar-SA" w:bidi="ar-SA"/>
        </w:rPr>
        <w:t>-Co(Ni) являются ФМ, в то время как взаимодействия Mn</w:t>
      </w:r>
      <w:r w:rsidRPr="007D7B3A">
        <w:rPr>
          <w:rFonts w:ascii="Times New Roman" w:eastAsia="Calibri" w:hAnsi="Times New Roman" w:cs="Times New Roman"/>
          <w:color w:val="00000A"/>
          <w:sz w:val="22"/>
          <w:szCs w:val="22"/>
          <w:vertAlign w:val="subscript"/>
          <w:lang w:eastAsia="ar-SA" w:bidi="ar-SA"/>
        </w:rPr>
        <w:t>1</w:t>
      </w:r>
      <w:r w:rsidRPr="007D7B3A">
        <w:rPr>
          <w:rFonts w:ascii="Times New Roman" w:eastAsia="Calibri" w:hAnsi="Times New Roman" w:cs="Times New Roman"/>
          <w:color w:val="00000A"/>
          <w:sz w:val="22"/>
          <w:szCs w:val="22"/>
          <w:lang w:eastAsia="ar-SA" w:bidi="ar-SA"/>
        </w:rPr>
        <w:t>-Cr, Mn</w:t>
      </w:r>
      <w:r w:rsidRPr="007D7B3A">
        <w:rPr>
          <w:rFonts w:ascii="Times New Roman" w:eastAsia="Calibri" w:hAnsi="Times New Roman" w:cs="Times New Roman"/>
          <w:color w:val="00000A"/>
          <w:sz w:val="22"/>
          <w:szCs w:val="22"/>
          <w:vertAlign w:val="subscript"/>
          <w:lang w:eastAsia="ar-SA" w:bidi="ar-SA"/>
        </w:rPr>
        <w:t>1</w:t>
      </w:r>
      <w:r w:rsidRPr="007D7B3A">
        <w:rPr>
          <w:rFonts w:ascii="Times New Roman" w:eastAsia="Calibri" w:hAnsi="Times New Roman" w:cs="Times New Roman"/>
          <w:color w:val="00000A"/>
          <w:sz w:val="22"/>
          <w:szCs w:val="22"/>
          <w:lang w:eastAsia="ar-SA" w:bidi="ar-SA"/>
        </w:rPr>
        <w:t>-Mn</w:t>
      </w:r>
      <w:r w:rsidRPr="007D7B3A">
        <w:rPr>
          <w:rFonts w:ascii="Times New Roman" w:eastAsia="Calibri" w:hAnsi="Times New Roman" w:cs="Times New Roman"/>
          <w:color w:val="00000A"/>
          <w:sz w:val="22"/>
          <w:szCs w:val="22"/>
          <w:vertAlign w:val="subscript"/>
          <w:lang w:eastAsia="ar-SA" w:bidi="ar-SA"/>
        </w:rPr>
        <w:t>2</w:t>
      </w:r>
      <w:r w:rsidRPr="007D7B3A">
        <w:rPr>
          <w:rFonts w:ascii="Times New Roman" w:eastAsia="Calibri" w:hAnsi="Times New Roman" w:cs="Times New Roman"/>
          <w:color w:val="00000A"/>
          <w:sz w:val="22"/>
          <w:szCs w:val="22"/>
          <w:lang w:eastAsia="ar-SA" w:bidi="ar-SA"/>
        </w:rPr>
        <w:t xml:space="preserve"> являются АФМ. </w:t>
      </w:r>
    </w:p>
    <w:p w:rsidR="001639D8" w:rsidRPr="007D7B3A" w:rsidRDefault="001639D8" w:rsidP="007D7B3A">
      <w:pPr>
        <w:spacing w:after="120"/>
        <w:jc w:val="center"/>
        <w:rPr>
          <w:sz w:val="22"/>
          <w:szCs w:val="22"/>
        </w:rPr>
      </w:pPr>
    </w:p>
    <w:p w:rsidR="006832DB" w:rsidRPr="00582714" w:rsidRDefault="00E26FD7"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lastRenderedPageBreak/>
        <w:t>4.</w:t>
      </w:r>
      <w:r w:rsidR="00350158" w:rsidRPr="00582714">
        <w:rPr>
          <w:rFonts w:ascii="Arial Black" w:eastAsia="Times New Roman" w:hAnsi="Arial Black" w:cs="Times New Roman"/>
          <w:bCs/>
          <w:color w:val="000000"/>
          <w:kern w:val="0"/>
          <w:sz w:val="22"/>
          <w:szCs w:val="22"/>
          <w:lang w:eastAsia="ru-RU" w:bidi="ar-SA"/>
        </w:rPr>
        <w:t>2.</w:t>
      </w:r>
      <w:r>
        <w:rPr>
          <w:rFonts w:ascii="Arial Black" w:eastAsia="Times New Roman" w:hAnsi="Arial Black" w:cs="Times New Roman"/>
          <w:bCs/>
          <w:color w:val="000000"/>
          <w:kern w:val="0"/>
          <w:sz w:val="22"/>
          <w:szCs w:val="22"/>
          <w:lang w:eastAsia="ru-RU" w:bidi="ar-SA"/>
        </w:rPr>
        <w:t>8</w:t>
      </w:r>
      <w:r w:rsidR="00350158" w:rsidRPr="00582714">
        <w:rPr>
          <w:rFonts w:ascii="Arial Black" w:eastAsia="Times New Roman" w:hAnsi="Arial Black" w:cs="Times New Roman"/>
          <w:bCs/>
          <w:color w:val="000000"/>
          <w:kern w:val="0"/>
          <w:sz w:val="22"/>
          <w:szCs w:val="22"/>
          <w:lang w:eastAsia="ru-RU" w:bidi="ar-SA"/>
        </w:rPr>
        <w:t xml:space="preserve">. Результаты </w:t>
      </w:r>
      <w:r w:rsidR="00350158" w:rsidRPr="000913D7">
        <w:rPr>
          <w:rFonts w:ascii="Arial Black" w:eastAsia="Times New Roman" w:hAnsi="Arial Black" w:cs="Times New Roman"/>
          <w:bCs/>
          <w:i/>
          <w:color w:val="000000"/>
          <w:kern w:val="0"/>
          <w:sz w:val="22"/>
          <w:szCs w:val="22"/>
          <w:lang w:eastAsia="ru-RU" w:bidi="ar-SA"/>
        </w:rPr>
        <w:t>ab initio</w:t>
      </w:r>
      <w:r w:rsidR="00350158" w:rsidRPr="00582714">
        <w:rPr>
          <w:rFonts w:ascii="Arial Black" w:eastAsia="Times New Roman" w:hAnsi="Arial Black" w:cs="Times New Roman"/>
          <w:bCs/>
          <w:color w:val="000000"/>
          <w:kern w:val="0"/>
          <w:sz w:val="22"/>
          <w:szCs w:val="22"/>
          <w:lang w:eastAsia="ru-RU" w:bidi="ar-SA"/>
        </w:rPr>
        <w:t xml:space="preserve"> вычислений электронных плотностей состояний</w:t>
      </w:r>
    </w:p>
    <w:p w:rsidR="00350158" w:rsidRPr="007D7B3A" w:rsidRDefault="00350158" w:rsidP="00EC3BD0">
      <w:pPr>
        <w:spacing w:after="120"/>
        <w:jc w:val="both"/>
        <w:rPr>
          <w:rFonts w:ascii="Times New Roman" w:hAnsi="Times New Roman"/>
          <w:sz w:val="22"/>
          <w:szCs w:val="22"/>
        </w:rPr>
      </w:pPr>
      <w:r w:rsidRPr="007D7B3A">
        <w:rPr>
          <w:rFonts w:ascii="Times New Roman" w:hAnsi="Times New Roman"/>
          <w:sz w:val="22"/>
          <w:szCs w:val="22"/>
        </w:rPr>
        <w:t>Принимая во внимание полученные результаты, связанные с вычислениями основного состояния и геометрической оптимизации кристаллических структур, в работах</w:t>
      </w:r>
      <w:r w:rsidR="00C11C7C">
        <w:rPr>
          <w:rFonts w:ascii="Times New Roman" w:hAnsi="Times New Roman"/>
          <w:sz w:val="22"/>
          <w:szCs w:val="22"/>
          <w:lang w:val="en-US"/>
        </w:rPr>
        <w:t> </w:t>
      </w:r>
      <w:r w:rsidRPr="007D7B3A">
        <w:rPr>
          <w:sz w:val="22"/>
          <w:szCs w:val="22"/>
        </w:rPr>
        <w:t>[</w:t>
      </w:r>
      <w:r w:rsidR="00735666">
        <w:rPr>
          <w:rFonts w:ascii="Times New Roman" w:hAnsi="Times New Roman"/>
          <w:sz w:val="22"/>
          <w:szCs w:val="22"/>
        </w:rPr>
        <w:t>78</w:t>
      </w:r>
      <w:r w:rsidR="005F3538" w:rsidRPr="007D7B3A">
        <w:rPr>
          <w:rFonts w:ascii="Times New Roman" w:hAnsi="Times New Roman"/>
          <w:sz w:val="22"/>
          <w:szCs w:val="22"/>
        </w:rPr>
        <w:t>,</w:t>
      </w:r>
      <w:r w:rsidR="00735666">
        <w:rPr>
          <w:rFonts w:ascii="Times New Roman" w:hAnsi="Times New Roman"/>
          <w:sz w:val="22"/>
          <w:szCs w:val="22"/>
        </w:rPr>
        <w:t> 80</w:t>
      </w:r>
      <w:r w:rsidR="005F3538" w:rsidRPr="007D7B3A">
        <w:rPr>
          <w:rFonts w:ascii="Times New Roman" w:hAnsi="Times New Roman"/>
          <w:sz w:val="22"/>
          <w:szCs w:val="22"/>
        </w:rPr>
        <w:t>,</w:t>
      </w:r>
      <w:r w:rsidR="00735666">
        <w:rPr>
          <w:rFonts w:ascii="Times New Roman" w:hAnsi="Times New Roman"/>
          <w:sz w:val="22"/>
          <w:szCs w:val="22"/>
        </w:rPr>
        <w:t> 86</w:t>
      </w:r>
      <w:r w:rsidR="005F3538" w:rsidRPr="007D7B3A">
        <w:rPr>
          <w:rFonts w:ascii="Times New Roman" w:hAnsi="Times New Roman"/>
          <w:sz w:val="22"/>
          <w:szCs w:val="22"/>
        </w:rPr>
        <w:t>,</w:t>
      </w:r>
      <w:r w:rsidR="00B8646D">
        <w:rPr>
          <w:rFonts w:ascii="Times New Roman" w:hAnsi="Times New Roman"/>
          <w:sz w:val="22"/>
          <w:szCs w:val="22"/>
        </w:rPr>
        <w:t> 87</w:t>
      </w:r>
      <w:r w:rsidR="005F3538" w:rsidRPr="007D7B3A">
        <w:rPr>
          <w:rFonts w:ascii="Times New Roman" w:hAnsi="Times New Roman"/>
          <w:sz w:val="22"/>
          <w:szCs w:val="22"/>
        </w:rPr>
        <w:t>,</w:t>
      </w:r>
      <w:r w:rsidR="00B8646D">
        <w:rPr>
          <w:rFonts w:ascii="Times New Roman" w:hAnsi="Times New Roman"/>
          <w:sz w:val="22"/>
          <w:szCs w:val="22"/>
        </w:rPr>
        <w:t> 93</w:t>
      </w:r>
      <w:r w:rsidRPr="007D7B3A">
        <w:rPr>
          <w:sz w:val="22"/>
          <w:szCs w:val="22"/>
        </w:rPr>
        <w:t xml:space="preserve">] были проведены первопринципные вычисления электронных плотностей состояний для сплавов Гейслера </w:t>
      </w:r>
      <w:r w:rsidRPr="007D7B3A">
        <w:rPr>
          <w:rFonts w:ascii="Times New Roman" w:hAnsi="Times New Roman" w:cs="Times New Roman"/>
          <w:color w:val="000000"/>
          <w:sz w:val="22"/>
          <w:szCs w:val="22"/>
          <w:shd w:val="clear" w:color="auto" w:fill="FFFFFF"/>
        </w:rPr>
        <w:t>Ni-(Co)-Mn-(</w:t>
      </w:r>
      <w:r w:rsidRPr="007D7B3A">
        <w:rPr>
          <w:rFonts w:ascii="Times New Roman" w:hAnsi="Times New Roman" w:cs="Times New Roman"/>
          <w:color w:val="000000"/>
          <w:sz w:val="22"/>
          <w:szCs w:val="22"/>
          <w:shd w:val="clear" w:color="auto" w:fill="FFFFFF"/>
          <w:lang w:val="en-US"/>
        </w:rPr>
        <w:t>Cr</w:t>
      </w:r>
      <w:r w:rsidRPr="007D7B3A">
        <w:rPr>
          <w:rFonts w:ascii="Times New Roman" w:hAnsi="Times New Roman" w:cs="Times New Roman"/>
          <w:color w:val="000000"/>
          <w:sz w:val="22"/>
          <w:szCs w:val="22"/>
          <w:shd w:val="clear" w:color="auto" w:fill="FFFFFF"/>
        </w:rPr>
        <w:t>)-(Ga, In, Sn) нестехиометрических композиций</w:t>
      </w:r>
      <w:r w:rsidRPr="007D7B3A">
        <w:rPr>
          <w:sz w:val="22"/>
          <w:szCs w:val="22"/>
        </w:rPr>
        <w:t xml:space="preserve">. Нестехиометрические композиции формировались </w:t>
      </w:r>
      <w:r w:rsidRPr="007D7B3A">
        <w:rPr>
          <w:rFonts w:ascii="Times New Roman" w:hAnsi="Times New Roman"/>
          <w:sz w:val="22"/>
          <w:szCs w:val="22"/>
        </w:rPr>
        <w:t>в рамках приближения когерентного потенциала</w:t>
      </w:r>
      <w:r w:rsidR="00721A9A" w:rsidRPr="007D7B3A">
        <w:rPr>
          <w:rFonts w:ascii="Times New Roman" w:hAnsi="Times New Roman"/>
          <w:sz w:val="22"/>
          <w:szCs w:val="22"/>
        </w:rPr>
        <w:t xml:space="preserve"> при учете</w:t>
      </w:r>
      <w:r w:rsidRPr="007D7B3A">
        <w:rPr>
          <w:rFonts w:ascii="Times New Roman" w:hAnsi="Times New Roman"/>
          <w:sz w:val="22"/>
          <w:szCs w:val="22"/>
        </w:rPr>
        <w:t xml:space="preserve"> четыре</w:t>
      </w:r>
      <w:r w:rsidR="00721A9A" w:rsidRPr="007D7B3A">
        <w:rPr>
          <w:rFonts w:ascii="Times New Roman" w:hAnsi="Times New Roman"/>
          <w:sz w:val="22"/>
          <w:szCs w:val="22"/>
        </w:rPr>
        <w:t>х атомов</w:t>
      </w:r>
      <w:r w:rsidRPr="007D7B3A">
        <w:rPr>
          <w:rFonts w:ascii="Times New Roman" w:hAnsi="Times New Roman"/>
          <w:sz w:val="22"/>
          <w:szCs w:val="22"/>
        </w:rPr>
        <w:t xml:space="preserve"> в элементарной ячейке. Расчеты</w:t>
      </w:r>
      <w:r w:rsidR="0000479C" w:rsidRPr="007D7B3A">
        <w:rPr>
          <w:rFonts w:ascii="Times New Roman" w:hAnsi="Times New Roman"/>
          <w:sz w:val="22"/>
          <w:szCs w:val="22"/>
        </w:rPr>
        <w:t xml:space="preserve"> были</w:t>
      </w:r>
      <w:r w:rsidRPr="007D7B3A">
        <w:rPr>
          <w:rFonts w:ascii="Times New Roman" w:hAnsi="Times New Roman"/>
          <w:sz w:val="22"/>
          <w:szCs w:val="22"/>
        </w:rPr>
        <w:t xml:space="preserve"> выполнены с помощью пакета </w:t>
      </w:r>
      <w:r w:rsidRPr="007D7B3A">
        <w:rPr>
          <w:rFonts w:ascii="Times New Roman" w:hAnsi="Times New Roman"/>
          <w:sz w:val="22"/>
          <w:szCs w:val="22"/>
          <w:lang w:val="en-US"/>
        </w:rPr>
        <w:t>SPR</w:t>
      </w:r>
      <w:r w:rsidRPr="007D7B3A">
        <w:rPr>
          <w:rFonts w:ascii="Times New Roman" w:hAnsi="Times New Roman"/>
          <w:sz w:val="22"/>
          <w:szCs w:val="22"/>
        </w:rPr>
        <w:t>-</w:t>
      </w:r>
      <w:r w:rsidRPr="007D7B3A">
        <w:rPr>
          <w:rFonts w:ascii="Times New Roman" w:hAnsi="Times New Roman"/>
          <w:sz w:val="22"/>
          <w:szCs w:val="22"/>
          <w:lang w:val="en-US"/>
        </w:rPr>
        <w:t>KKR</w:t>
      </w:r>
      <w:r w:rsidRPr="007D7B3A">
        <w:rPr>
          <w:rFonts w:ascii="Times New Roman" w:hAnsi="Times New Roman"/>
          <w:sz w:val="22"/>
          <w:szCs w:val="22"/>
        </w:rPr>
        <w:t>.</w:t>
      </w:r>
    </w:p>
    <w:p w:rsidR="002C5300" w:rsidRDefault="0000479C" w:rsidP="00EC3BD0">
      <w:pPr>
        <w:tabs>
          <w:tab w:val="left" w:pos="900"/>
        </w:tabs>
        <w:spacing w:after="120"/>
        <w:jc w:val="both"/>
        <w:rPr>
          <w:rFonts w:ascii="Times New Roman" w:hAnsi="Times New Roman" w:cs="Times New Roman"/>
          <w:color w:val="000000"/>
          <w:sz w:val="22"/>
          <w:szCs w:val="22"/>
          <w:shd w:val="clear" w:color="auto" w:fill="FFFFFF"/>
        </w:rPr>
      </w:pPr>
      <w:r w:rsidRPr="007D7B3A">
        <w:rPr>
          <w:rFonts w:ascii="Times New Roman" w:hAnsi="Times New Roman" w:cs="Times New Roman"/>
          <w:color w:val="000000"/>
          <w:sz w:val="22"/>
          <w:szCs w:val="22"/>
          <w:shd w:val="clear" w:color="auto" w:fill="FFFFFF"/>
        </w:rPr>
        <w:t>На рис.</w:t>
      </w:r>
      <w:r w:rsidR="00EC3BD0">
        <w:rPr>
          <w:rFonts w:ascii="Times New Roman" w:hAnsi="Times New Roman" w:cs="Times New Roman"/>
          <w:color w:val="000000"/>
          <w:sz w:val="22"/>
          <w:szCs w:val="22"/>
          <w:shd w:val="clear" w:color="auto" w:fill="FFFFFF"/>
          <w:lang w:val="en-US"/>
        </w:rPr>
        <w:t> </w:t>
      </w:r>
      <w:r w:rsidR="00191641">
        <w:rPr>
          <w:rFonts w:ascii="Times New Roman" w:hAnsi="Times New Roman" w:cs="Times New Roman"/>
          <w:color w:val="000000"/>
          <w:sz w:val="22"/>
          <w:szCs w:val="22"/>
          <w:shd w:val="clear" w:color="auto" w:fill="FFFFFF"/>
        </w:rPr>
        <w:t>4.25</w:t>
      </w:r>
      <w:r w:rsidRPr="007D7B3A">
        <w:rPr>
          <w:rFonts w:ascii="Times New Roman" w:hAnsi="Times New Roman" w:cs="Times New Roman"/>
          <w:color w:val="000000"/>
          <w:sz w:val="22"/>
          <w:szCs w:val="22"/>
          <w:shd w:val="clear" w:color="auto" w:fill="FFFFFF"/>
        </w:rPr>
        <w:t xml:space="preserve"> приведены результаты расчетов полных и поэлементных плотностей электронных состояний (ПЭС) для аустенитной и мартенситной фаз сплавов Ni-(Co)-Mn-Ga(In)</w:t>
      </w:r>
      <w:r w:rsidR="00665B06">
        <w:rPr>
          <w:rFonts w:ascii="Times New Roman" w:hAnsi="Times New Roman" w:cs="Times New Roman"/>
          <w:color w:val="000000"/>
          <w:sz w:val="22"/>
          <w:szCs w:val="22"/>
          <w:shd w:val="clear" w:color="auto" w:fill="FFFFFF"/>
          <w:lang w:val="en-US"/>
        </w:rPr>
        <w:t> </w:t>
      </w:r>
      <w:r w:rsidRPr="007D7B3A">
        <w:rPr>
          <w:rFonts w:ascii="Times New Roman" w:hAnsi="Times New Roman" w:cs="Times New Roman"/>
          <w:color w:val="000000"/>
          <w:sz w:val="22"/>
          <w:szCs w:val="22"/>
          <w:shd w:val="clear" w:color="auto" w:fill="FFFFFF"/>
        </w:rPr>
        <w:t>[</w:t>
      </w:r>
      <w:r w:rsidR="00E2498C">
        <w:rPr>
          <w:rFonts w:ascii="Times New Roman" w:hAnsi="Times New Roman" w:cs="Times New Roman"/>
          <w:color w:val="000000"/>
          <w:sz w:val="22"/>
          <w:szCs w:val="22"/>
          <w:shd w:val="clear" w:color="auto" w:fill="FFFFFF"/>
        </w:rPr>
        <w:t>80</w:t>
      </w:r>
      <w:r w:rsidR="00940538">
        <w:rPr>
          <w:rFonts w:ascii="Times New Roman" w:hAnsi="Times New Roman" w:cs="Times New Roman"/>
          <w:color w:val="000000"/>
          <w:sz w:val="22"/>
          <w:szCs w:val="22"/>
          <w:shd w:val="clear" w:color="auto" w:fill="FFFFFF"/>
        </w:rPr>
        <w:t>]. Очевидно, что 5</w:t>
      </w:r>
      <w:r w:rsidRPr="007D7B3A">
        <w:rPr>
          <w:rFonts w:ascii="Times New Roman" w:hAnsi="Times New Roman" w:cs="Times New Roman"/>
          <w:color w:val="000000"/>
          <w:sz w:val="22"/>
          <w:szCs w:val="22"/>
          <w:shd w:val="clear" w:color="auto" w:fill="FFFFFF"/>
        </w:rPr>
        <w:t>% замена атомов Ni на Co практически не меняет общую картину плотности состояний для аустенита и мартенсита. В целом, из рисунков можно видеть, что для всех композиций валентная зона определяется в основном 3</w:t>
      </w:r>
      <w:r w:rsidRPr="007D7B3A">
        <w:rPr>
          <w:rFonts w:ascii="Times New Roman" w:hAnsi="Times New Roman" w:cs="Times New Roman"/>
          <w:i/>
          <w:color w:val="000000"/>
          <w:sz w:val="22"/>
          <w:szCs w:val="22"/>
          <w:shd w:val="clear" w:color="auto" w:fill="FFFFFF"/>
        </w:rPr>
        <w:t>d</w:t>
      </w:r>
      <w:r w:rsidRPr="007D7B3A">
        <w:rPr>
          <w:rFonts w:ascii="Times New Roman" w:hAnsi="Times New Roman" w:cs="Times New Roman"/>
          <w:color w:val="000000"/>
          <w:sz w:val="22"/>
          <w:szCs w:val="22"/>
          <w:shd w:val="clear" w:color="auto" w:fill="FFFFFF"/>
        </w:rPr>
        <w:t>-состояниями атомов Mn</w:t>
      </w:r>
      <w:r w:rsidRPr="007D7B3A">
        <w:rPr>
          <w:rFonts w:ascii="Times New Roman" w:hAnsi="Times New Roman" w:cs="Times New Roman"/>
          <w:color w:val="000000"/>
          <w:sz w:val="22"/>
          <w:szCs w:val="22"/>
          <w:shd w:val="clear" w:color="auto" w:fill="FFFFFF"/>
          <w:vertAlign w:val="subscript"/>
        </w:rPr>
        <w:t>1</w:t>
      </w:r>
      <w:r w:rsidRPr="007D7B3A">
        <w:rPr>
          <w:rFonts w:ascii="Times New Roman" w:hAnsi="Times New Roman" w:cs="Times New Roman"/>
          <w:color w:val="000000"/>
          <w:sz w:val="22"/>
          <w:szCs w:val="22"/>
          <w:shd w:val="clear" w:color="auto" w:fill="FFFFFF"/>
        </w:rPr>
        <w:t xml:space="preserve"> и Ni, тогда как зона проводимости формируется благодаря преимущественным вкладам 3</w:t>
      </w:r>
      <w:r w:rsidRPr="007D7B3A">
        <w:rPr>
          <w:rFonts w:ascii="Times New Roman" w:hAnsi="Times New Roman" w:cs="Times New Roman"/>
          <w:i/>
          <w:color w:val="000000"/>
          <w:sz w:val="22"/>
          <w:szCs w:val="22"/>
          <w:shd w:val="clear" w:color="auto" w:fill="FFFFFF"/>
        </w:rPr>
        <w:t>d</w:t>
      </w:r>
      <w:r w:rsidRPr="007D7B3A">
        <w:rPr>
          <w:rFonts w:ascii="Times New Roman" w:hAnsi="Times New Roman" w:cs="Times New Roman"/>
          <w:color w:val="000000"/>
          <w:sz w:val="22"/>
          <w:szCs w:val="22"/>
          <w:shd w:val="clear" w:color="auto" w:fill="FFFFFF"/>
        </w:rPr>
        <w:t>-состояниями атомов Mn</w:t>
      </w:r>
      <w:r w:rsidRPr="007D7B3A">
        <w:rPr>
          <w:rFonts w:ascii="Times New Roman" w:hAnsi="Times New Roman" w:cs="Times New Roman"/>
          <w:color w:val="000000"/>
          <w:sz w:val="22"/>
          <w:szCs w:val="22"/>
          <w:shd w:val="clear" w:color="auto" w:fill="FFFFFF"/>
          <w:vertAlign w:val="subscript"/>
        </w:rPr>
        <w:t>1</w:t>
      </w:r>
      <w:r w:rsidRPr="007D7B3A">
        <w:rPr>
          <w:rFonts w:ascii="Times New Roman" w:hAnsi="Times New Roman" w:cs="Times New Roman"/>
          <w:color w:val="000000"/>
          <w:sz w:val="22"/>
          <w:szCs w:val="22"/>
          <w:shd w:val="clear" w:color="auto" w:fill="FFFFFF"/>
        </w:rPr>
        <w:t xml:space="preserve"> и Mn</w:t>
      </w:r>
      <w:r w:rsidRPr="007D7B3A">
        <w:rPr>
          <w:rFonts w:ascii="Times New Roman" w:hAnsi="Times New Roman" w:cs="Times New Roman"/>
          <w:color w:val="000000"/>
          <w:sz w:val="22"/>
          <w:szCs w:val="22"/>
          <w:shd w:val="clear" w:color="auto" w:fill="FFFFFF"/>
          <w:vertAlign w:val="subscript"/>
        </w:rPr>
        <w:t>2</w:t>
      </w:r>
      <w:r w:rsidRPr="007D7B3A">
        <w:rPr>
          <w:rFonts w:ascii="Times New Roman" w:hAnsi="Times New Roman" w:cs="Times New Roman"/>
          <w:color w:val="000000"/>
          <w:sz w:val="22"/>
          <w:szCs w:val="22"/>
          <w:shd w:val="clear" w:color="auto" w:fill="FFFFFF"/>
        </w:rPr>
        <w:t>. Поскольку концентрации атомов Mn</w:t>
      </w:r>
      <w:r w:rsidRPr="007D7B3A">
        <w:rPr>
          <w:rFonts w:ascii="Times New Roman" w:hAnsi="Times New Roman" w:cs="Times New Roman"/>
          <w:color w:val="000000"/>
          <w:sz w:val="22"/>
          <w:szCs w:val="22"/>
          <w:shd w:val="clear" w:color="auto" w:fill="FFFFFF"/>
          <w:vertAlign w:val="subscript"/>
        </w:rPr>
        <w:t>2</w:t>
      </w:r>
      <w:r w:rsidRPr="007D7B3A">
        <w:rPr>
          <w:rFonts w:ascii="Times New Roman" w:hAnsi="Times New Roman" w:cs="Times New Roman"/>
          <w:color w:val="000000"/>
          <w:sz w:val="22"/>
          <w:szCs w:val="22"/>
          <w:shd w:val="clear" w:color="auto" w:fill="FFFFFF"/>
        </w:rPr>
        <w:t xml:space="preserve"> и Co малы, то они слабо влияют на общую картину ПЭС. Тем не менее, во всех случаях за исключением сплава </w:t>
      </w:r>
      <w:r w:rsidRPr="007D7B3A">
        <w:rPr>
          <w:rFonts w:ascii="Times New Roman" w:hAnsi="Times New Roman"/>
          <w:sz w:val="22"/>
          <w:szCs w:val="22"/>
          <w:lang w:val="en-US"/>
        </w:rPr>
        <w:t>Ni</w:t>
      </w:r>
      <w:r w:rsidRPr="007D7B3A">
        <w:rPr>
          <w:rFonts w:ascii="Times New Roman" w:hAnsi="Times New Roman"/>
          <w:sz w:val="22"/>
          <w:szCs w:val="22"/>
          <w:vertAlign w:val="subscript"/>
        </w:rPr>
        <w:t>41</w:t>
      </w:r>
      <w:r w:rsidRPr="007D7B3A">
        <w:rPr>
          <w:rFonts w:ascii="Times New Roman" w:hAnsi="Times New Roman"/>
          <w:sz w:val="22"/>
          <w:szCs w:val="22"/>
          <w:lang w:val="en-US"/>
        </w:rPr>
        <w:t>Co</w:t>
      </w:r>
      <w:r w:rsidRPr="007D7B3A">
        <w:rPr>
          <w:rFonts w:ascii="Times New Roman" w:hAnsi="Times New Roman"/>
          <w:sz w:val="22"/>
          <w:szCs w:val="22"/>
          <w:vertAlign w:val="subscript"/>
        </w:rPr>
        <w:t>9</w:t>
      </w:r>
      <w:r w:rsidRPr="007D7B3A">
        <w:rPr>
          <w:rFonts w:ascii="Times New Roman" w:hAnsi="Times New Roman"/>
          <w:sz w:val="22"/>
          <w:szCs w:val="22"/>
          <w:lang w:val="en-US"/>
        </w:rPr>
        <w:t>Mn</w:t>
      </w:r>
      <w:r w:rsidRPr="007D7B3A">
        <w:rPr>
          <w:rFonts w:ascii="Times New Roman" w:hAnsi="Times New Roman"/>
          <w:sz w:val="22"/>
          <w:szCs w:val="22"/>
          <w:vertAlign w:val="subscript"/>
        </w:rPr>
        <w:t>32</w:t>
      </w:r>
      <w:r w:rsidRPr="007D7B3A">
        <w:rPr>
          <w:rFonts w:ascii="Times New Roman" w:hAnsi="Times New Roman"/>
          <w:sz w:val="22"/>
          <w:szCs w:val="22"/>
          <w:lang w:val="en-US"/>
        </w:rPr>
        <w:t>Ga</w:t>
      </w:r>
      <w:r w:rsidRPr="007D7B3A">
        <w:rPr>
          <w:rFonts w:ascii="Times New Roman" w:hAnsi="Times New Roman"/>
          <w:sz w:val="22"/>
          <w:szCs w:val="22"/>
          <w:vertAlign w:val="subscript"/>
        </w:rPr>
        <w:t>16</w:t>
      </w:r>
      <w:r w:rsidRPr="007D7B3A">
        <w:rPr>
          <w:rFonts w:ascii="Times New Roman" w:hAnsi="Times New Roman"/>
          <w:sz w:val="22"/>
          <w:szCs w:val="22"/>
          <w:lang w:val="en-US"/>
        </w:rPr>
        <w:t>In</w:t>
      </w:r>
      <w:r w:rsidRPr="007D7B3A">
        <w:rPr>
          <w:rFonts w:ascii="Times New Roman" w:hAnsi="Times New Roman"/>
          <w:sz w:val="22"/>
          <w:szCs w:val="22"/>
          <w:vertAlign w:val="subscript"/>
        </w:rPr>
        <w:t>2</w:t>
      </w:r>
      <w:r w:rsidRPr="007D7B3A">
        <w:rPr>
          <w:rFonts w:ascii="Times New Roman" w:hAnsi="Times New Roman" w:cs="Times New Roman"/>
          <w:color w:val="000000"/>
          <w:sz w:val="22"/>
          <w:szCs w:val="22"/>
          <w:shd w:val="clear" w:color="auto" w:fill="FFFFFF"/>
        </w:rPr>
        <w:t xml:space="preserve">, небольшой пик в энергетической области проводящей полосы, наблюдаемый при 2 эВ выше уровня Ферми </w:t>
      </w:r>
      <w:r w:rsidRPr="007D7B3A">
        <w:rPr>
          <w:rFonts w:ascii="Times New Roman" w:hAnsi="Times New Roman" w:cs="Times New Roman"/>
          <w:i/>
          <w:color w:val="000000"/>
          <w:sz w:val="22"/>
          <w:szCs w:val="22"/>
          <w:shd w:val="clear" w:color="auto" w:fill="FFFFFF"/>
        </w:rPr>
        <w:t>E</w:t>
      </w:r>
      <w:r w:rsidRPr="007D7B3A">
        <w:rPr>
          <w:rFonts w:ascii="Times New Roman" w:hAnsi="Times New Roman" w:cs="Times New Roman"/>
          <w:i/>
          <w:color w:val="000000"/>
          <w:sz w:val="22"/>
          <w:szCs w:val="22"/>
          <w:shd w:val="clear" w:color="auto" w:fill="FFFFFF"/>
          <w:vertAlign w:val="subscript"/>
        </w:rPr>
        <w:t>F</w:t>
      </w:r>
      <w:r w:rsidRPr="007D7B3A">
        <w:rPr>
          <w:rFonts w:ascii="Times New Roman" w:hAnsi="Times New Roman" w:cs="Times New Roman"/>
          <w:color w:val="000000"/>
          <w:sz w:val="22"/>
          <w:szCs w:val="22"/>
          <w:shd w:val="clear" w:color="auto" w:fill="FFFFFF"/>
        </w:rPr>
        <w:t>, вызван вкладом 3</w:t>
      </w:r>
      <w:r w:rsidRPr="007D7B3A">
        <w:rPr>
          <w:rFonts w:ascii="Times New Roman" w:hAnsi="Times New Roman" w:cs="Times New Roman"/>
          <w:i/>
          <w:color w:val="000000"/>
          <w:sz w:val="22"/>
          <w:szCs w:val="22"/>
          <w:shd w:val="clear" w:color="auto" w:fill="FFFFFF"/>
        </w:rPr>
        <w:t>d</w:t>
      </w:r>
      <w:r w:rsidRPr="007D7B3A">
        <w:rPr>
          <w:rFonts w:ascii="Times New Roman" w:hAnsi="Times New Roman" w:cs="Times New Roman"/>
          <w:color w:val="000000"/>
          <w:sz w:val="22"/>
          <w:szCs w:val="22"/>
          <w:shd w:val="clear" w:color="auto" w:fill="FFFFFF"/>
        </w:rPr>
        <w:t xml:space="preserve"> состояний атомов Мn</w:t>
      </w:r>
      <w:r w:rsidRPr="007D7B3A">
        <w:rPr>
          <w:rFonts w:ascii="Times New Roman" w:hAnsi="Times New Roman" w:cs="Times New Roman"/>
          <w:color w:val="000000"/>
          <w:sz w:val="22"/>
          <w:szCs w:val="22"/>
          <w:shd w:val="clear" w:color="auto" w:fill="FFFFFF"/>
          <w:vertAlign w:val="subscript"/>
        </w:rPr>
        <w:t>2</w:t>
      </w:r>
      <w:r w:rsidRPr="007D7B3A">
        <w:rPr>
          <w:rFonts w:ascii="Times New Roman" w:hAnsi="Times New Roman" w:cs="Times New Roman"/>
          <w:color w:val="000000"/>
          <w:sz w:val="22"/>
          <w:szCs w:val="22"/>
          <w:shd w:val="clear" w:color="auto" w:fill="FFFFFF"/>
        </w:rPr>
        <w:t>. Также обнаружено, что вклады от 3</w:t>
      </w:r>
      <w:r w:rsidRPr="007D7B3A">
        <w:rPr>
          <w:rFonts w:ascii="Times New Roman" w:hAnsi="Times New Roman" w:cs="Times New Roman"/>
          <w:i/>
          <w:color w:val="000000"/>
          <w:sz w:val="22"/>
          <w:szCs w:val="22"/>
          <w:shd w:val="clear" w:color="auto" w:fill="FFFFFF"/>
        </w:rPr>
        <w:t>d</w:t>
      </w:r>
      <w:r w:rsidRPr="007D7B3A">
        <w:rPr>
          <w:rFonts w:ascii="Times New Roman" w:hAnsi="Times New Roman" w:cs="Times New Roman"/>
          <w:color w:val="000000"/>
          <w:sz w:val="22"/>
          <w:szCs w:val="22"/>
          <w:shd w:val="clear" w:color="auto" w:fill="FFFFFF"/>
        </w:rPr>
        <w:t>-состояний Mn</w:t>
      </w:r>
      <w:r w:rsidRPr="007D7B3A">
        <w:rPr>
          <w:rFonts w:ascii="Times New Roman" w:hAnsi="Times New Roman" w:cs="Times New Roman"/>
          <w:color w:val="000000"/>
          <w:sz w:val="22"/>
          <w:szCs w:val="22"/>
          <w:shd w:val="clear" w:color="auto" w:fill="FFFFFF"/>
          <w:vertAlign w:val="subscript"/>
        </w:rPr>
        <w:t>1</w:t>
      </w:r>
      <w:r w:rsidRPr="007D7B3A">
        <w:rPr>
          <w:rFonts w:ascii="Times New Roman" w:hAnsi="Times New Roman" w:cs="Times New Roman"/>
          <w:color w:val="000000"/>
          <w:sz w:val="22"/>
          <w:szCs w:val="22"/>
          <w:shd w:val="clear" w:color="auto" w:fill="FFFFFF"/>
        </w:rPr>
        <w:t xml:space="preserve"> и Мn</w:t>
      </w:r>
      <w:r w:rsidRPr="007D7B3A">
        <w:rPr>
          <w:rFonts w:ascii="Times New Roman" w:hAnsi="Times New Roman" w:cs="Times New Roman"/>
          <w:color w:val="000000"/>
          <w:sz w:val="22"/>
          <w:szCs w:val="22"/>
          <w:shd w:val="clear" w:color="auto" w:fill="FFFFFF"/>
          <w:vertAlign w:val="subscript"/>
        </w:rPr>
        <w:t>2</w:t>
      </w:r>
      <w:r w:rsidRPr="007D7B3A">
        <w:rPr>
          <w:rFonts w:ascii="Times New Roman" w:hAnsi="Times New Roman" w:cs="Times New Roman"/>
          <w:color w:val="000000"/>
          <w:sz w:val="22"/>
          <w:szCs w:val="22"/>
          <w:shd w:val="clear" w:color="auto" w:fill="FFFFFF"/>
        </w:rPr>
        <w:t xml:space="preserve"> в общую плотность состояний противоположны друг другу. </w:t>
      </w:r>
    </w:p>
    <w:p w:rsidR="0000479C" w:rsidRPr="002C5300" w:rsidRDefault="0000479C" w:rsidP="00940538">
      <w:pPr>
        <w:tabs>
          <w:tab w:val="left" w:pos="900"/>
        </w:tabs>
        <w:spacing w:after="120"/>
        <w:jc w:val="both"/>
        <w:rPr>
          <w:rFonts w:ascii="Times New Roman" w:hAnsi="Times New Roman" w:cs="Times New Roman"/>
          <w:color w:val="000000"/>
          <w:sz w:val="22"/>
          <w:szCs w:val="22"/>
          <w:shd w:val="clear" w:color="auto" w:fill="FFFFFF"/>
        </w:rPr>
      </w:pPr>
      <w:r w:rsidRPr="007D7B3A">
        <w:rPr>
          <w:rFonts w:ascii="Times New Roman" w:hAnsi="Times New Roman" w:cs="Times New Roman"/>
          <w:color w:val="000000"/>
          <w:sz w:val="22"/>
          <w:szCs w:val="22"/>
          <w:shd w:val="clear" w:color="auto" w:fill="FFFFFF"/>
        </w:rPr>
        <w:t>Для положительной части ПЭС в валентной полосе наблюдаются два пика 3</w:t>
      </w:r>
      <w:r w:rsidRPr="007D7B3A">
        <w:rPr>
          <w:rFonts w:ascii="Times New Roman" w:hAnsi="Times New Roman" w:cs="Times New Roman"/>
          <w:i/>
          <w:color w:val="000000"/>
          <w:sz w:val="22"/>
          <w:szCs w:val="22"/>
          <w:shd w:val="clear" w:color="auto" w:fill="FFFFFF"/>
        </w:rPr>
        <w:t>d</w:t>
      </w:r>
      <w:r w:rsidRPr="007D7B3A">
        <w:rPr>
          <w:rFonts w:ascii="Times New Roman" w:hAnsi="Times New Roman" w:cs="Times New Roman"/>
          <w:color w:val="000000"/>
          <w:sz w:val="22"/>
          <w:szCs w:val="22"/>
          <w:shd w:val="clear" w:color="auto" w:fill="FFFFFF"/>
        </w:rPr>
        <w:t>-состояний атомов Mn</w:t>
      </w:r>
      <w:r w:rsidRPr="007D7B3A">
        <w:rPr>
          <w:rFonts w:ascii="Times New Roman" w:hAnsi="Times New Roman" w:cs="Times New Roman"/>
          <w:color w:val="000000"/>
          <w:sz w:val="22"/>
          <w:szCs w:val="22"/>
          <w:shd w:val="clear" w:color="auto" w:fill="FFFFFF"/>
          <w:vertAlign w:val="subscript"/>
        </w:rPr>
        <w:t>1</w:t>
      </w:r>
      <w:r w:rsidRPr="007D7B3A">
        <w:rPr>
          <w:rFonts w:ascii="Times New Roman" w:hAnsi="Times New Roman" w:cs="Times New Roman"/>
          <w:color w:val="000000"/>
          <w:sz w:val="22"/>
          <w:szCs w:val="22"/>
          <w:shd w:val="clear" w:color="auto" w:fill="FFFFFF"/>
        </w:rPr>
        <w:t xml:space="preserve">, приходящихся, на 3 и 1,5 эВ ниже уровня Ферми </w:t>
      </w:r>
      <w:r w:rsidRPr="007D7B3A">
        <w:rPr>
          <w:rFonts w:ascii="Times New Roman" w:hAnsi="Times New Roman" w:cs="Times New Roman"/>
          <w:i/>
          <w:color w:val="000000"/>
          <w:sz w:val="22"/>
          <w:szCs w:val="22"/>
          <w:shd w:val="clear" w:color="auto" w:fill="FFFFFF"/>
        </w:rPr>
        <w:t>E</w:t>
      </w:r>
      <w:r w:rsidRPr="007D7B3A">
        <w:rPr>
          <w:rFonts w:ascii="Times New Roman" w:hAnsi="Times New Roman" w:cs="Times New Roman"/>
          <w:i/>
          <w:color w:val="000000"/>
          <w:sz w:val="22"/>
          <w:szCs w:val="22"/>
          <w:shd w:val="clear" w:color="auto" w:fill="FFFFFF"/>
          <w:vertAlign w:val="subscript"/>
        </w:rPr>
        <w:t>F</w:t>
      </w:r>
      <w:r w:rsidRPr="007D7B3A">
        <w:rPr>
          <w:rFonts w:ascii="Times New Roman" w:hAnsi="Times New Roman" w:cs="Times New Roman"/>
          <w:color w:val="000000"/>
          <w:sz w:val="22"/>
          <w:szCs w:val="22"/>
          <w:shd w:val="clear" w:color="auto" w:fill="FFFFFF"/>
        </w:rPr>
        <w:t>, а для отрицательной части ПЭС в проводящей полосе - один пик 3</w:t>
      </w:r>
      <w:r w:rsidRPr="007D7B3A">
        <w:rPr>
          <w:rFonts w:ascii="Times New Roman" w:hAnsi="Times New Roman" w:cs="Times New Roman"/>
          <w:i/>
          <w:color w:val="000000"/>
          <w:sz w:val="22"/>
          <w:szCs w:val="22"/>
          <w:shd w:val="clear" w:color="auto" w:fill="FFFFFF"/>
        </w:rPr>
        <w:t>d</w:t>
      </w:r>
      <w:r w:rsidRPr="007D7B3A">
        <w:rPr>
          <w:rFonts w:ascii="Times New Roman" w:hAnsi="Times New Roman" w:cs="Times New Roman"/>
          <w:color w:val="000000"/>
          <w:sz w:val="22"/>
          <w:szCs w:val="22"/>
          <w:shd w:val="clear" w:color="auto" w:fill="FFFFFF"/>
        </w:rPr>
        <w:t>-состояний атомов Mn</w:t>
      </w:r>
      <w:r w:rsidRPr="007D7B3A">
        <w:rPr>
          <w:rFonts w:ascii="Times New Roman" w:hAnsi="Times New Roman" w:cs="Times New Roman"/>
          <w:color w:val="000000"/>
          <w:sz w:val="22"/>
          <w:szCs w:val="22"/>
          <w:shd w:val="clear" w:color="auto" w:fill="FFFFFF"/>
          <w:vertAlign w:val="subscript"/>
        </w:rPr>
        <w:t>1</w:t>
      </w:r>
      <w:r w:rsidR="002C5300">
        <w:rPr>
          <w:rFonts w:ascii="Times New Roman" w:hAnsi="Times New Roman" w:cs="Times New Roman"/>
          <w:color w:val="000000"/>
          <w:sz w:val="22"/>
          <w:szCs w:val="22"/>
          <w:shd w:val="clear" w:color="auto" w:fill="FFFFFF"/>
        </w:rPr>
        <w:t xml:space="preserve">. </w:t>
      </w:r>
      <w:r w:rsidRPr="007D7B3A">
        <w:rPr>
          <w:rFonts w:ascii="Times New Roman" w:hAnsi="Times New Roman" w:cs="Times New Roman"/>
          <w:color w:val="000000"/>
          <w:sz w:val="22"/>
          <w:szCs w:val="22"/>
          <w:shd w:val="clear" w:color="auto" w:fill="FFFFFF"/>
        </w:rPr>
        <w:t>С другой стороны, отрицательная поэлементная плотность состояний атомов Мn</w:t>
      </w:r>
      <w:r w:rsidRPr="007D7B3A">
        <w:rPr>
          <w:rFonts w:ascii="Times New Roman" w:hAnsi="Times New Roman" w:cs="Times New Roman"/>
          <w:color w:val="000000"/>
          <w:sz w:val="22"/>
          <w:szCs w:val="22"/>
          <w:shd w:val="clear" w:color="auto" w:fill="FFFFFF"/>
          <w:vertAlign w:val="subscript"/>
        </w:rPr>
        <w:t>2</w:t>
      </w:r>
      <w:r w:rsidRPr="007D7B3A">
        <w:rPr>
          <w:rFonts w:ascii="Times New Roman" w:hAnsi="Times New Roman" w:cs="Times New Roman"/>
          <w:color w:val="000000"/>
          <w:sz w:val="22"/>
          <w:szCs w:val="22"/>
          <w:shd w:val="clear" w:color="auto" w:fill="FFFFFF"/>
        </w:rPr>
        <w:t xml:space="preserve"> ниже уровня </w:t>
      </w:r>
      <w:r w:rsidRPr="007D7B3A">
        <w:rPr>
          <w:rFonts w:ascii="Times New Roman" w:hAnsi="Times New Roman" w:cs="Times New Roman"/>
          <w:i/>
          <w:color w:val="000000"/>
          <w:sz w:val="22"/>
          <w:szCs w:val="22"/>
          <w:shd w:val="clear" w:color="auto" w:fill="FFFFFF"/>
        </w:rPr>
        <w:t>E</w:t>
      </w:r>
      <w:r w:rsidRPr="007D7B3A">
        <w:rPr>
          <w:rFonts w:ascii="Times New Roman" w:hAnsi="Times New Roman" w:cs="Times New Roman"/>
          <w:i/>
          <w:color w:val="000000"/>
          <w:sz w:val="22"/>
          <w:szCs w:val="22"/>
          <w:shd w:val="clear" w:color="auto" w:fill="FFFFFF"/>
          <w:vertAlign w:val="subscript"/>
        </w:rPr>
        <w:t>F</w:t>
      </w:r>
      <w:r w:rsidRPr="007D7B3A">
        <w:rPr>
          <w:rFonts w:ascii="Times New Roman" w:hAnsi="Times New Roman" w:cs="Times New Roman"/>
          <w:color w:val="000000"/>
          <w:sz w:val="22"/>
          <w:szCs w:val="22"/>
          <w:shd w:val="clear" w:color="auto" w:fill="FFFFFF"/>
        </w:rPr>
        <w:t xml:space="preserve"> и ее положительная часть выше уровня </w:t>
      </w:r>
      <w:r w:rsidRPr="007D7B3A">
        <w:rPr>
          <w:rFonts w:ascii="Times New Roman" w:hAnsi="Times New Roman" w:cs="Times New Roman"/>
          <w:i/>
          <w:color w:val="000000"/>
          <w:sz w:val="22"/>
          <w:szCs w:val="22"/>
          <w:shd w:val="clear" w:color="auto" w:fill="FFFFFF"/>
        </w:rPr>
        <w:t>E</w:t>
      </w:r>
      <w:r w:rsidRPr="007D7B3A">
        <w:rPr>
          <w:rFonts w:ascii="Times New Roman" w:hAnsi="Times New Roman" w:cs="Times New Roman"/>
          <w:i/>
          <w:color w:val="000000"/>
          <w:sz w:val="22"/>
          <w:szCs w:val="22"/>
          <w:shd w:val="clear" w:color="auto" w:fill="FFFFFF"/>
          <w:vertAlign w:val="subscript"/>
        </w:rPr>
        <w:t>F</w:t>
      </w:r>
      <w:r w:rsidRPr="007D7B3A">
        <w:rPr>
          <w:rFonts w:ascii="Times New Roman" w:hAnsi="Times New Roman" w:cs="Times New Roman"/>
          <w:color w:val="000000"/>
          <w:sz w:val="22"/>
          <w:szCs w:val="22"/>
          <w:shd w:val="clear" w:color="auto" w:fill="FFFFFF"/>
        </w:rPr>
        <w:t xml:space="preserve"> четко указывает на антипараллельное упорядочение спинов, снижающее значение полного магнитного момента. Из поэлементной плотности состояний для атомов Ni следует практически симметричная по своей форме энергетическая картина для двух спиновых направлений. Еще один интересный момент связан со стабилизацией мартенситной фазы за счет образования псевдощели на уровне Ферми. </w:t>
      </w:r>
    </w:p>
    <w:p w:rsidR="006832DB" w:rsidRDefault="00513319" w:rsidP="00513319">
      <w:pPr>
        <w:spacing w:after="120"/>
        <w:jc w:val="both"/>
        <w:rPr>
          <w:rFonts w:ascii="Times New Roman" w:eastAsia="Calibri" w:hAnsi="Times New Roman" w:cs="Times New Roman"/>
          <w:color w:val="00000A"/>
          <w:sz w:val="22"/>
          <w:szCs w:val="22"/>
          <w:lang w:eastAsia="ar-SA" w:bidi="ar-SA"/>
        </w:rPr>
      </w:pPr>
      <w:r w:rsidRPr="007D7B3A">
        <w:rPr>
          <w:rFonts w:ascii="Times New Roman" w:eastAsia="Calibri" w:hAnsi="Times New Roman" w:cs="Times New Roman"/>
          <w:color w:val="00000A"/>
          <w:sz w:val="22"/>
          <w:szCs w:val="22"/>
          <w:lang w:eastAsia="ar-SA" w:bidi="ar-SA"/>
        </w:rPr>
        <w:t>В работах</w:t>
      </w:r>
      <w:r>
        <w:rPr>
          <w:rFonts w:ascii="Times New Roman" w:eastAsia="Calibri" w:hAnsi="Times New Roman" w:cs="Times New Roman"/>
          <w:color w:val="00000A"/>
          <w:sz w:val="22"/>
          <w:szCs w:val="22"/>
          <w:lang w:val="en-US" w:eastAsia="ar-SA" w:bidi="ar-SA"/>
        </w:rPr>
        <w:t> </w:t>
      </w:r>
      <w:r w:rsidRPr="007D7B3A">
        <w:rPr>
          <w:rFonts w:ascii="Times New Roman" w:eastAsia="Calibri" w:hAnsi="Times New Roman" w:cs="Times New Roman"/>
          <w:color w:val="00000A"/>
          <w:sz w:val="22"/>
          <w:szCs w:val="22"/>
          <w:lang w:eastAsia="ar-SA" w:bidi="ar-SA"/>
        </w:rPr>
        <w:t>[</w:t>
      </w:r>
      <w:r>
        <w:rPr>
          <w:rFonts w:ascii="Times New Roman" w:hAnsi="Times New Roman"/>
          <w:sz w:val="22"/>
          <w:szCs w:val="22"/>
        </w:rPr>
        <w:t>78</w:t>
      </w:r>
      <w:r w:rsidRPr="007D7B3A">
        <w:rPr>
          <w:rFonts w:ascii="Times New Roman" w:hAnsi="Times New Roman"/>
          <w:sz w:val="22"/>
          <w:szCs w:val="22"/>
        </w:rPr>
        <w:t>,</w:t>
      </w:r>
      <w:r>
        <w:rPr>
          <w:rFonts w:ascii="Times New Roman" w:hAnsi="Times New Roman"/>
          <w:sz w:val="22"/>
          <w:szCs w:val="22"/>
        </w:rPr>
        <w:t> 86</w:t>
      </w:r>
      <w:r w:rsidRPr="007D7B3A">
        <w:rPr>
          <w:rFonts w:ascii="Times New Roman" w:hAnsi="Times New Roman"/>
          <w:sz w:val="22"/>
          <w:szCs w:val="22"/>
        </w:rPr>
        <w:t>,</w:t>
      </w:r>
      <w:r>
        <w:rPr>
          <w:rFonts w:ascii="Times New Roman" w:hAnsi="Times New Roman"/>
          <w:sz w:val="22"/>
          <w:szCs w:val="22"/>
        </w:rPr>
        <w:t> 87</w:t>
      </w:r>
      <w:r w:rsidRPr="007D7B3A">
        <w:rPr>
          <w:rFonts w:ascii="Times New Roman" w:eastAsia="Calibri" w:hAnsi="Times New Roman" w:cs="Times New Roman"/>
          <w:color w:val="00000A"/>
          <w:sz w:val="22"/>
          <w:szCs w:val="22"/>
          <w:lang w:eastAsia="ar-SA" w:bidi="ar-SA"/>
        </w:rPr>
        <w:t xml:space="preserve">] представлены результаты расчетов электронной структуры сплавов Ni-Mn-In, легированных Со и Cr, для аустенитной и мартенситной фаз с учетом значений равновесного параметра решетки и тетрагональных отношений </w:t>
      </w:r>
      <w:r w:rsidRPr="007D7B3A">
        <w:rPr>
          <w:rFonts w:ascii="Times New Roman" w:eastAsia="Calibri" w:hAnsi="Times New Roman" w:cs="Times New Roman"/>
          <w:i/>
          <w:color w:val="00000A"/>
          <w:sz w:val="22"/>
          <w:szCs w:val="22"/>
          <w:lang w:val="en-US" w:eastAsia="ar-SA" w:bidi="ar-SA"/>
        </w:rPr>
        <w:t>c</w:t>
      </w:r>
      <w:r w:rsidRPr="007D7B3A">
        <w:rPr>
          <w:rFonts w:ascii="Times New Roman" w:eastAsia="Calibri" w:hAnsi="Times New Roman" w:cs="Times New Roman"/>
          <w:color w:val="00000A"/>
          <w:sz w:val="22"/>
          <w:szCs w:val="22"/>
          <w:lang w:eastAsia="ar-SA" w:bidi="ar-SA"/>
        </w:rPr>
        <w:t>/</w:t>
      </w:r>
      <w:r w:rsidRPr="007D7B3A">
        <w:rPr>
          <w:rFonts w:ascii="Times New Roman" w:eastAsia="Calibri" w:hAnsi="Times New Roman" w:cs="Times New Roman"/>
          <w:i/>
          <w:color w:val="00000A"/>
          <w:sz w:val="22"/>
          <w:szCs w:val="22"/>
          <w:lang w:val="en-US" w:eastAsia="ar-SA" w:bidi="ar-SA"/>
        </w:rPr>
        <w:t>a</w:t>
      </w:r>
      <w:r w:rsidRPr="007D7B3A">
        <w:rPr>
          <w:rFonts w:ascii="Times New Roman" w:eastAsia="Calibri" w:hAnsi="Times New Roman" w:cs="Times New Roman"/>
          <w:color w:val="00000A"/>
          <w:sz w:val="22"/>
          <w:szCs w:val="22"/>
          <w:lang w:eastAsia="ar-SA" w:bidi="ar-SA"/>
        </w:rPr>
        <w:t>, полученных из вычислений с помощью пакета Quantum Espresso.</w:t>
      </w:r>
    </w:p>
    <w:p w:rsidR="00513319" w:rsidRPr="007D7B3A" w:rsidRDefault="00513319" w:rsidP="00513319">
      <w:pPr>
        <w:spacing w:after="120"/>
        <w:jc w:val="both"/>
        <w:rPr>
          <w:sz w:val="22"/>
          <w:szCs w:val="22"/>
        </w:rPr>
      </w:pPr>
      <w:r w:rsidRPr="007D7B3A">
        <w:rPr>
          <w:sz w:val="22"/>
          <w:szCs w:val="22"/>
        </w:rPr>
        <w:t>Полная и поэлементная электронные плотности состояний для ФМ аустенита и ФиМ мартенсита рассмотренных выше композиций показаны на рис</w:t>
      </w:r>
      <w:r w:rsidRPr="007D7B3A">
        <w:rPr>
          <w:rFonts w:ascii="Times New Roman" w:hAnsi="Times New Roman"/>
          <w:sz w:val="22"/>
          <w:szCs w:val="22"/>
        </w:rPr>
        <w:t>.</w:t>
      </w:r>
      <w:r>
        <w:rPr>
          <w:rFonts w:ascii="Times New Roman" w:hAnsi="Times New Roman"/>
          <w:sz w:val="22"/>
          <w:szCs w:val="22"/>
          <w:lang w:val="en-US"/>
        </w:rPr>
        <w:t> </w:t>
      </w:r>
      <w:r>
        <w:rPr>
          <w:rFonts w:ascii="Times New Roman" w:hAnsi="Times New Roman"/>
          <w:sz w:val="22"/>
          <w:szCs w:val="22"/>
        </w:rPr>
        <w:t>4.26</w:t>
      </w:r>
      <w:r w:rsidRPr="007D7B3A">
        <w:rPr>
          <w:sz w:val="22"/>
          <w:szCs w:val="22"/>
        </w:rPr>
        <w:t xml:space="preserve"> и </w:t>
      </w:r>
      <w:r>
        <w:rPr>
          <w:rFonts w:ascii="Times New Roman" w:hAnsi="Times New Roman"/>
          <w:sz w:val="22"/>
          <w:szCs w:val="22"/>
        </w:rPr>
        <w:t>4.27</w:t>
      </w:r>
      <w:r w:rsidRPr="007D7B3A">
        <w:rPr>
          <w:sz w:val="22"/>
          <w:szCs w:val="22"/>
        </w:rPr>
        <w:t>.</w:t>
      </w:r>
    </w:p>
    <w:p w:rsidR="006832DB" w:rsidRPr="007D7B3A" w:rsidRDefault="00260E82" w:rsidP="007D7B3A">
      <w:pPr>
        <w:spacing w:after="120"/>
        <w:jc w:val="center"/>
        <w:rPr>
          <w:sz w:val="22"/>
          <w:szCs w:val="22"/>
        </w:rPr>
      </w:pPr>
      <w:r>
        <w:rPr>
          <w:noProof/>
          <w:sz w:val="22"/>
          <w:szCs w:val="22"/>
          <w:lang w:eastAsia="ru-RU" w:bidi="ar-SA"/>
        </w:rPr>
        <w:lastRenderedPageBreak/>
        <w:drawing>
          <wp:inline distT="0" distB="0" distL="0" distR="0">
            <wp:extent cx="4505325" cy="653415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505325" cy="6534150"/>
                    </a:xfrm>
                    <a:prstGeom prst="rect">
                      <a:avLst/>
                    </a:prstGeom>
                    <a:noFill/>
                    <a:ln>
                      <a:noFill/>
                    </a:ln>
                  </pic:spPr>
                </pic:pic>
              </a:graphicData>
            </a:graphic>
          </wp:inline>
        </w:drawing>
      </w:r>
    </w:p>
    <w:p w:rsidR="0000479C" w:rsidRPr="007D7B3A" w:rsidRDefault="003D13B1" w:rsidP="007D7B3A">
      <w:pPr>
        <w:tabs>
          <w:tab w:val="left" w:pos="900"/>
        </w:tabs>
        <w:spacing w:after="120"/>
        <w:jc w:val="both"/>
        <w:rPr>
          <w:sz w:val="22"/>
          <w:szCs w:val="22"/>
        </w:rPr>
      </w:pPr>
      <w:r w:rsidRPr="007D63FD">
        <w:rPr>
          <w:b/>
          <w:sz w:val="22"/>
          <w:szCs w:val="22"/>
        </w:rPr>
        <w:t>Рис</w:t>
      </w:r>
      <w:r w:rsidRPr="007D63FD">
        <w:rPr>
          <w:rFonts w:ascii="Times New Roman" w:hAnsi="Times New Roman"/>
          <w:b/>
          <w:sz w:val="22"/>
          <w:szCs w:val="22"/>
        </w:rPr>
        <w:t>унок</w:t>
      </w:r>
      <w:r w:rsidR="003942C9" w:rsidRPr="00401DB5">
        <w:rPr>
          <w:rFonts w:ascii="Times New Roman" w:hAnsi="Times New Roman"/>
          <w:b/>
          <w:sz w:val="22"/>
          <w:szCs w:val="22"/>
        </w:rPr>
        <w:t xml:space="preserve"> </w:t>
      </w:r>
      <w:r w:rsidR="00722F57">
        <w:rPr>
          <w:b/>
          <w:sz w:val="22"/>
          <w:szCs w:val="22"/>
        </w:rPr>
        <w:t>4.25</w:t>
      </w:r>
      <w:r w:rsidR="0000479C" w:rsidRPr="007D63FD">
        <w:rPr>
          <w:b/>
          <w:sz w:val="22"/>
          <w:szCs w:val="22"/>
        </w:rPr>
        <w:t>.</w:t>
      </w:r>
      <w:r w:rsidR="0000479C" w:rsidRPr="007D7B3A">
        <w:rPr>
          <w:sz w:val="22"/>
          <w:szCs w:val="22"/>
        </w:rPr>
        <w:t xml:space="preserve"> Полные и поэлементные плотности электронных состояний для аустенитной и мартенситной фазы сплавов (а,</w:t>
      </w:r>
      <w:r w:rsidR="00401DB5">
        <w:rPr>
          <w:sz w:val="22"/>
          <w:szCs w:val="22"/>
        </w:rPr>
        <w:t> </w:t>
      </w:r>
      <w:r w:rsidR="0000479C" w:rsidRPr="007D7B3A">
        <w:rPr>
          <w:sz w:val="22"/>
          <w:szCs w:val="22"/>
        </w:rPr>
        <w:t xml:space="preserve">б) </w:t>
      </w:r>
      <w:r w:rsidR="0000479C" w:rsidRPr="007D7B3A">
        <w:rPr>
          <w:rFonts w:ascii="Times New Roman" w:hAnsi="Times New Roman"/>
          <w:sz w:val="22"/>
          <w:szCs w:val="22"/>
          <w:lang w:val="en-US"/>
        </w:rPr>
        <w:t>Ni</w:t>
      </w:r>
      <w:r w:rsidR="0000479C" w:rsidRPr="007D7B3A">
        <w:rPr>
          <w:rFonts w:ascii="Times New Roman" w:hAnsi="Times New Roman"/>
          <w:sz w:val="22"/>
          <w:szCs w:val="22"/>
          <w:vertAlign w:val="subscript"/>
        </w:rPr>
        <w:t>50</w:t>
      </w:r>
      <w:r w:rsidR="0000479C" w:rsidRPr="007D7B3A">
        <w:rPr>
          <w:rFonts w:ascii="Times New Roman" w:hAnsi="Times New Roman"/>
          <w:sz w:val="22"/>
          <w:szCs w:val="22"/>
          <w:lang w:val="en-US"/>
        </w:rPr>
        <w:t>Mn</w:t>
      </w:r>
      <w:r w:rsidR="0000479C" w:rsidRPr="007D7B3A">
        <w:rPr>
          <w:rFonts w:ascii="Times New Roman" w:hAnsi="Times New Roman"/>
          <w:sz w:val="22"/>
          <w:szCs w:val="22"/>
          <w:vertAlign w:val="subscript"/>
        </w:rPr>
        <w:t>30</w:t>
      </w:r>
      <w:r w:rsidR="0000479C" w:rsidRPr="007D7B3A">
        <w:rPr>
          <w:rFonts w:ascii="Times New Roman" w:hAnsi="Times New Roman"/>
          <w:sz w:val="22"/>
          <w:szCs w:val="22"/>
          <w:lang w:val="en-US"/>
        </w:rPr>
        <w:t>Ga</w:t>
      </w:r>
      <w:r w:rsidR="0000479C" w:rsidRPr="007D7B3A">
        <w:rPr>
          <w:rFonts w:ascii="Times New Roman" w:hAnsi="Times New Roman"/>
          <w:sz w:val="22"/>
          <w:szCs w:val="22"/>
          <w:vertAlign w:val="subscript"/>
        </w:rPr>
        <w:t xml:space="preserve">20 </w:t>
      </w:r>
      <w:r w:rsidR="0000479C" w:rsidRPr="007D7B3A">
        <w:rPr>
          <w:rFonts w:ascii="Times New Roman" w:hAnsi="Times New Roman"/>
          <w:sz w:val="22"/>
          <w:szCs w:val="22"/>
        </w:rPr>
        <w:t>(в,</w:t>
      </w:r>
      <w:r w:rsidR="00401DB5">
        <w:rPr>
          <w:rFonts w:ascii="Times New Roman" w:hAnsi="Times New Roman"/>
          <w:sz w:val="22"/>
          <w:szCs w:val="22"/>
        </w:rPr>
        <w:t> </w:t>
      </w:r>
      <w:r w:rsidR="0000479C" w:rsidRPr="007D7B3A">
        <w:rPr>
          <w:rFonts w:ascii="Times New Roman" w:hAnsi="Times New Roman"/>
          <w:sz w:val="22"/>
          <w:szCs w:val="22"/>
        </w:rPr>
        <w:t xml:space="preserve">г) </w:t>
      </w:r>
      <w:r w:rsidR="0000479C" w:rsidRPr="007D7B3A">
        <w:rPr>
          <w:rFonts w:ascii="Times New Roman" w:hAnsi="Times New Roman"/>
          <w:sz w:val="22"/>
          <w:szCs w:val="22"/>
          <w:lang w:val="en-US"/>
        </w:rPr>
        <w:t>Ni</w:t>
      </w:r>
      <w:r w:rsidR="0000479C" w:rsidRPr="007D7B3A">
        <w:rPr>
          <w:rFonts w:ascii="Times New Roman" w:hAnsi="Times New Roman"/>
          <w:sz w:val="22"/>
          <w:szCs w:val="22"/>
          <w:vertAlign w:val="subscript"/>
        </w:rPr>
        <w:t>45</w:t>
      </w:r>
      <w:r w:rsidR="0000479C" w:rsidRPr="007D7B3A">
        <w:rPr>
          <w:rFonts w:ascii="Times New Roman" w:hAnsi="Times New Roman"/>
          <w:sz w:val="22"/>
          <w:szCs w:val="22"/>
          <w:lang w:val="en-US"/>
        </w:rPr>
        <w:t>Co</w:t>
      </w:r>
      <w:r w:rsidR="0000479C" w:rsidRPr="007D7B3A">
        <w:rPr>
          <w:rFonts w:ascii="Times New Roman" w:hAnsi="Times New Roman"/>
          <w:sz w:val="22"/>
          <w:szCs w:val="22"/>
          <w:vertAlign w:val="subscript"/>
        </w:rPr>
        <w:t>5</w:t>
      </w:r>
      <w:r w:rsidR="0000479C" w:rsidRPr="007D7B3A">
        <w:rPr>
          <w:rFonts w:ascii="Times New Roman" w:hAnsi="Times New Roman"/>
          <w:sz w:val="22"/>
          <w:szCs w:val="22"/>
          <w:lang w:val="en-US"/>
        </w:rPr>
        <w:t>Mn</w:t>
      </w:r>
      <w:r w:rsidR="0000479C" w:rsidRPr="007D7B3A">
        <w:rPr>
          <w:rFonts w:ascii="Times New Roman" w:hAnsi="Times New Roman"/>
          <w:sz w:val="22"/>
          <w:szCs w:val="22"/>
          <w:vertAlign w:val="subscript"/>
        </w:rPr>
        <w:t>30</w:t>
      </w:r>
      <w:r w:rsidR="0000479C" w:rsidRPr="007D7B3A">
        <w:rPr>
          <w:rFonts w:ascii="Times New Roman" w:hAnsi="Times New Roman"/>
          <w:sz w:val="22"/>
          <w:szCs w:val="22"/>
          <w:lang w:val="en-US"/>
        </w:rPr>
        <w:t>Ga</w:t>
      </w:r>
      <w:r w:rsidR="0000479C" w:rsidRPr="007D7B3A">
        <w:rPr>
          <w:rFonts w:ascii="Times New Roman" w:hAnsi="Times New Roman"/>
          <w:sz w:val="22"/>
          <w:szCs w:val="22"/>
          <w:vertAlign w:val="subscript"/>
        </w:rPr>
        <w:t>20</w:t>
      </w:r>
      <w:r w:rsidR="0000479C" w:rsidRPr="007D7B3A">
        <w:rPr>
          <w:rFonts w:ascii="Times New Roman" w:hAnsi="Times New Roman"/>
          <w:sz w:val="22"/>
          <w:szCs w:val="22"/>
        </w:rPr>
        <w:t xml:space="preserve"> (д,</w:t>
      </w:r>
      <w:r w:rsidR="007F2F09">
        <w:rPr>
          <w:rFonts w:ascii="Times New Roman" w:hAnsi="Times New Roman"/>
          <w:sz w:val="22"/>
          <w:szCs w:val="22"/>
        </w:rPr>
        <w:t> </w:t>
      </w:r>
      <w:r w:rsidR="0000479C" w:rsidRPr="007D7B3A">
        <w:rPr>
          <w:rFonts w:ascii="Times New Roman" w:hAnsi="Times New Roman"/>
          <w:sz w:val="22"/>
          <w:szCs w:val="22"/>
        </w:rPr>
        <w:t xml:space="preserve">е) </w:t>
      </w:r>
      <w:r w:rsidR="0000479C" w:rsidRPr="007D7B3A">
        <w:rPr>
          <w:rFonts w:ascii="Times New Roman" w:hAnsi="Times New Roman"/>
          <w:sz w:val="22"/>
          <w:szCs w:val="22"/>
          <w:lang w:val="en-US"/>
        </w:rPr>
        <w:t>Ni</w:t>
      </w:r>
      <w:r w:rsidR="0000479C" w:rsidRPr="007D7B3A">
        <w:rPr>
          <w:rFonts w:ascii="Times New Roman" w:hAnsi="Times New Roman"/>
          <w:sz w:val="22"/>
          <w:szCs w:val="22"/>
          <w:vertAlign w:val="subscript"/>
        </w:rPr>
        <w:t>41</w:t>
      </w:r>
      <w:r w:rsidR="0000479C" w:rsidRPr="007D7B3A">
        <w:rPr>
          <w:rFonts w:ascii="Times New Roman" w:hAnsi="Times New Roman"/>
          <w:sz w:val="22"/>
          <w:szCs w:val="22"/>
          <w:lang w:val="en-US"/>
        </w:rPr>
        <w:t>Co</w:t>
      </w:r>
      <w:r w:rsidR="0000479C" w:rsidRPr="007D7B3A">
        <w:rPr>
          <w:rFonts w:ascii="Times New Roman" w:hAnsi="Times New Roman"/>
          <w:sz w:val="22"/>
          <w:szCs w:val="22"/>
          <w:vertAlign w:val="subscript"/>
        </w:rPr>
        <w:t>9</w:t>
      </w:r>
      <w:r w:rsidR="0000479C" w:rsidRPr="007D7B3A">
        <w:rPr>
          <w:rFonts w:ascii="Times New Roman" w:hAnsi="Times New Roman"/>
          <w:sz w:val="22"/>
          <w:szCs w:val="22"/>
          <w:lang w:val="en-US"/>
        </w:rPr>
        <w:t>Mn</w:t>
      </w:r>
      <w:r w:rsidR="0000479C" w:rsidRPr="007D7B3A">
        <w:rPr>
          <w:rFonts w:ascii="Times New Roman" w:hAnsi="Times New Roman"/>
          <w:sz w:val="22"/>
          <w:szCs w:val="22"/>
          <w:vertAlign w:val="subscript"/>
        </w:rPr>
        <w:t>32</w:t>
      </w:r>
      <w:r w:rsidR="0000479C" w:rsidRPr="007D7B3A">
        <w:rPr>
          <w:rFonts w:ascii="Times New Roman" w:hAnsi="Times New Roman"/>
          <w:sz w:val="22"/>
          <w:szCs w:val="22"/>
          <w:lang w:val="en-US"/>
        </w:rPr>
        <w:t>Ga</w:t>
      </w:r>
      <w:r w:rsidR="0000479C" w:rsidRPr="007D7B3A">
        <w:rPr>
          <w:rFonts w:ascii="Times New Roman" w:hAnsi="Times New Roman"/>
          <w:sz w:val="22"/>
          <w:szCs w:val="22"/>
          <w:vertAlign w:val="subscript"/>
        </w:rPr>
        <w:t>16</w:t>
      </w:r>
      <w:r w:rsidR="0000479C" w:rsidRPr="007D7B3A">
        <w:rPr>
          <w:rFonts w:ascii="Times New Roman" w:hAnsi="Times New Roman"/>
          <w:sz w:val="22"/>
          <w:szCs w:val="22"/>
          <w:lang w:val="en-US"/>
        </w:rPr>
        <w:t>In</w:t>
      </w:r>
      <w:r w:rsidR="0000479C" w:rsidRPr="007D7B3A">
        <w:rPr>
          <w:rFonts w:ascii="Times New Roman" w:hAnsi="Times New Roman"/>
          <w:sz w:val="22"/>
          <w:szCs w:val="22"/>
          <w:vertAlign w:val="subscript"/>
        </w:rPr>
        <w:t>2</w:t>
      </w:r>
    </w:p>
    <w:p w:rsidR="00CB7330" w:rsidRPr="007D7B3A" w:rsidRDefault="00260E82" w:rsidP="007D7B3A">
      <w:pPr>
        <w:spacing w:after="120"/>
        <w:jc w:val="center"/>
        <w:rPr>
          <w:rFonts w:ascii="Times New Roman" w:eastAsia="Calibri" w:hAnsi="Times New Roman" w:cs="Times New Roman"/>
          <w:color w:val="00000A"/>
          <w:sz w:val="22"/>
          <w:szCs w:val="22"/>
          <w:lang w:val="en-US" w:eastAsia="ar-SA" w:bidi="ar-SA"/>
        </w:rPr>
      </w:pPr>
      <w:r>
        <w:rPr>
          <w:rFonts w:ascii="Times New Roman" w:eastAsia="Calibri" w:hAnsi="Times New Roman" w:cs="Times New Roman"/>
          <w:noProof/>
          <w:color w:val="00000A"/>
          <w:sz w:val="22"/>
          <w:szCs w:val="22"/>
          <w:lang w:eastAsia="ru-RU" w:bidi="ar-SA"/>
        </w:rPr>
        <w:lastRenderedPageBreak/>
        <w:drawing>
          <wp:inline distT="0" distB="0" distL="0" distR="0">
            <wp:extent cx="4667250" cy="336232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667250" cy="3362325"/>
                    </a:xfrm>
                    <a:prstGeom prst="rect">
                      <a:avLst/>
                    </a:prstGeom>
                    <a:noFill/>
                    <a:ln>
                      <a:noFill/>
                    </a:ln>
                  </pic:spPr>
                </pic:pic>
              </a:graphicData>
            </a:graphic>
          </wp:inline>
        </w:drawing>
      </w:r>
    </w:p>
    <w:p w:rsidR="00CB7330" w:rsidRPr="007D7B3A" w:rsidRDefault="003D13B1" w:rsidP="007D7B3A">
      <w:pPr>
        <w:tabs>
          <w:tab w:val="left" w:pos="900"/>
        </w:tabs>
        <w:spacing w:after="120"/>
        <w:jc w:val="both"/>
        <w:rPr>
          <w:rFonts w:ascii="Times New Roman" w:hAnsi="Times New Roman"/>
          <w:sz w:val="22"/>
          <w:szCs w:val="22"/>
        </w:rPr>
      </w:pPr>
      <w:r w:rsidRPr="00FD63FD">
        <w:rPr>
          <w:b/>
          <w:sz w:val="22"/>
          <w:szCs w:val="22"/>
        </w:rPr>
        <w:t>Рис</w:t>
      </w:r>
      <w:r w:rsidRPr="00FD63FD">
        <w:rPr>
          <w:rFonts w:ascii="Times New Roman" w:hAnsi="Times New Roman"/>
          <w:b/>
          <w:sz w:val="22"/>
          <w:szCs w:val="22"/>
        </w:rPr>
        <w:t>унок</w:t>
      </w:r>
      <w:r w:rsidR="00CB7330" w:rsidRPr="00FD63FD">
        <w:rPr>
          <w:b/>
          <w:sz w:val="22"/>
          <w:szCs w:val="22"/>
        </w:rPr>
        <w:t xml:space="preserve"> </w:t>
      </w:r>
      <w:r w:rsidR="00EC5DBC">
        <w:rPr>
          <w:rFonts w:ascii="Times New Roman" w:hAnsi="Times New Roman"/>
          <w:b/>
          <w:sz w:val="22"/>
          <w:szCs w:val="22"/>
        </w:rPr>
        <w:t>4.26</w:t>
      </w:r>
      <w:r w:rsidR="00CB7330" w:rsidRPr="00FD63FD">
        <w:rPr>
          <w:rFonts w:ascii="Times New Roman" w:hAnsi="Times New Roman"/>
          <w:b/>
          <w:sz w:val="22"/>
          <w:szCs w:val="22"/>
        </w:rPr>
        <w:t>.</w:t>
      </w:r>
      <w:r w:rsidR="00CB7330" w:rsidRPr="007D7B3A">
        <w:rPr>
          <w:sz w:val="22"/>
          <w:szCs w:val="22"/>
        </w:rPr>
        <w:t xml:space="preserve"> Полная и поэлементная плотности состояний для сплавов Ni-Mn-In,</w:t>
      </w:r>
      <w:r w:rsidR="00CB7330" w:rsidRPr="007D7B3A">
        <w:rPr>
          <w:rFonts w:ascii="Times New Roman" w:hAnsi="Times New Roman"/>
          <w:sz w:val="22"/>
          <w:szCs w:val="22"/>
        </w:rPr>
        <w:t xml:space="preserve"> </w:t>
      </w:r>
      <w:r w:rsidR="00CB7330" w:rsidRPr="007D7B3A">
        <w:rPr>
          <w:sz w:val="22"/>
          <w:szCs w:val="22"/>
        </w:rPr>
        <w:t>легированных Cr и Co, в кубической фазе. (а) Ni</w:t>
      </w:r>
      <w:r w:rsidR="00CB7330" w:rsidRPr="007D7B3A">
        <w:rPr>
          <w:sz w:val="22"/>
          <w:szCs w:val="22"/>
          <w:vertAlign w:val="subscript"/>
        </w:rPr>
        <w:t>45</w:t>
      </w:r>
      <w:r w:rsidR="00CB7330" w:rsidRPr="007D7B3A">
        <w:rPr>
          <w:sz w:val="22"/>
          <w:szCs w:val="22"/>
        </w:rPr>
        <w:t>Co</w:t>
      </w:r>
      <w:r w:rsidR="00CB7330" w:rsidRPr="007D7B3A">
        <w:rPr>
          <w:sz w:val="22"/>
          <w:szCs w:val="22"/>
          <w:vertAlign w:val="subscript"/>
        </w:rPr>
        <w:t>5</w:t>
      </w:r>
      <w:r w:rsidR="00CB7330" w:rsidRPr="007D7B3A">
        <w:rPr>
          <w:sz w:val="22"/>
          <w:szCs w:val="22"/>
        </w:rPr>
        <w:t>Mn</w:t>
      </w:r>
      <w:r w:rsidR="00CB7330" w:rsidRPr="007D7B3A">
        <w:rPr>
          <w:sz w:val="22"/>
          <w:szCs w:val="22"/>
          <w:vertAlign w:val="subscript"/>
        </w:rPr>
        <w:t>37</w:t>
      </w:r>
      <w:r w:rsidR="00CB7330" w:rsidRPr="007D7B3A">
        <w:rPr>
          <w:sz w:val="22"/>
          <w:szCs w:val="22"/>
        </w:rPr>
        <w:t>In</w:t>
      </w:r>
      <w:r w:rsidR="00CB7330" w:rsidRPr="007D7B3A">
        <w:rPr>
          <w:sz w:val="22"/>
          <w:szCs w:val="22"/>
          <w:vertAlign w:val="subscript"/>
        </w:rPr>
        <w:t>13</w:t>
      </w:r>
      <w:r w:rsidR="00CB7330" w:rsidRPr="007D7B3A">
        <w:rPr>
          <w:sz w:val="22"/>
          <w:szCs w:val="22"/>
        </w:rPr>
        <w:t xml:space="preserve"> (Co в позициях Ni, ФМ</w:t>
      </w:r>
      <w:r w:rsidR="00CB7330" w:rsidRPr="007D7B3A">
        <w:rPr>
          <w:rFonts w:ascii="Times New Roman" w:hAnsi="Times New Roman"/>
          <w:sz w:val="22"/>
          <w:szCs w:val="22"/>
        </w:rPr>
        <w:t xml:space="preserve"> </w:t>
      </w:r>
      <w:r w:rsidR="00CB7330" w:rsidRPr="007D7B3A">
        <w:rPr>
          <w:sz w:val="22"/>
          <w:szCs w:val="22"/>
        </w:rPr>
        <w:t>состояние), (б) Ni</w:t>
      </w:r>
      <w:r w:rsidR="00CB7330" w:rsidRPr="007D7B3A">
        <w:rPr>
          <w:sz w:val="22"/>
          <w:szCs w:val="22"/>
          <w:vertAlign w:val="subscript"/>
        </w:rPr>
        <w:t>40</w:t>
      </w:r>
      <w:r w:rsidR="00CB7330" w:rsidRPr="007D7B3A">
        <w:rPr>
          <w:sz w:val="22"/>
          <w:szCs w:val="22"/>
        </w:rPr>
        <w:t>Co</w:t>
      </w:r>
      <w:r w:rsidR="00CB7330" w:rsidRPr="007D7B3A">
        <w:rPr>
          <w:sz w:val="22"/>
          <w:szCs w:val="22"/>
          <w:vertAlign w:val="subscript"/>
        </w:rPr>
        <w:t>5</w:t>
      </w:r>
      <w:r w:rsidR="00CB7330" w:rsidRPr="007D7B3A">
        <w:rPr>
          <w:sz w:val="22"/>
          <w:szCs w:val="22"/>
        </w:rPr>
        <w:t>Cr</w:t>
      </w:r>
      <w:r w:rsidR="00CB7330" w:rsidRPr="007D7B3A">
        <w:rPr>
          <w:sz w:val="22"/>
          <w:szCs w:val="22"/>
          <w:vertAlign w:val="subscript"/>
        </w:rPr>
        <w:t>5</w:t>
      </w:r>
      <w:r w:rsidR="00CB7330" w:rsidRPr="007D7B3A">
        <w:rPr>
          <w:sz w:val="22"/>
          <w:szCs w:val="22"/>
        </w:rPr>
        <w:t>Mn</w:t>
      </w:r>
      <w:r w:rsidR="00CB7330" w:rsidRPr="007D7B3A">
        <w:rPr>
          <w:sz w:val="22"/>
          <w:szCs w:val="22"/>
          <w:vertAlign w:val="subscript"/>
        </w:rPr>
        <w:t>37</w:t>
      </w:r>
      <w:r w:rsidR="00CB7330" w:rsidRPr="007D7B3A">
        <w:rPr>
          <w:sz w:val="22"/>
          <w:szCs w:val="22"/>
        </w:rPr>
        <w:t>In</w:t>
      </w:r>
      <w:r w:rsidR="00CB7330" w:rsidRPr="007D7B3A">
        <w:rPr>
          <w:sz w:val="22"/>
          <w:szCs w:val="22"/>
          <w:vertAlign w:val="subscript"/>
        </w:rPr>
        <w:t>13</w:t>
      </w:r>
      <w:r w:rsidR="00CB7330" w:rsidRPr="007D7B3A">
        <w:rPr>
          <w:sz w:val="22"/>
          <w:szCs w:val="22"/>
        </w:rPr>
        <w:t xml:space="preserve"> (Co и Cr в позициях Ni, ФиМ-1 состояние), (в)</w:t>
      </w:r>
      <w:r w:rsidR="00CB7330" w:rsidRPr="007D7B3A">
        <w:rPr>
          <w:rFonts w:ascii="Times New Roman" w:hAnsi="Times New Roman"/>
          <w:sz w:val="22"/>
          <w:szCs w:val="22"/>
        </w:rPr>
        <w:t xml:space="preserve"> </w:t>
      </w:r>
      <w:r w:rsidR="00CB7330" w:rsidRPr="007D7B3A">
        <w:rPr>
          <w:sz w:val="22"/>
          <w:szCs w:val="22"/>
        </w:rPr>
        <w:t>Ni</w:t>
      </w:r>
      <w:r w:rsidR="00CB7330" w:rsidRPr="007D7B3A">
        <w:rPr>
          <w:sz w:val="22"/>
          <w:szCs w:val="22"/>
          <w:vertAlign w:val="subscript"/>
        </w:rPr>
        <w:t>45</w:t>
      </w:r>
      <w:r w:rsidR="00CB7330" w:rsidRPr="007D7B3A">
        <w:rPr>
          <w:sz w:val="22"/>
          <w:szCs w:val="22"/>
        </w:rPr>
        <w:t>Co</w:t>
      </w:r>
      <w:r w:rsidR="00CB7330" w:rsidRPr="007D7B3A">
        <w:rPr>
          <w:sz w:val="22"/>
          <w:szCs w:val="22"/>
          <w:vertAlign w:val="subscript"/>
        </w:rPr>
        <w:t>5</w:t>
      </w:r>
      <w:r w:rsidR="00CB7330" w:rsidRPr="007D7B3A">
        <w:rPr>
          <w:sz w:val="22"/>
          <w:szCs w:val="22"/>
        </w:rPr>
        <w:t>Mn</w:t>
      </w:r>
      <w:r w:rsidR="00CB7330" w:rsidRPr="007D7B3A">
        <w:rPr>
          <w:sz w:val="22"/>
          <w:szCs w:val="22"/>
          <w:vertAlign w:val="subscript"/>
        </w:rPr>
        <w:t>37</w:t>
      </w:r>
      <w:r w:rsidR="00CB7330" w:rsidRPr="007D7B3A">
        <w:rPr>
          <w:sz w:val="22"/>
          <w:szCs w:val="22"/>
        </w:rPr>
        <w:t>In</w:t>
      </w:r>
      <w:r w:rsidR="00CB7330" w:rsidRPr="007D7B3A">
        <w:rPr>
          <w:sz w:val="22"/>
          <w:szCs w:val="22"/>
          <w:vertAlign w:val="subscript"/>
        </w:rPr>
        <w:t>8</w:t>
      </w:r>
      <w:r w:rsidR="00CB7330" w:rsidRPr="007D7B3A">
        <w:rPr>
          <w:sz w:val="22"/>
          <w:szCs w:val="22"/>
        </w:rPr>
        <w:t>Cr</w:t>
      </w:r>
      <w:r w:rsidR="00CB7330" w:rsidRPr="007D7B3A">
        <w:rPr>
          <w:sz w:val="22"/>
          <w:szCs w:val="22"/>
          <w:vertAlign w:val="subscript"/>
        </w:rPr>
        <w:t>5</w:t>
      </w:r>
      <w:r w:rsidR="00CB7330" w:rsidRPr="007D7B3A">
        <w:rPr>
          <w:sz w:val="22"/>
          <w:szCs w:val="22"/>
        </w:rPr>
        <w:t xml:space="preserve"> (Cr в позициях In, ФМ состояние) и (г) Ni</w:t>
      </w:r>
      <w:r w:rsidR="00CB7330" w:rsidRPr="007D7B3A">
        <w:rPr>
          <w:sz w:val="22"/>
          <w:szCs w:val="22"/>
          <w:vertAlign w:val="subscript"/>
        </w:rPr>
        <w:t>45</w:t>
      </w:r>
      <w:r w:rsidR="00CB7330" w:rsidRPr="007D7B3A">
        <w:rPr>
          <w:sz w:val="22"/>
          <w:szCs w:val="22"/>
        </w:rPr>
        <w:t>Co</w:t>
      </w:r>
      <w:r w:rsidR="00CB7330" w:rsidRPr="007D7B3A">
        <w:rPr>
          <w:sz w:val="22"/>
          <w:szCs w:val="22"/>
          <w:vertAlign w:val="subscript"/>
        </w:rPr>
        <w:t>5</w:t>
      </w:r>
      <w:r w:rsidR="00CB7330" w:rsidRPr="007D7B3A">
        <w:rPr>
          <w:sz w:val="22"/>
          <w:szCs w:val="22"/>
        </w:rPr>
        <w:t>Mn</w:t>
      </w:r>
      <w:r w:rsidR="00CB7330" w:rsidRPr="007D7B3A">
        <w:rPr>
          <w:sz w:val="22"/>
          <w:szCs w:val="22"/>
          <w:vertAlign w:val="subscript"/>
        </w:rPr>
        <w:t>32</w:t>
      </w:r>
      <w:r w:rsidR="00CB7330" w:rsidRPr="007D7B3A">
        <w:rPr>
          <w:sz w:val="22"/>
          <w:szCs w:val="22"/>
        </w:rPr>
        <w:t>Cr</w:t>
      </w:r>
      <w:r w:rsidR="00CB7330" w:rsidRPr="007D7B3A">
        <w:rPr>
          <w:sz w:val="22"/>
          <w:szCs w:val="22"/>
          <w:vertAlign w:val="subscript"/>
        </w:rPr>
        <w:t>5</w:t>
      </w:r>
      <w:r w:rsidR="00CB7330" w:rsidRPr="007D7B3A">
        <w:rPr>
          <w:sz w:val="22"/>
          <w:szCs w:val="22"/>
        </w:rPr>
        <w:t>In</w:t>
      </w:r>
      <w:r w:rsidR="00CB7330" w:rsidRPr="007D7B3A">
        <w:rPr>
          <w:sz w:val="22"/>
          <w:szCs w:val="22"/>
          <w:vertAlign w:val="subscript"/>
        </w:rPr>
        <w:t>13</w:t>
      </w:r>
      <w:r w:rsidR="00CB7330" w:rsidRPr="007D7B3A">
        <w:rPr>
          <w:sz w:val="22"/>
          <w:szCs w:val="22"/>
        </w:rPr>
        <w:t xml:space="preserve"> (Cr в</w:t>
      </w:r>
      <w:r w:rsidR="00CB7330" w:rsidRPr="007D7B3A">
        <w:rPr>
          <w:rFonts w:ascii="Times New Roman" w:hAnsi="Times New Roman"/>
          <w:sz w:val="22"/>
          <w:szCs w:val="22"/>
        </w:rPr>
        <w:t xml:space="preserve"> </w:t>
      </w:r>
      <w:r w:rsidR="00CB7330" w:rsidRPr="007D7B3A">
        <w:rPr>
          <w:sz w:val="22"/>
          <w:szCs w:val="22"/>
        </w:rPr>
        <w:t>позициях Mn</w:t>
      </w:r>
      <w:r w:rsidR="00CB7330" w:rsidRPr="007D7B3A">
        <w:rPr>
          <w:sz w:val="22"/>
          <w:szCs w:val="22"/>
          <w:vertAlign w:val="subscript"/>
        </w:rPr>
        <w:t>1</w:t>
      </w:r>
      <w:r w:rsidR="00CB7330" w:rsidRPr="007D7B3A">
        <w:rPr>
          <w:sz w:val="22"/>
          <w:szCs w:val="22"/>
        </w:rPr>
        <w:t>, ФМ состояние)</w:t>
      </w:r>
      <w:r w:rsidR="00CB7330" w:rsidRPr="007D7B3A">
        <w:rPr>
          <w:sz w:val="22"/>
          <w:szCs w:val="22"/>
        </w:rPr>
        <w:cr/>
      </w:r>
    </w:p>
    <w:p w:rsidR="00CB7330" w:rsidRPr="007D7B3A" w:rsidRDefault="00CB7330" w:rsidP="00D335AB">
      <w:pPr>
        <w:tabs>
          <w:tab w:val="left" w:pos="900"/>
        </w:tabs>
        <w:spacing w:after="120"/>
        <w:jc w:val="both"/>
        <w:rPr>
          <w:sz w:val="22"/>
          <w:szCs w:val="22"/>
        </w:rPr>
      </w:pPr>
      <w:r w:rsidRPr="007D7B3A">
        <w:rPr>
          <w:sz w:val="22"/>
          <w:szCs w:val="22"/>
        </w:rPr>
        <w:t>Рассмотрим плотность состояний вблизи энергии Ферми. Очевидно, что замещение 5-ти % атомов Ni, Mn и In на атомы Cr в сплаве Ni</w:t>
      </w:r>
      <w:r w:rsidRPr="007D7B3A">
        <w:rPr>
          <w:sz w:val="22"/>
          <w:szCs w:val="22"/>
          <w:vertAlign w:val="subscript"/>
        </w:rPr>
        <w:t>45</w:t>
      </w:r>
      <w:r w:rsidRPr="007D7B3A">
        <w:rPr>
          <w:sz w:val="22"/>
          <w:szCs w:val="22"/>
        </w:rPr>
        <w:t>Co</w:t>
      </w:r>
      <w:r w:rsidRPr="007D7B3A">
        <w:rPr>
          <w:sz w:val="22"/>
          <w:szCs w:val="22"/>
          <w:vertAlign w:val="subscript"/>
        </w:rPr>
        <w:t>5</w:t>
      </w:r>
      <w:r w:rsidRPr="007D7B3A">
        <w:rPr>
          <w:sz w:val="22"/>
          <w:szCs w:val="22"/>
        </w:rPr>
        <w:t>Mn</w:t>
      </w:r>
      <w:r w:rsidRPr="007D7B3A">
        <w:rPr>
          <w:sz w:val="22"/>
          <w:szCs w:val="22"/>
          <w:vertAlign w:val="subscript"/>
        </w:rPr>
        <w:t>37</w:t>
      </w:r>
      <w:r w:rsidRPr="007D7B3A">
        <w:rPr>
          <w:sz w:val="22"/>
          <w:szCs w:val="22"/>
        </w:rPr>
        <w:t>In</w:t>
      </w:r>
      <w:r w:rsidRPr="007D7B3A">
        <w:rPr>
          <w:sz w:val="22"/>
          <w:szCs w:val="22"/>
          <w:vertAlign w:val="subscript"/>
        </w:rPr>
        <w:t>13</w:t>
      </w:r>
      <w:r w:rsidRPr="007D7B3A">
        <w:rPr>
          <w:rFonts w:ascii="Times New Roman" w:hAnsi="Times New Roman"/>
          <w:sz w:val="22"/>
          <w:szCs w:val="22"/>
        </w:rPr>
        <w:t xml:space="preserve"> </w:t>
      </w:r>
      <w:r w:rsidRPr="007D7B3A">
        <w:rPr>
          <w:sz w:val="22"/>
          <w:szCs w:val="22"/>
        </w:rPr>
        <w:t>практически не изменяет общую форму плотности состояний для аустенитной</w:t>
      </w:r>
      <w:r w:rsidRPr="007D7B3A">
        <w:rPr>
          <w:rFonts w:ascii="Times New Roman" w:hAnsi="Times New Roman"/>
          <w:sz w:val="22"/>
          <w:szCs w:val="22"/>
        </w:rPr>
        <w:t xml:space="preserve"> </w:t>
      </w:r>
      <w:r w:rsidRPr="007D7B3A">
        <w:rPr>
          <w:sz w:val="22"/>
          <w:szCs w:val="22"/>
        </w:rPr>
        <w:t xml:space="preserve">и мартенситной фаз. В обоих случаях, анти-связывающие орбитали вблизи и выше уровня Ферми </w:t>
      </w:r>
      <w:r w:rsidRPr="007D7B3A">
        <w:rPr>
          <w:i/>
          <w:sz w:val="22"/>
          <w:szCs w:val="22"/>
        </w:rPr>
        <w:t>E</w:t>
      </w:r>
      <w:r w:rsidRPr="007D7B3A">
        <w:rPr>
          <w:i/>
          <w:sz w:val="22"/>
          <w:szCs w:val="22"/>
          <w:vertAlign w:val="subscript"/>
        </w:rPr>
        <w:t>F</w:t>
      </w:r>
      <w:r w:rsidRPr="007D7B3A">
        <w:rPr>
          <w:sz w:val="22"/>
          <w:szCs w:val="22"/>
        </w:rPr>
        <w:t xml:space="preserve"> имеют главным образом вклады от 3</w:t>
      </w:r>
      <w:r w:rsidRPr="007D7B3A">
        <w:rPr>
          <w:i/>
          <w:sz w:val="22"/>
          <w:szCs w:val="22"/>
        </w:rPr>
        <w:t>d</w:t>
      </w:r>
      <w:r w:rsidRPr="007D7B3A">
        <w:rPr>
          <w:sz w:val="22"/>
          <w:szCs w:val="22"/>
        </w:rPr>
        <w:t>-состояний атомов Мn</w:t>
      </w:r>
      <w:r w:rsidRPr="007D7B3A">
        <w:rPr>
          <w:sz w:val="22"/>
          <w:szCs w:val="22"/>
          <w:vertAlign w:val="subscript"/>
        </w:rPr>
        <w:t>1</w:t>
      </w:r>
      <w:r w:rsidRPr="007D7B3A">
        <w:rPr>
          <w:sz w:val="22"/>
          <w:szCs w:val="22"/>
        </w:rPr>
        <w:t xml:space="preserve"> и Mn</w:t>
      </w:r>
      <w:r w:rsidRPr="007D7B3A">
        <w:rPr>
          <w:sz w:val="22"/>
          <w:szCs w:val="22"/>
          <w:vertAlign w:val="subscript"/>
        </w:rPr>
        <w:t>2</w:t>
      </w:r>
      <w:r w:rsidRPr="007D7B3A">
        <w:rPr>
          <w:sz w:val="22"/>
          <w:szCs w:val="22"/>
        </w:rPr>
        <w:t>, в то время как вклады в связывающие (перекрывающиеся) и анти-связывающие (неперекрывающиеся) состояния в случае аустенитной (мартенситной) фазы приходятся от 3</w:t>
      </w:r>
      <w:r w:rsidRPr="007D7B3A">
        <w:rPr>
          <w:i/>
          <w:sz w:val="22"/>
          <w:szCs w:val="22"/>
        </w:rPr>
        <w:t>d</w:t>
      </w:r>
      <w:r w:rsidRPr="007D7B3A">
        <w:rPr>
          <w:sz w:val="22"/>
          <w:szCs w:val="22"/>
        </w:rPr>
        <w:t xml:space="preserve"> состояний атомов Mn</w:t>
      </w:r>
      <w:r w:rsidRPr="007D7B3A">
        <w:rPr>
          <w:sz w:val="22"/>
          <w:szCs w:val="22"/>
          <w:vertAlign w:val="subscript"/>
        </w:rPr>
        <w:t>1</w:t>
      </w:r>
      <w:r w:rsidRPr="007D7B3A">
        <w:rPr>
          <w:sz w:val="22"/>
          <w:szCs w:val="22"/>
        </w:rPr>
        <w:t>, Mn</w:t>
      </w:r>
      <w:r w:rsidRPr="007D7B3A">
        <w:rPr>
          <w:sz w:val="22"/>
          <w:szCs w:val="22"/>
          <w:vertAlign w:val="subscript"/>
        </w:rPr>
        <w:t>2</w:t>
      </w:r>
      <w:r w:rsidRPr="007D7B3A">
        <w:rPr>
          <w:sz w:val="22"/>
          <w:szCs w:val="22"/>
        </w:rPr>
        <w:t xml:space="preserve"> и Ni (Mn</w:t>
      </w:r>
      <w:r w:rsidRPr="007D7B3A">
        <w:rPr>
          <w:sz w:val="22"/>
          <w:szCs w:val="22"/>
          <w:vertAlign w:val="subscript"/>
        </w:rPr>
        <w:t>1</w:t>
      </w:r>
      <w:r w:rsidRPr="007D7B3A">
        <w:rPr>
          <w:sz w:val="22"/>
          <w:szCs w:val="22"/>
        </w:rPr>
        <w:t xml:space="preserve"> и Ni), соответственно. Разница вкладов в перекрывающиеся и неперекрывающиеся состояния для аустенита и мартенсита связана отрицательным магнитным моментом атомов Mn</w:t>
      </w:r>
      <w:r w:rsidRPr="007D7B3A">
        <w:rPr>
          <w:sz w:val="22"/>
          <w:szCs w:val="22"/>
          <w:vertAlign w:val="subscript"/>
        </w:rPr>
        <w:t>2</w:t>
      </w:r>
      <w:r w:rsidRPr="007D7B3A">
        <w:rPr>
          <w:sz w:val="22"/>
          <w:szCs w:val="22"/>
        </w:rPr>
        <w:t xml:space="preserve"> в мартенситной фазе по сравнению с его положительным</w:t>
      </w:r>
      <w:r w:rsidRPr="007D7B3A">
        <w:rPr>
          <w:rFonts w:ascii="Times New Roman" w:hAnsi="Times New Roman"/>
          <w:sz w:val="22"/>
          <w:szCs w:val="22"/>
        </w:rPr>
        <w:t xml:space="preserve"> </w:t>
      </w:r>
      <w:r w:rsidRPr="007D7B3A">
        <w:rPr>
          <w:sz w:val="22"/>
          <w:szCs w:val="22"/>
        </w:rPr>
        <w:t>значением в аустенитной фазе.</w:t>
      </w:r>
    </w:p>
    <w:p w:rsidR="00CB7330" w:rsidRPr="007D7B3A" w:rsidRDefault="00CB7330" w:rsidP="007D7B3A">
      <w:pPr>
        <w:spacing w:after="120"/>
        <w:ind w:firstLine="708"/>
        <w:jc w:val="both"/>
        <w:rPr>
          <w:rFonts w:ascii="Times New Roman" w:eastAsia="Calibri" w:hAnsi="Times New Roman" w:cs="Times New Roman"/>
          <w:color w:val="00000A"/>
          <w:sz w:val="22"/>
          <w:szCs w:val="22"/>
          <w:lang w:eastAsia="ar-SA" w:bidi="ar-SA"/>
        </w:rPr>
      </w:pPr>
    </w:p>
    <w:p w:rsidR="003D1985" w:rsidRPr="007D7B3A" w:rsidRDefault="00260E82" w:rsidP="007D7B3A">
      <w:pPr>
        <w:spacing w:after="120"/>
        <w:jc w:val="center"/>
        <w:rPr>
          <w:rFonts w:ascii="Times New Roman" w:eastAsia="Calibri" w:hAnsi="Times New Roman" w:cs="Times New Roman"/>
          <w:color w:val="00000A"/>
          <w:sz w:val="22"/>
          <w:szCs w:val="22"/>
          <w:lang w:eastAsia="ar-SA" w:bidi="ar-SA"/>
        </w:rPr>
      </w:pPr>
      <w:r>
        <w:rPr>
          <w:rFonts w:ascii="Times New Roman" w:eastAsia="Calibri" w:hAnsi="Times New Roman" w:cs="Times New Roman"/>
          <w:noProof/>
          <w:color w:val="00000A"/>
          <w:sz w:val="22"/>
          <w:szCs w:val="22"/>
          <w:lang w:eastAsia="ru-RU" w:bidi="ar-SA"/>
        </w:rPr>
        <w:lastRenderedPageBreak/>
        <w:drawing>
          <wp:inline distT="0" distB="0" distL="0" distR="0">
            <wp:extent cx="4667250" cy="513397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667250" cy="5133975"/>
                    </a:xfrm>
                    <a:prstGeom prst="rect">
                      <a:avLst/>
                    </a:prstGeom>
                    <a:noFill/>
                    <a:ln>
                      <a:noFill/>
                    </a:ln>
                  </pic:spPr>
                </pic:pic>
              </a:graphicData>
            </a:graphic>
          </wp:inline>
        </w:drawing>
      </w:r>
    </w:p>
    <w:p w:rsidR="00CB7330" w:rsidRPr="007D7B3A" w:rsidRDefault="003D13B1" w:rsidP="007D7B3A">
      <w:pPr>
        <w:spacing w:after="120"/>
        <w:jc w:val="both"/>
        <w:rPr>
          <w:rFonts w:ascii="Times New Roman" w:eastAsia="Calibri" w:hAnsi="Times New Roman" w:cs="Times New Roman"/>
          <w:color w:val="00000A"/>
          <w:sz w:val="22"/>
          <w:szCs w:val="22"/>
          <w:lang w:eastAsia="ar-SA" w:bidi="ar-SA"/>
        </w:rPr>
      </w:pPr>
      <w:r w:rsidRPr="000049DC">
        <w:rPr>
          <w:b/>
          <w:sz w:val="22"/>
          <w:szCs w:val="22"/>
        </w:rPr>
        <w:t>Рис</w:t>
      </w:r>
      <w:r w:rsidRPr="000049DC">
        <w:rPr>
          <w:rFonts w:ascii="Times New Roman" w:hAnsi="Times New Roman"/>
          <w:b/>
          <w:sz w:val="22"/>
          <w:szCs w:val="22"/>
        </w:rPr>
        <w:t>унок</w:t>
      </w:r>
      <w:r w:rsidR="003D1985" w:rsidRPr="000049DC">
        <w:rPr>
          <w:b/>
          <w:sz w:val="22"/>
          <w:szCs w:val="22"/>
        </w:rPr>
        <w:t xml:space="preserve"> </w:t>
      </w:r>
      <w:r w:rsidR="00D050CA">
        <w:rPr>
          <w:rFonts w:ascii="Times New Roman" w:hAnsi="Times New Roman"/>
          <w:b/>
          <w:sz w:val="22"/>
          <w:szCs w:val="22"/>
        </w:rPr>
        <w:t>4.27</w:t>
      </w:r>
      <w:r w:rsidR="003D1985" w:rsidRPr="000049DC">
        <w:rPr>
          <w:rFonts w:ascii="Times New Roman" w:hAnsi="Times New Roman"/>
          <w:b/>
          <w:sz w:val="22"/>
          <w:szCs w:val="22"/>
        </w:rPr>
        <w:t>.</w:t>
      </w:r>
      <w:r w:rsidR="003D1985" w:rsidRPr="007D7B3A">
        <w:rPr>
          <w:sz w:val="22"/>
          <w:szCs w:val="22"/>
        </w:rPr>
        <w:t xml:space="preserve"> Полная и поэлементная плотности состояний для сплавов Ni-Mn-In,</w:t>
      </w:r>
      <w:r w:rsidR="003D1985" w:rsidRPr="007D7B3A">
        <w:rPr>
          <w:rFonts w:ascii="Times New Roman" w:hAnsi="Times New Roman"/>
          <w:sz w:val="22"/>
          <w:szCs w:val="22"/>
        </w:rPr>
        <w:t xml:space="preserve"> </w:t>
      </w:r>
      <w:r w:rsidR="003D1985" w:rsidRPr="007D7B3A">
        <w:rPr>
          <w:sz w:val="22"/>
          <w:szCs w:val="22"/>
        </w:rPr>
        <w:t xml:space="preserve">легированных Cr и Co, в </w:t>
      </w:r>
      <w:r w:rsidR="003D1985" w:rsidRPr="007D7B3A">
        <w:rPr>
          <w:rFonts w:ascii="Times New Roman" w:hAnsi="Times New Roman"/>
          <w:sz w:val="22"/>
          <w:szCs w:val="22"/>
        </w:rPr>
        <w:t xml:space="preserve">тетрагональной </w:t>
      </w:r>
      <w:r w:rsidR="003D1985" w:rsidRPr="007D7B3A">
        <w:rPr>
          <w:sz w:val="22"/>
          <w:szCs w:val="22"/>
        </w:rPr>
        <w:t>фазе. (а) Ni</w:t>
      </w:r>
      <w:r w:rsidR="003D1985" w:rsidRPr="007D7B3A">
        <w:rPr>
          <w:sz w:val="22"/>
          <w:szCs w:val="22"/>
          <w:vertAlign w:val="subscript"/>
        </w:rPr>
        <w:t>45</w:t>
      </w:r>
      <w:r w:rsidR="003D1985" w:rsidRPr="007D7B3A">
        <w:rPr>
          <w:sz w:val="22"/>
          <w:szCs w:val="22"/>
        </w:rPr>
        <w:t>Co</w:t>
      </w:r>
      <w:r w:rsidR="003D1985" w:rsidRPr="007D7B3A">
        <w:rPr>
          <w:sz w:val="22"/>
          <w:szCs w:val="22"/>
          <w:vertAlign w:val="subscript"/>
        </w:rPr>
        <w:t>5</w:t>
      </w:r>
      <w:r w:rsidR="003D1985" w:rsidRPr="007D7B3A">
        <w:rPr>
          <w:sz w:val="22"/>
          <w:szCs w:val="22"/>
        </w:rPr>
        <w:t>Mn</w:t>
      </w:r>
      <w:r w:rsidR="003D1985" w:rsidRPr="007D7B3A">
        <w:rPr>
          <w:sz w:val="22"/>
          <w:szCs w:val="22"/>
          <w:vertAlign w:val="subscript"/>
        </w:rPr>
        <w:t>37</w:t>
      </w:r>
      <w:r w:rsidR="003D1985" w:rsidRPr="007D7B3A">
        <w:rPr>
          <w:sz w:val="22"/>
          <w:szCs w:val="22"/>
        </w:rPr>
        <w:t>In</w:t>
      </w:r>
      <w:r w:rsidR="003D1985" w:rsidRPr="007D7B3A">
        <w:rPr>
          <w:sz w:val="22"/>
          <w:szCs w:val="22"/>
          <w:vertAlign w:val="subscript"/>
        </w:rPr>
        <w:t>13</w:t>
      </w:r>
      <w:r w:rsidR="003D1985" w:rsidRPr="007D7B3A">
        <w:rPr>
          <w:sz w:val="22"/>
          <w:szCs w:val="22"/>
        </w:rPr>
        <w:t xml:space="preserve"> (Co в позициях Ni, Ф</w:t>
      </w:r>
      <w:r w:rsidR="001C20AE" w:rsidRPr="007D7B3A">
        <w:rPr>
          <w:sz w:val="22"/>
          <w:szCs w:val="22"/>
        </w:rPr>
        <w:t>и</w:t>
      </w:r>
      <w:r w:rsidR="003D1985" w:rsidRPr="007D7B3A">
        <w:rPr>
          <w:sz w:val="22"/>
          <w:szCs w:val="22"/>
        </w:rPr>
        <w:t>М</w:t>
      </w:r>
      <w:r w:rsidR="001C20AE" w:rsidRPr="007D7B3A">
        <w:rPr>
          <w:sz w:val="22"/>
          <w:szCs w:val="22"/>
        </w:rPr>
        <w:t>-2</w:t>
      </w:r>
      <w:r w:rsidR="003D1985" w:rsidRPr="007D7B3A">
        <w:rPr>
          <w:rFonts w:ascii="Times New Roman" w:hAnsi="Times New Roman"/>
          <w:sz w:val="22"/>
          <w:szCs w:val="22"/>
        </w:rPr>
        <w:t xml:space="preserve"> </w:t>
      </w:r>
      <w:r w:rsidR="003D1985" w:rsidRPr="007D7B3A">
        <w:rPr>
          <w:sz w:val="22"/>
          <w:szCs w:val="22"/>
        </w:rPr>
        <w:t>состояние), (б) Ni</w:t>
      </w:r>
      <w:r w:rsidR="003D1985" w:rsidRPr="007D7B3A">
        <w:rPr>
          <w:sz w:val="22"/>
          <w:szCs w:val="22"/>
          <w:vertAlign w:val="subscript"/>
        </w:rPr>
        <w:t>40</w:t>
      </w:r>
      <w:r w:rsidR="003D1985" w:rsidRPr="007D7B3A">
        <w:rPr>
          <w:sz w:val="22"/>
          <w:szCs w:val="22"/>
        </w:rPr>
        <w:t>Co</w:t>
      </w:r>
      <w:r w:rsidR="003D1985" w:rsidRPr="007D7B3A">
        <w:rPr>
          <w:sz w:val="22"/>
          <w:szCs w:val="22"/>
          <w:vertAlign w:val="subscript"/>
        </w:rPr>
        <w:t>5</w:t>
      </w:r>
      <w:r w:rsidR="003D1985" w:rsidRPr="007D7B3A">
        <w:rPr>
          <w:sz w:val="22"/>
          <w:szCs w:val="22"/>
        </w:rPr>
        <w:t>Cr</w:t>
      </w:r>
      <w:r w:rsidR="003D1985" w:rsidRPr="007D7B3A">
        <w:rPr>
          <w:sz w:val="22"/>
          <w:szCs w:val="22"/>
          <w:vertAlign w:val="subscript"/>
        </w:rPr>
        <w:t>5</w:t>
      </w:r>
      <w:r w:rsidR="003D1985" w:rsidRPr="007D7B3A">
        <w:rPr>
          <w:sz w:val="22"/>
          <w:szCs w:val="22"/>
        </w:rPr>
        <w:t>Mn</w:t>
      </w:r>
      <w:r w:rsidR="003D1985" w:rsidRPr="007D7B3A">
        <w:rPr>
          <w:sz w:val="22"/>
          <w:szCs w:val="22"/>
          <w:vertAlign w:val="subscript"/>
        </w:rPr>
        <w:t>37</w:t>
      </w:r>
      <w:r w:rsidR="003D1985" w:rsidRPr="007D7B3A">
        <w:rPr>
          <w:sz w:val="22"/>
          <w:szCs w:val="22"/>
        </w:rPr>
        <w:t>In</w:t>
      </w:r>
      <w:r w:rsidR="003D1985" w:rsidRPr="007D7B3A">
        <w:rPr>
          <w:sz w:val="22"/>
          <w:szCs w:val="22"/>
          <w:vertAlign w:val="subscript"/>
        </w:rPr>
        <w:t>13</w:t>
      </w:r>
      <w:r w:rsidR="003D1985" w:rsidRPr="007D7B3A">
        <w:rPr>
          <w:sz w:val="22"/>
          <w:szCs w:val="22"/>
        </w:rPr>
        <w:t xml:space="preserve"> (Co и Cr в поз</w:t>
      </w:r>
      <w:r w:rsidR="001C20AE" w:rsidRPr="007D7B3A">
        <w:rPr>
          <w:sz w:val="22"/>
          <w:szCs w:val="22"/>
        </w:rPr>
        <w:t>ициях Ni, ФиМ-2</w:t>
      </w:r>
      <w:r w:rsidR="003D1985" w:rsidRPr="007D7B3A">
        <w:rPr>
          <w:sz w:val="22"/>
          <w:szCs w:val="22"/>
        </w:rPr>
        <w:t xml:space="preserve"> состояние), (в)</w:t>
      </w:r>
      <w:r w:rsidR="003D1985" w:rsidRPr="007D7B3A">
        <w:rPr>
          <w:rFonts w:ascii="Times New Roman" w:hAnsi="Times New Roman"/>
          <w:sz w:val="22"/>
          <w:szCs w:val="22"/>
        </w:rPr>
        <w:t xml:space="preserve"> </w:t>
      </w:r>
      <w:r w:rsidR="003D1985" w:rsidRPr="007D7B3A">
        <w:rPr>
          <w:sz w:val="22"/>
          <w:szCs w:val="22"/>
        </w:rPr>
        <w:t>Ni</w:t>
      </w:r>
      <w:r w:rsidR="003D1985" w:rsidRPr="007D7B3A">
        <w:rPr>
          <w:sz w:val="22"/>
          <w:szCs w:val="22"/>
          <w:vertAlign w:val="subscript"/>
        </w:rPr>
        <w:t>45</w:t>
      </w:r>
      <w:r w:rsidR="003D1985" w:rsidRPr="007D7B3A">
        <w:rPr>
          <w:sz w:val="22"/>
          <w:szCs w:val="22"/>
        </w:rPr>
        <w:t>Co</w:t>
      </w:r>
      <w:r w:rsidR="003D1985" w:rsidRPr="007D7B3A">
        <w:rPr>
          <w:sz w:val="22"/>
          <w:szCs w:val="22"/>
          <w:vertAlign w:val="subscript"/>
        </w:rPr>
        <w:t>5</w:t>
      </w:r>
      <w:r w:rsidR="003D1985" w:rsidRPr="007D7B3A">
        <w:rPr>
          <w:sz w:val="22"/>
          <w:szCs w:val="22"/>
        </w:rPr>
        <w:t>Mn</w:t>
      </w:r>
      <w:r w:rsidR="003D1985" w:rsidRPr="007D7B3A">
        <w:rPr>
          <w:sz w:val="22"/>
          <w:szCs w:val="22"/>
          <w:vertAlign w:val="subscript"/>
        </w:rPr>
        <w:t>37</w:t>
      </w:r>
      <w:r w:rsidR="003D1985" w:rsidRPr="007D7B3A">
        <w:rPr>
          <w:sz w:val="22"/>
          <w:szCs w:val="22"/>
        </w:rPr>
        <w:t>In</w:t>
      </w:r>
      <w:r w:rsidR="003D1985" w:rsidRPr="007D7B3A">
        <w:rPr>
          <w:sz w:val="22"/>
          <w:szCs w:val="22"/>
          <w:vertAlign w:val="subscript"/>
        </w:rPr>
        <w:t>8</w:t>
      </w:r>
      <w:r w:rsidR="003D1985" w:rsidRPr="007D7B3A">
        <w:rPr>
          <w:sz w:val="22"/>
          <w:szCs w:val="22"/>
        </w:rPr>
        <w:t>Cr</w:t>
      </w:r>
      <w:r w:rsidR="003D1985" w:rsidRPr="007D7B3A">
        <w:rPr>
          <w:sz w:val="22"/>
          <w:szCs w:val="22"/>
          <w:vertAlign w:val="subscript"/>
        </w:rPr>
        <w:t>5</w:t>
      </w:r>
      <w:r w:rsidR="003D1985" w:rsidRPr="007D7B3A">
        <w:rPr>
          <w:sz w:val="22"/>
          <w:szCs w:val="22"/>
        </w:rPr>
        <w:t xml:space="preserve"> (Cr в позициях In, Ф</w:t>
      </w:r>
      <w:r w:rsidR="001C20AE" w:rsidRPr="007D7B3A">
        <w:rPr>
          <w:sz w:val="22"/>
          <w:szCs w:val="22"/>
        </w:rPr>
        <w:t>и</w:t>
      </w:r>
      <w:r w:rsidR="003D1985" w:rsidRPr="007D7B3A">
        <w:rPr>
          <w:sz w:val="22"/>
          <w:szCs w:val="22"/>
        </w:rPr>
        <w:t>М</w:t>
      </w:r>
      <w:r w:rsidR="001C20AE" w:rsidRPr="007D7B3A">
        <w:rPr>
          <w:sz w:val="22"/>
          <w:szCs w:val="22"/>
        </w:rPr>
        <w:t>-2 состояние),</w:t>
      </w:r>
      <w:r w:rsidR="003D1985" w:rsidRPr="007D7B3A">
        <w:rPr>
          <w:sz w:val="22"/>
          <w:szCs w:val="22"/>
        </w:rPr>
        <w:t xml:space="preserve"> (г) Ni</w:t>
      </w:r>
      <w:r w:rsidR="003D1985" w:rsidRPr="007D7B3A">
        <w:rPr>
          <w:sz w:val="22"/>
          <w:szCs w:val="22"/>
          <w:vertAlign w:val="subscript"/>
        </w:rPr>
        <w:t>45</w:t>
      </w:r>
      <w:r w:rsidR="003D1985" w:rsidRPr="007D7B3A">
        <w:rPr>
          <w:sz w:val="22"/>
          <w:szCs w:val="22"/>
        </w:rPr>
        <w:t>Co</w:t>
      </w:r>
      <w:r w:rsidR="003D1985" w:rsidRPr="007D7B3A">
        <w:rPr>
          <w:sz w:val="22"/>
          <w:szCs w:val="22"/>
          <w:vertAlign w:val="subscript"/>
        </w:rPr>
        <w:t>5</w:t>
      </w:r>
      <w:r w:rsidR="003D1985" w:rsidRPr="007D7B3A">
        <w:rPr>
          <w:sz w:val="22"/>
          <w:szCs w:val="22"/>
        </w:rPr>
        <w:t>Mn</w:t>
      </w:r>
      <w:r w:rsidR="003D1985" w:rsidRPr="007D7B3A">
        <w:rPr>
          <w:sz w:val="22"/>
          <w:szCs w:val="22"/>
          <w:vertAlign w:val="subscript"/>
        </w:rPr>
        <w:t>32</w:t>
      </w:r>
      <w:r w:rsidR="003D1985" w:rsidRPr="007D7B3A">
        <w:rPr>
          <w:sz w:val="22"/>
          <w:szCs w:val="22"/>
        </w:rPr>
        <w:t>Cr</w:t>
      </w:r>
      <w:r w:rsidR="003D1985" w:rsidRPr="007D7B3A">
        <w:rPr>
          <w:sz w:val="22"/>
          <w:szCs w:val="22"/>
          <w:vertAlign w:val="subscript"/>
        </w:rPr>
        <w:t>5</w:t>
      </w:r>
      <w:r w:rsidR="003D1985" w:rsidRPr="007D7B3A">
        <w:rPr>
          <w:sz w:val="22"/>
          <w:szCs w:val="22"/>
        </w:rPr>
        <w:t>In</w:t>
      </w:r>
      <w:r w:rsidR="003D1985" w:rsidRPr="007D7B3A">
        <w:rPr>
          <w:sz w:val="22"/>
          <w:szCs w:val="22"/>
          <w:vertAlign w:val="subscript"/>
        </w:rPr>
        <w:t>13</w:t>
      </w:r>
      <w:r w:rsidR="003D1985" w:rsidRPr="007D7B3A">
        <w:rPr>
          <w:sz w:val="22"/>
          <w:szCs w:val="22"/>
        </w:rPr>
        <w:t xml:space="preserve"> (Cr в</w:t>
      </w:r>
      <w:r w:rsidR="003D1985" w:rsidRPr="007D7B3A">
        <w:rPr>
          <w:rFonts w:ascii="Times New Roman" w:hAnsi="Times New Roman"/>
          <w:sz w:val="22"/>
          <w:szCs w:val="22"/>
        </w:rPr>
        <w:t xml:space="preserve"> </w:t>
      </w:r>
      <w:r w:rsidR="003D1985" w:rsidRPr="007D7B3A">
        <w:rPr>
          <w:sz w:val="22"/>
          <w:szCs w:val="22"/>
        </w:rPr>
        <w:t>позициях Mn</w:t>
      </w:r>
      <w:r w:rsidR="003D1985" w:rsidRPr="007D7B3A">
        <w:rPr>
          <w:sz w:val="22"/>
          <w:szCs w:val="22"/>
          <w:vertAlign w:val="subscript"/>
        </w:rPr>
        <w:t>1</w:t>
      </w:r>
      <w:r w:rsidR="003D1985" w:rsidRPr="007D7B3A">
        <w:rPr>
          <w:sz w:val="22"/>
          <w:szCs w:val="22"/>
        </w:rPr>
        <w:t>, Ф</w:t>
      </w:r>
      <w:r w:rsidR="001C20AE" w:rsidRPr="007D7B3A">
        <w:rPr>
          <w:sz w:val="22"/>
          <w:szCs w:val="22"/>
        </w:rPr>
        <w:t>и</w:t>
      </w:r>
      <w:r w:rsidR="003D1985" w:rsidRPr="007D7B3A">
        <w:rPr>
          <w:sz w:val="22"/>
          <w:szCs w:val="22"/>
        </w:rPr>
        <w:t>М</w:t>
      </w:r>
      <w:r w:rsidR="001C20AE" w:rsidRPr="007D7B3A">
        <w:rPr>
          <w:sz w:val="22"/>
          <w:szCs w:val="22"/>
        </w:rPr>
        <w:t>-2</w:t>
      </w:r>
      <w:r w:rsidR="003D1985" w:rsidRPr="007D7B3A">
        <w:rPr>
          <w:sz w:val="22"/>
          <w:szCs w:val="22"/>
        </w:rPr>
        <w:t xml:space="preserve"> состояние)</w:t>
      </w:r>
      <w:r w:rsidR="001C20AE" w:rsidRPr="007D7B3A">
        <w:rPr>
          <w:sz w:val="22"/>
          <w:szCs w:val="22"/>
        </w:rPr>
        <w:t xml:space="preserve"> и (д) Ni</w:t>
      </w:r>
      <w:r w:rsidR="001C20AE" w:rsidRPr="007D7B3A">
        <w:rPr>
          <w:sz w:val="22"/>
          <w:szCs w:val="22"/>
          <w:vertAlign w:val="subscript"/>
        </w:rPr>
        <w:t>45</w:t>
      </w:r>
      <w:r w:rsidR="001C20AE" w:rsidRPr="007D7B3A">
        <w:rPr>
          <w:sz w:val="22"/>
          <w:szCs w:val="22"/>
        </w:rPr>
        <w:t>Co</w:t>
      </w:r>
      <w:r w:rsidR="001C20AE" w:rsidRPr="007D7B3A">
        <w:rPr>
          <w:sz w:val="22"/>
          <w:szCs w:val="22"/>
          <w:vertAlign w:val="subscript"/>
        </w:rPr>
        <w:t>5</w:t>
      </w:r>
      <w:r w:rsidR="001C20AE" w:rsidRPr="007D7B3A">
        <w:rPr>
          <w:sz w:val="22"/>
          <w:szCs w:val="22"/>
        </w:rPr>
        <w:t>Mn</w:t>
      </w:r>
      <w:r w:rsidR="001C20AE" w:rsidRPr="007D7B3A">
        <w:rPr>
          <w:sz w:val="22"/>
          <w:szCs w:val="22"/>
          <w:vertAlign w:val="subscript"/>
        </w:rPr>
        <w:t>32</w:t>
      </w:r>
      <w:r w:rsidR="001C20AE" w:rsidRPr="007D7B3A">
        <w:rPr>
          <w:sz w:val="22"/>
          <w:szCs w:val="22"/>
        </w:rPr>
        <w:t>Cr</w:t>
      </w:r>
      <w:r w:rsidR="001C20AE" w:rsidRPr="007D7B3A">
        <w:rPr>
          <w:sz w:val="22"/>
          <w:szCs w:val="22"/>
          <w:vertAlign w:val="subscript"/>
        </w:rPr>
        <w:t>5</w:t>
      </w:r>
      <w:r w:rsidR="001C20AE" w:rsidRPr="007D7B3A">
        <w:rPr>
          <w:sz w:val="22"/>
          <w:szCs w:val="22"/>
        </w:rPr>
        <w:t>In</w:t>
      </w:r>
      <w:r w:rsidR="001C20AE" w:rsidRPr="007D7B3A">
        <w:rPr>
          <w:sz w:val="22"/>
          <w:szCs w:val="22"/>
          <w:vertAlign w:val="subscript"/>
        </w:rPr>
        <w:t>13</w:t>
      </w:r>
      <w:r w:rsidR="001C20AE" w:rsidRPr="007D7B3A">
        <w:rPr>
          <w:sz w:val="22"/>
          <w:szCs w:val="22"/>
        </w:rPr>
        <w:t xml:space="preserve"> (Cr в</w:t>
      </w:r>
      <w:r w:rsidR="001C20AE" w:rsidRPr="007D7B3A">
        <w:rPr>
          <w:rFonts w:ascii="Times New Roman" w:hAnsi="Times New Roman"/>
          <w:sz w:val="22"/>
          <w:szCs w:val="22"/>
        </w:rPr>
        <w:t xml:space="preserve"> </w:t>
      </w:r>
      <w:r w:rsidR="001C20AE" w:rsidRPr="007D7B3A">
        <w:rPr>
          <w:sz w:val="22"/>
          <w:szCs w:val="22"/>
        </w:rPr>
        <w:t>позициях Mn</w:t>
      </w:r>
      <w:r w:rsidR="001C20AE" w:rsidRPr="007D7B3A">
        <w:rPr>
          <w:sz w:val="22"/>
          <w:szCs w:val="22"/>
          <w:vertAlign w:val="subscript"/>
        </w:rPr>
        <w:t>1</w:t>
      </w:r>
      <w:r w:rsidR="001C20AE" w:rsidRPr="007D7B3A">
        <w:rPr>
          <w:sz w:val="22"/>
          <w:szCs w:val="22"/>
        </w:rPr>
        <w:t>, ФиМ-3 состояние)</w:t>
      </w:r>
    </w:p>
    <w:p w:rsidR="009627C9" w:rsidRDefault="009627C9" w:rsidP="00CB1DE2">
      <w:pPr>
        <w:tabs>
          <w:tab w:val="left" w:pos="900"/>
        </w:tabs>
        <w:spacing w:after="120"/>
        <w:jc w:val="both"/>
        <w:rPr>
          <w:sz w:val="22"/>
          <w:szCs w:val="22"/>
        </w:rPr>
      </w:pPr>
    </w:p>
    <w:p w:rsidR="0024042E" w:rsidRDefault="00C90E9E" w:rsidP="00CB1DE2">
      <w:pPr>
        <w:tabs>
          <w:tab w:val="left" w:pos="900"/>
        </w:tabs>
        <w:spacing w:after="120"/>
        <w:jc w:val="both"/>
        <w:rPr>
          <w:sz w:val="22"/>
          <w:szCs w:val="22"/>
        </w:rPr>
      </w:pPr>
      <w:r w:rsidRPr="007D7B3A">
        <w:rPr>
          <w:sz w:val="22"/>
          <w:szCs w:val="22"/>
        </w:rPr>
        <w:t>В случае мартенситной фазы (рис</w:t>
      </w:r>
      <w:r w:rsidRPr="007D7B3A">
        <w:rPr>
          <w:rFonts w:ascii="Times New Roman" w:hAnsi="Times New Roman"/>
          <w:sz w:val="22"/>
          <w:szCs w:val="22"/>
        </w:rPr>
        <w:t>.</w:t>
      </w:r>
      <w:r w:rsidR="00CB1DE2">
        <w:rPr>
          <w:rFonts w:ascii="Times New Roman" w:hAnsi="Times New Roman"/>
          <w:sz w:val="22"/>
          <w:szCs w:val="22"/>
          <w:lang w:val="en-US"/>
        </w:rPr>
        <w:t> </w:t>
      </w:r>
      <w:r w:rsidR="00BE1433">
        <w:rPr>
          <w:rFonts w:ascii="Times New Roman" w:hAnsi="Times New Roman"/>
          <w:sz w:val="22"/>
          <w:szCs w:val="22"/>
        </w:rPr>
        <w:t>4.27</w:t>
      </w:r>
      <w:r w:rsidRPr="007D7B3A">
        <w:rPr>
          <w:sz w:val="22"/>
          <w:szCs w:val="22"/>
        </w:rPr>
        <w:t>), небольшой пик в антисвязывающих состояниях «спин-вверх», наблюдаемый выше энергии Ферми, обусловлен вкладом 3</w:t>
      </w:r>
      <w:r w:rsidRPr="00BA28F3">
        <w:rPr>
          <w:i/>
          <w:sz w:val="22"/>
          <w:szCs w:val="22"/>
        </w:rPr>
        <w:t>d</w:t>
      </w:r>
      <w:r w:rsidRPr="007D7B3A">
        <w:rPr>
          <w:sz w:val="22"/>
          <w:szCs w:val="22"/>
        </w:rPr>
        <w:t>-состояний атомов Mn</w:t>
      </w:r>
      <w:r w:rsidRPr="00BA28F3">
        <w:rPr>
          <w:sz w:val="22"/>
          <w:szCs w:val="22"/>
          <w:vertAlign w:val="subscript"/>
        </w:rPr>
        <w:t>2</w:t>
      </w:r>
      <w:r w:rsidRPr="007D7B3A">
        <w:rPr>
          <w:sz w:val="22"/>
          <w:szCs w:val="22"/>
        </w:rPr>
        <w:t xml:space="preserve"> . Кроме того, также можно видеть, что вклады в полную плотность состояний от 3</w:t>
      </w:r>
      <w:r w:rsidRPr="00B85F10">
        <w:rPr>
          <w:i/>
          <w:sz w:val="22"/>
          <w:szCs w:val="22"/>
        </w:rPr>
        <w:t>d</w:t>
      </w:r>
      <w:r w:rsidRPr="007D7B3A">
        <w:rPr>
          <w:sz w:val="22"/>
          <w:szCs w:val="22"/>
        </w:rPr>
        <w:t>-состояний для атомов</w:t>
      </w:r>
      <w:r w:rsidRPr="007D7B3A">
        <w:rPr>
          <w:rFonts w:ascii="Times New Roman" w:hAnsi="Times New Roman"/>
          <w:sz w:val="22"/>
          <w:szCs w:val="22"/>
        </w:rPr>
        <w:t xml:space="preserve"> </w:t>
      </w:r>
      <w:r w:rsidRPr="007D7B3A">
        <w:rPr>
          <w:sz w:val="22"/>
          <w:szCs w:val="22"/>
        </w:rPr>
        <w:t>Mn</w:t>
      </w:r>
      <w:r w:rsidRPr="007D7B3A">
        <w:rPr>
          <w:sz w:val="22"/>
          <w:szCs w:val="22"/>
          <w:vertAlign w:val="subscript"/>
        </w:rPr>
        <w:t>1</w:t>
      </w:r>
      <w:r w:rsidRPr="007D7B3A">
        <w:rPr>
          <w:sz w:val="22"/>
          <w:szCs w:val="22"/>
        </w:rPr>
        <w:t xml:space="preserve"> и Mn</w:t>
      </w:r>
      <w:r w:rsidRPr="007D7B3A">
        <w:rPr>
          <w:sz w:val="22"/>
          <w:szCs w:val="22"/>
          <w:vertAlign w:val="subscript"/>
        </w:rPr>
        <w:t>2</w:t>
      </w:r>
      <w:r w:rsidRPr="007D7B3A">
        <w:rPr>
          <w:sz w:val="22"/>
          <w:szCs w:val="22"/>
        </w:rPr>
        <w:t xml:space="preserve"> являются </w:t>
      </w:r>
      <w:r w:rsidRPr="007D7B3A">
        <w:rPr>
          <w:sz w:val="22"/>
          <w:szCs w:val="22"/>
        </w:rPr>
        <w:lastRenderedPageBreak/>
        <w:t>противоположными друг другу. Для положительной части плотности состояний («спин-вверх») наблюдаются два пика плотности состояний атомов Mn</w:t>
      </w:r>
      <w:r w:rsidRPr="007D7B3A">
        <w:rPr>
          <w:sz w:val="22"/>
          <w:szCs w:val="22"/>
          <w:vertAlign w:val="subscript"/>
        </w:rPr>
        <w:t>1</w:t>
      </w:r>
      <w:r w:rsidRPr="007D7B3A">
        <w:rPr>
          <w:sz w:val="22"/>
          <w:szCs w:val="22"/>
        </w:rPr>
        <w:t xml:space="preserve">, ниже уровня Ферми </w:t>
      </w:r>
      <w:r w:rsidRPr="007D7B3A">
        <w:rPr>
          <w:i/>
          <w:sz w:val="22"/>
          <w:szCs w:val="22"/>
        </w:rPr>
        <w:t>E</w:t>
      </w:r>
      <w:r w:rsidRPr="007D7B3A">
        <w:rPr>
          <w:i/>
          <w:sz w:val="22"/>
          <w:szCs w:val="22"/>
          <w:vertAlign w:val="subscript"/>
        </w:rPr>
        <w:t>F</w:t>
      </w:r>
      <w:r w:rsidRPr="007D7B3A">
        <w:rPr>
          <w:sz w:val="22"/>
          <w:szCs w:val="22"/>
        </w:rPr>
        <w:t xml:space="preserve">, а для отрицательной части плотности состояний («спин-вниз») наблюдается один пик выше уровня </w:t>
      </w:r>
      <w:r w:rsidRPr="007D7B3A">
        <w:rPr>
          <w:i/>
          <w:sz w:val="22"/>
          <w:szCs w:val="22"/>
        </w:rPr>
        <w:t>E</w:t>
      </w:r>
      <w:r w:rsidRPr="007D7B3A">
        <w:rPr>
          <w:i/>
          <w:sz w:val="22"/>
          <w:szCs w:val="22"/>
          <w:vertAlign w:val="subscript"/>
        </w:rPr>
        <w:t>F</w:t>
      </w:r>
      <w:r w:rsidRPr="007D7B3A">
        <w:rPr>
          <w:sz w:val="22"/>
          <w:szCs w:val="22"/>
        </w:rPr>
        <w:t>. С другой стороны, наличие отрицательной поэлементной плотности состояний атомов Мn</w:t>
      </w:r>
      <w:r w:rsidRPr="007D7B3A">
        <w:rPr>
          <w:sz w:val="22"/>
          <w:szCs w:val="22"/>
          <w:vertAlign w:val="subscript"/>
        </w:rPr>
        <w:t>2</w:t>
      </w:r>
      <w:r w:rsidRPr="007D7B3A">
        <w:rPr>
          <w:rFonts w:ascii="Times New Roman" w:hAnsi="Times New Roman"/>
          <w:sz w:val="22"/>
          <w:szCs w:val="22"/>
        </w:rPr>
        <w:t xml:space="preserve"> </w:t>
      </w:r>
      <w:r w:rsidRPr="007D7B3A">
        <w:rPr>
          <w:sz w:val="22"/>
          <w:szCs w:val="22"/>
        </w:rPr>
        <w:t xml:space="preserve">ниже уровня </w:t>
      </w:r>
      <w:r w:rsidRPr="007D7B3A">
        <w:rPr>
          <w:i/>
          <w:sz w:val="22"/>
          <w:szCs w:val="22"/>
        </w:rPr>
        <w:t>E</w:t>
      </w:r>
      <w:r w:rsidRPr="007D7B3A">
        <w:rPr>
          <w:i/>
          <w:sz w:val="22"/>
          <w:szCs w:val="22"/>
          <w:vertAlign w:val="subscript"/>
        </w:rPr>
        <w:t>F</w:t>
      </w:r>
      <w:r w:rsidRPr="007D7B3A">
        <w:rPr>
          <w:sz w:val="22"/>
          <w:szCs w:val="22"/>
        </w:rPr>
        <w:t xml:space="preserve"> и ее положительной части выше уровня </w:t>
      </w:r>
      <w:r w:rsidRPr="007D7B3A">
        <w:rPr>
          <w:i/>
          <w:sz w:val="22"/>
          <w:szCs w:val="22"/>
        </w:rPr>
        <w:t>E</w:t>
      </w:r>
      <w:r w:rsidRPr="007D7B3A">
        <w:rPr>
          <w:i/>
          <w:sz w:val="22"/>
          <w:szCs w:val="22"/>
          <w:vertAlign w:val="subscript"/>
        </w:rPr>
        <w:t>F</w:t>
      </w:r>
      <w:r w:rsidRPr="007D7B3A">
        <w:rPr>
          <w:sz w:val="22"/>
          <w:szCs w:val="22"/>
        </w:rPr>
        <w:t>, вытекающее из соответствующих пиков на кривой плотности, указывает на антипараллельное</w:t>
      </w:r>
      <w:r w:rsidRPr="007D7B3A">
        <w:rPr>
          <w:rFonts w:ascii="Times New Roman" w:hAnsi="Times New Roman"/>
          <w:sz w:val="22"/>
          <w:szCs w:val="22"/>
        </w:rPr>
        <w:t xml:space="preserve"> </w:t>
      </w:r>
      <w:r w:rsidRPr="007D7B3A">
        <w:rPr>
          <w:sz w:val="22"/>
          <w:szCs w:val="22"/>
        </w:rPr>
        <w:t>упорядочение спинов Mn</w:t>
      </w:r>
      <w:r w:rsidRPr="007D7B3A">
        <w:rPr>
          <w:sz w:val="22"/>
          <w:szCs w:val="22"/>
          <w:vertAlign w:val="subscript"/>
        </w:rPr>
        <w:t>2</w:t>
      </w:r>
      <w:r w:rsidRPr="007D7B3A">
        <w:rPr>
          <w:sz w:val="22"/>
          <w:szCs w:val="22"/>
        </w:rPr>
        <w:t xml:space="preserve">, приводящее к снижению полного магнитного момента. </w:t>
      </w:r>
    </w:p>
    <w:p w:rsidR="00C90E9E" w:rsidRPr="007D7B3A" w:rsidRDefault="00C90E9E" w:rsidP="00CB1DE2">
      <w:pPr>
        <w:tabs>
          <w:tab w:val="left" w:pos="900"/>
        </w:tabs>
        <w:spacing w:after="120"/>
        <w:jc w:val="both"/>
        <w:rPr>
          <w:rFonts w:ascii="Times New Roman" w:hAnsi="Times New Roman"/>
          <w:sz w:val="22"/>
          <w:szCs w:val="22"/>
        </w:rPr>
      </w:pPr>
      <w:r w:rsidRPr="007D7B3A">
        <w:rPr>
          <w:sz w:val="22"/>
          <w:szCs w:val="22"/>
        </w:rPr>
        <w:t>Из поэлементной плотности состояний для атомов Ni видно, что положительная и отрицательная часть плотности состояний практически симметрична,</w:t>
      </w:r>
      <w:r w:rsidRPr="007D7B3A">
        <w:rPr>
          <w:rFonts w:ascii="Times New Roman" w:hAnsi="Times New Roman"/>
          <w:sz w:val="22"/>
          <w:szCs w:val="22"/>
        </w:rPr>
        <w:t xml:space="preserve"> </w:t>
      </w:r>
      <w:r w:rsidRPr="007D7B3A">
        <w:rPr>
          <w:sz w:val="22"/>
          <w:szCs w:val="22"/>
        </w:rPr>
        <w:t>что приводит к малому магнитному моменту атомов Ni. Поскольку концентрация атомов Cr и Со существенно мала по сравнению с остальными атомами, то</w:t>
      </w:r>
      <w:r w:rsidRPr="007D7B3A">
        <w:rPr>
          <w:rFonts w:ascii="Times New Roman" w:hAnsi="Times New Roman"/>
          <w:sz w:val="22"/>
          <w:szCs w:val="22"/>
        </w:rPr>
        <w:t xml:space="preserve"> </w:t>
      </w:r>
      <w:r w:rsidRPr="007D7B3A">
        <w:rPr>
          <w:sz w:val="22"/>
          <w:szCs w:val="22"/>
        </w:rPr>
        <w:t>они дают малый вклад в полную плотность состояний. Тем не менее, в случае</w:t>
      </w:r>
      <w:r w:rsidRPr="007D7B3A">
        <w:rPr>
          <w:rFonts w:ascii="Times New Roman" w:hAnsi="Times New Roman"/>
          <w:sz w:val="22"/>
          <w:szCs w:val="22"/>
        </w:rPr>
        <w:t xml:space="preserve"> </w:t>
      </w:r>
      <w:r w:rsidR="007E264D" w:rsidRPr="007D7B3A">
        <w:rPr>
          <w:sz w:val="22"/>
          <w:szCs w:val="22"/>
        </w:rPr>
        <w:t>аустенитной фазы композиции Ni</w:t>
      </w:r>
      <w:r w:rsidR="007E264D" w:rsidRPr="007D7B3A">
        <w:rPr>
          <w:sz w:val="22"/>
          <w:szCs w:val="22"/>
          <w:vertAlign w:val="subscript"/>
        </w:rPr>
        <w:t>4</w:t>
      </w:r>
      <w:r w:rsidR="007E264D" w:rsidRPr="007D7B3A">
        <w:rPr>
          <w:rFonts w:ascii="Times New Roman" w:hAnsi="Times New Roman"/>
          <w:sz w:val="22"/>
          <w:szCs w:val="22"/>
          <w:vertAlign w:val="subscript"/>
        </w:rPr>
        <w:t>0</w:t>
      </w:r>
      <w:r w:rsidR="007E264D" w:rsidRPr="007D7B3A">
        <w:rPr>
          <w:sz w:val="22"/>
          <w:szCs w:val="22"/>
        </w:rPr>
        <w:t>Co</w:t>
      </w:r>
      <w:r w:rsidR="007E264D" w:rsidRPr="007D7B3A">
        <w:rPr>
          <w:sz w:val="22"/>
          <w:szCs w:val="22"/>
          <w:vertAlign w:val="subscript"/>
        </w:rPr>
        <w:t>5</w:t>
      </w:r>
      <w:r w:rsidR="007E264D" w:rsidRPr="007D7B3A">
        <w:rPr>
          <w:sz w:val="22"/>
          <w:szCs w:val="22"/>
        </w:rPr>
        <w:t>Cr</w:t>
      </w:r>
      <w:r w:rsidR="007E264D" w:rsidRPr="007D7B3A">
        <w:rPr>
          <w:sz w:val="22"/>
          <w:szCs w:val="22"/>
          <w:vertAlign w:val="subscript"/>
        </w:rPr>
        <w:t>5</w:t>
      </w:r>
      <w:r w:rsidR="007E264D" w:rsidRPr="007D7B3A">
        <w:rPr>
          <w:sz w:val="22"/>
          <w:szCs w:val="22"/>
        </w:rPr>
        <w:t>Mn</w:t>
      </w:r>
      <w:r w:rsidR="007E264D" w:rsidRPr="007D7B3A">
        <w:rPr>
          <w:sz w:val="22"/>
          <w:szCs w:val="22"/>
          <w:vertAlign w:val="subscript"/>
        </w:rPr>
        <w:t>37</w:t>
      </w:r>
      <w:r w:rsidR="007E264D" w:rsidRPr="007D7B3A">
        <w:rPr>
          <w:sz w:val="22"/>
          <w:szCs w:val="22"/>
        </w:rPr>
        <w:t>In</w:t>
      </w:r>
      <w:r w:rsidRPr="007D7B3A">
        <w:rPr>
          <w:sz w:val="22"/>
          <w:szCs w:val="22"/>
          <w:vertAlign w:val="subscript"/>
        </w:rPr>
        <w:t>13</w:t>
      </w:r>
      <w:r w:rsidRPr="007D7B3A">
        <w:rPr>
          <w:sz w:val="22"/>
          <w:szCs w:val="22"/>
        </w:rPr>
        <w:t xml:space="preserve"> небольшой бугорок на кривой плотности состояний выше уровня Ферми вызван 3</w:t>
      </w:r>
      <w:r w:rsidRPr="007D7B3A">
        <w:rPr>
          <w:i/>
          <w:sz w:val="22"/>
          <w:szCs w:val="22"/>
        </w:rPr>
        <w:t>d</w:t>
      </w:r>
      <w:r w:rsidR="007E264D" w:rsidRPr="007D7B3A">
        <w:rPr>
          <w:sz w:val="22"/>
          <w:szCs w:val="22"/>
        </w:rPr>
        <w:t>-состояниями атома Cr,</w:t>
      </w:r>
      <w:r w:rsidRPr="007D7B3A">
        <w:rPr>
          <w:sz w:val="22"/>
          <w:szCs w:val="22"/>
        </w:rPr>
        <w:t xml:space="preserve"> обладающего отрицательным магнитным мом</w:t>
      </w:r>
      <w:r w:rsidR="007E264D" w:rsidRPr="007D7B3A">
        <w:rPr>
          <w:sz w:val="22"/>
          <w:szCs w:val="22"/>
        </w:rPr>
        <w:t>ентом. Схожее</w:t>
      </w:r>
      <w:r w:rsidR="007E264D" w:rsidRPr="007D7B3A">
        <w:rPr>
          <w:rFonts w:ascii="Times New Roman" w:hAnsi="Times New Roman"/>
          <w:sz w:val="22"/>
          <w:szCs w:val="22"/>
        </w:rPr>
        <w:t xml:space="preserve"> </w:t>
      </w:r>
      <w:r w:rsidRPr="007D7B3A">
        <w:rPr>
          <w:sz w:val="22"/>
          <w:szCs w:val="22"/>
        </w:rPr>
        <w:t>поведение плотности состояний атомов Cr мож</w:t>
      </w:r>
      <w:r w:rsidR="007E264D" w:rsidRPr="007D7B3A">
        <w:rPr>
          <w:sz w:val="22"/>
          <w:szCs w:val="22"/>
        </w:rPr>
        <w:t>но увидеть в мартенситной фазе</w:t>
      </w:r>
      <w:r w:rsidR="007E264D" w:rsidRPr="007D7B3A">
        <w:rPr>
          <w:rFonts w:ascii="Times New Roman" w:hAnsi="Times New Roman"/>
          <w:sz w:val="22"/>
          <w:szCs w:val="22"/>
        </w:rPr>
        <w:t xml:space="preserve"> </w:t>
      </w:r>
      <w:r w:rsidRPr="007D7B3A">
        <w:rPr>
          <w:sz w:val="22"/>
          <w:szCs w:val="22"/>
        </w:rPr>
        <w:t>сплав</w:t>
      </w:r>
      <w:r w:rsidR="007E264D" w:rsidRPr="007D7B3A">
        <w:rPr>
          <w:sz w:val="22"/>
          <w:szCs w:val="22"/>
        </w:rPr>
        <w:t>а Ni</w:t>
      </w:r>
      <w:r w:rsidR="007E264D" w:rsidRPr="007D7B3A">
        <w:rPr>
          <w:sz w:val="22"/>
          <w:szCs w:val="22"/>
          <w:vertAlign w:val="subscript"/>
        </w:rPr>
        <w:t>45</w:t>
      </w:r>
      <w:r w:rsidR="007E264D" w:rsidRPr="007D7B3A">
        <w:rPr>
          <w:sz w:val="22"/>
          <w:szCs w:val="22"/>
        </w:rPr>
        <w:t>Co</w:t>
      </w:r>
      <w:r w:rsidR="007E264D" w:rsidRPr="007D7B3A">
        <w:rPr>
          <w:sz w:val="22"/>
          <w:szCs w:val="22"/>
          <w:vertAlign w:val="subscript"/>
        </w:rPr>
        <w:t>5</w:t>
      </w:r>
      <w:r w:rsidR="007E264D" w:rsidRPr="007D7B3A">
        <w:rPr>
          <w:sz w:val="22"/>
          <w:szCs w:val="22"/>
        </w:rPr>
        <w:t>Mn</w:t>
      </w:r>
      <w:r w:rsidR="007E264D" w:rsidRPr="007D7B3A">
        <w:rPr>
          <w:sz w:val="22"/>
          <w:szCs w:val="22"/>
          <w:vertAlign w:val="subscript"/>
        </w:rPr>
        <w:t>32</w:t>
      </w:r>
      <w:r w:rsidR="007E264D" w:rsidRPr="007D7B3A">
        <w:rPr>
          <w:sz w:val="22"/>
          <w:szCs w:val="22"/>
        </w:rPr>
        <w:t>Cr</w:t>
      </w:r>
      <w:r w:rsidR="007E264D" w:rsidRPr="007D7B3A">
        <w:rPr>
          <w:sz w:val="22"/>
          <w:szCs w:val="22"/>
          <w:vertAlign w:val="subscript"/>
        </w:rPr>
        <w:t>5</w:t>
      </w:r>
      <w:r w:rsidR="007E264D" w:rsidRPr="007D7B3A">
        <w:rPr>
          <w:sz w:val="22"/>
          <w:szCs w:val="22"/>
        </w:rPr>
        <w:t>In</w:t>
      </w:r>
      <w:r w:rsidRPr="007D7B3A">
        <w:rPr>
          <w:sz w:val="22"/>
          <w:szCs w:val="22"/>
          <w:vertAlign w:val="subscript"/>
        </w:rPr>
        <w:t>13</w:t>
      </w:r>
      <w:r w:rsidRPr="007D7B3A">
        <w:rPr>
          <w:sz w:val="22"/>
          <w:szCs w:val="22"/>
        </w:rPr>
        <w:t xml:space="preserve"> с ФиМ-3 магнитной конфигурацией. В данном случае, вклад в анти-связывающие состояния «</w:t>
      </w:r>
      <w:r w:rsidR="007E264D" w:rsidRPr="007D7B3A">
        <w:rPr>
          <w:sz w:val="22"/>
          <w:szCs w:val="22"/>
        </w:rPr>
        <w:t>спин-вверх», расположенные выше</w:t>
      </w:r>
      <w:r w:rsidRPr="007D7B3A">
        <w:rPr>
          <w:sz w:val="22"/>
          <w:szCs w:val="22"/>
        </w:rPr>
        <w:t xml:space="preserve"> уровня Ферми, приходятся совместно от 3</w:t>
      </w:r>
      <w:r w:rsidRPr="007D7B3A">
        <w:rPr>
          <w:i/>
          <w:sz w:val="22"/>
          <w:szCs w:val="22"/>
        </w:rPr>
        <w:t>d</w:t>
      </w:r>
      <w:r w:rsidR="007E264D" w:rsidRPr="007D7B3A">
        <w:rPr>
          <w:sz w:val="22"/>
          <w:szCs w:val="22"/>
        </w:rPr>
        <w:t>-состояний атомов Mn</w:t>
      </w:r>
      <w:r w:rsidRPr="007D7B3A">
        <w:rPr>
          <w:sz w:val="22"/>
          <w:szCs w:val="22"/>
          <w:vertAlign w:val="subscript"/>
        </w:rPr>
        <w:t>2</w:t>
      </w:r>
      <w:r w:rsidRPr="007D7B3A">
        <w:rPr>
          <w:sz w:val="22"/>
          <w:szCs w:val="22"/>
        </w:rPr>
        <w:t xml:space="preserve"> и Cr, обладающих отрицательными магнитными м</w:t>
      </w:r>
      <w:r w:rsidR="007E264D" w:rsidRPr="007D7B3A">
        <w:rPr>
          <w:sz w:val="22"/>
          <w:szCs w:val="22"/>
        </w:rPr>
        <w:t>оментами.</w:t>
      </w:r>
      <w:r w:rsidRPr="007D7B3A">
        <w:rPr>
          <w:sz w:val="22"/>
          <w:szCs w:val="22"/>
        </w:rPr>
        <w:t xml:space="preserve"> Стоит также заметить, что наличие п</w:t>
      </w:r>
      <w:r w:rsidR="007E264D" w:rsidRPr="007D7B3A">
        <w:rPr>
          <w:sz w:val="22"/>
          <w:szCs w:val="22"/>
        </w:rPr>
        <w:t>севдощели (минимума) на уровне</w:t>
      </w:r>
      <w:r w:rsidR="007E264D" w:rsidRPr="007D7B3A">
        <w:rPr>
          <w:rFonts w:ascii="Times New Roman" w:hAnsi="Times New Roman"/>
          <w:sz w:val="22"/>
          <w:szCs w:val="22"/>
        </w:rPr>
        <w:t xml:space="preserve"> </w:t>
      </w:r>
      <w:r w:rsidRPr="007D7B3A">
        <w:rPr>
          <w:sz w:val="22"/>
          <w:szCs w:val="22"/>
        </w:rPr>
        <w:t>Ферми отрицательной плотности состояний в</w:t>
      </w:r>
      <w:r w:rsidR="007E264D" w:rsidRPr="007D7B3A">
        <w:rPr>
          <w:sz w:val="22"/>
          <w:szCs w:val="22"/>
        </w:rPr>
        <w:t xml:space="preserve"> мартенситной фазе исследуемых</w:t>
      </w:r>
      <w:r w:rsidR="007E264D" w:rsidRPr="007D7B3A">
        <w:rPr>
          <w:rFonts w:ascii="Times New Roman" w:hAnsi="Times New Roman"/>
          <w:sz w:val="22"/>
          <w:szCs w:val="22"/>
        </w:rPr>
        <w:t xml:space="preserve"> </w:t>
      </w:r>
      <w:r w:rsidRPr="007D7B3A">
        <w:rPr>
          <w:sz w:val="22"/>
          <w:szCs w:val="22"/>
        </w:rPr>
        <w:t>сплавов указывает на стабилизацию мартенситной фазы.</w:t>
      </w:r>
    </w:p>
    <w:p w:rsidR="001639D8" w:rsidRPr="007D7B3A" w:rsidRDefault="005F3538" w:rsidP="00836558">
      <w:pPr>
        <w:spacing w:after="120"/>
        <w:jc w:val="both"/>
        <w:rPr>
          <w:rFonts w:ascii="Times New Roman" w:eastAsia="Calibri" w:hAnsi="Times New Roman" w:cs="Times New Roman"/>
          <w:color w:val="00000A"/>
          <w:sz w:val="22"/>
          <w:szCs w:val="22"/>
          <w:lang w:eastAsia="ar-SA" w:bidi="ar-SA"/>
        </w:rPr>
      </w:pPr>
      <w:r w:rsidRPr="007D7B3A">
        <w:rPr>
          <w:rFonts w:ascii="Times New Roman" w:eastAsia="Calibri" w:hAnsi="Times New Roman" w:cs="Times New Roman"/>
          <w:color w:val="00000A"/>
          <w:sz w:val="22"/>
          <w:szCs w:val="22"/>
          <w:lang w:eastAsia="ar-SA" w:bidi="ar-SA"/>
        </w:rPr>
        <w:t>В работе</w:t>
      </w:r>
      <w:r w:rsidR="00836558">
        <w:rPr>
          <w:rFonts w:ascii="Times New Roman" w:hAnsi="Times New Roman"/>
          <w:lang w:val="en-US"/>
        </w:rPr>
        <w:t> </w:t>
      </w:r>
      <w:r w:rsidRPr="007D7B3A">
        <w:rPr>
          <w:rFonts w:ascii="Times New Roman" w:eastAsia="Calibri" w:hAnsi="Times New Roman" w:cs="Times New Roman"/>
          <w:color w:val="00000A"/>
          <w:sz w:val="22"/>
          <w:szCs w:val="22"/>
          <w:lang w:eastAsia="ar-SA" w:bidi="ar-SA"/>
        </w:rPr>
        <w:t>[</w:t>
      </w:r>
      <w:r w:rsidR="00A85E0F">
        <w:rPr>
          <w:rFonts w:ascii="Times New Roman" w:eastAsia="Calibri" w:hAnsi="Times New Roman" w:cs="Times New Roman"/>
          <w:color w:val="00000A"/>
          <w:sz w:val="22"/>
          <w:szCs w:val="22"/>
          <w:lang w:eastAsia="ar-SA" w:bidi="ar-SA"/>
        </w:rPr>
        <w:t>93</w:t>
      </w:r>
      <w:r w:rsidR="001639D8" w:rsidRPr="007D7B3A">
        <w:rPr>
          <w:rFonts w:ascii="Times New Roman" w:eastAsia="Calibri" w:hAnsi="Times New Roman" w:cs="Times New Roman"/>
          <w:color w:val="00000A"/>
          <w:sz w:val="22"/>
          <w:szCs w:val="22"/>
          <w:lang w:eastAsia="ar-SA" w:bidi="ar-SA"/>
        </w:rPr>
        <w:t>] также представлены результаты вычислений электронных плотностей состояний в сплавах Ni</w:t>
      </w:r>
      <w:r w:rsidR="001639D8" w:rsidRPr="007D7B3A">
        <w:rPr>
          <w:rFonts w:ascii="Times New Roman" w:eastAsia="Calibri" w:hAnsi="Times New Roman" w:cs="Times New Roman"/>
          <w:color w:val="00000A"/>
          <w:sz w:val="22"/>
          <w:szCs w:val="22"/>
          <w:vertAlign w:val="subscript"/>
          <w:lang w:eastAsia="ar-SA" w:bidi="ar-SA"/>
        </w:rPr>
        <w:t>2-</w:t>
      </w:r>
      <w:r w:rsidR="001639D8" w:rsidRPr="006952F7">
        <w:rPr>
          <w:rFonts w:ascii="Times New Roman" w:eastAsia="Calibri" w:hAnsi="Times New Roman" w:cs="Times New Roman"/>
          <w:i/>
          <w:color w:val="00000A"/>
          <w:sz w:val="22"/>
          <w:szCs w:val="22"/>
          <w:vertAlign w:val="subscript"/>
          <w:lang w:eastAsia="ar-SA" w:bidi="ar-SA"/>
        </w:rPr>
        <w:t>y</w:t>
      </w:r>
      <w:r w:rsidR="001639D8" w:rsidRPr="007D7B3A">
        <w:rPr>
          <w:rFonts w:ascii="Times New Roman" w:eastAsia="Calibri" w:hAnsi="Times New Roman" w:cs="Times New Roman"/>
          <w:color w:val="00000A"/>
          <w:sz w:val="22"/>
          <w:szCs w:val="22"/>
          <w:lang w:eastAsia="ar-SA" w:bidi="ar-SA"/>
        </w:rPr>
        <w:t>Co</w:t>
      </w:r>
      <w:r w:rsidR="001639D8" w:rsidRPr="006952F7">
        <w:rPr>
          <w:rFonts w:ascii="Times New Roman" w:eastAsia="Calibri" w:hAnsi="Times New Roman" w:cs="Times New Roman"/>
          <w:i/>
          <w:color w:val="00000A"/>
          <w:sz w:val="22"/>
          <w:szCs w:val="22"/>
          <w:vertAlign w:val="subscript"/>
          <w:lang w:eastAsia="ar-SA" w:bidi="ar-SA"/>
        </w:rPr>
        <w:t>y</w:t>
      </w:r>
      <w:r w:rsidR="001639D8" w:rsidRPr="007D7B3A">
        <w:rPr>
          <w:rFonts w:ascii="Times New Roman" w:eastAsia="Calibri" w:hAnsi="Times New Roman" w:cs="Times New Roman"/>
          <w:color w:val="00000A"/>
          <w:sz w:val="22"/>
          <w:szCs w:val="22"/>
          <w:lang w:eastAsia="ar-SA" w:bidi="ar-SA"/>
        </w:rPr>
        <w:t>Mn</w:t>
      </w:r>
      <w:r w:rsidR="001639D8" w:rsidRPr="007D7B3A">
        <w:rPr>
          <w:rFonts w:ascii="Times New Roman" w:eastAsia="Calibri" w:hAnsi="Times New Roman" w:cs="Times New Roman"/>
          <w:color w:val="00000A"/>
          <w:sz w:val="22"/>
          <w:szCs w:val="22"/>
          <w:vertAlign w:val="subscript"/>
          <w:lang w:eastAsia="ar-SA" w:bidi="ar-SA"/>
        </w:rPr>
        <w:t>1</w:t>
      </w:r>
      <w:r w:rsidR="00C0484C" w:rsidRPr="00C0484C">
        <w:rPr>
          <w:rFonts w:ascii="Times New Roman" w:eastAsia="Calibri" w:hAnsi="Times New Roman" w:cs="Times New Roman"/>
          <w:color w:val="00000A"/>
          <w:sz w:val="22"/>
          <w:szCs w:val="22"/>
          <w:vertAlign w:val="subscript"/>
          <w:lang w:eastAsia="ar-SA" w:bidi="ar-SA"/>
        </w:rPr>
        <w:t>,</w:t>
      </w:r>
      <w:r w:rsidR="001639D8" w:rsidRPr="007D7B3A">
        <w:rPr>
          <w:rFonts w:ascii="Times New Roman" w:eastAsia="Calibri" w:hAnsi="Times New Roman" w:cs="Times New Roman"/>
          <w:color w:val="00000A"/>
          <w:sz w:val="22"/>
          <w:szCs w:val="22"/>
          <w:vertAlign w:val="subscript"/>
          <w:lang w:eastAsia="ar-SA" w:bidi="ar-SA"/>
        </w:rPr>
        <w:t>5-</w:t>
      </w:r>
      <w:r w:rsidR="001639D8" w:rsidRPr="006952F7">
        <w:rPr>
          <w:rFonts w:ascii="Times New Roman" w:eastAsia="Calibri" w:hAnsi="Times New Roman" w:cs="Times New Roman"/>
          <w:i/>
          <w:color w:val="00000A"/>
          <w:sz w:val="22"/>
          <w:szCs w:val="22"/>
          <w:vertAlign w:val="subscript"/>
          <w:lang w:eastAsia="ar-SA" w:bidi="ar-SA"/>
        </w:rPr>
        <w:t>x</w:t>
      </w:r>
      <w:r w:rsidR="001639D8" w:rsidRPr="007D7B3A">
        <w:rPr>
          <w:rFonts w:ascii="Times New Roman" w:eastAsia="Calibri" w:hAnsi="Times New Roman" w:cs="Times New Roman"/>
          <w:color w:val="00000A"/>
          <w:sz w:val="22"/>
          <w:szCs w:val="22"/>
          <w:lang w:eastAsia="ar-SA" w:bidi="ar-SA"/>
        </w:rPr>
        <w:t>Cr</w:t>
      </w:r>
      <w:r w:rsidR="001639D8" w:rsidRPr="00E413F1">
        <w:rPr>
          <w:rFonts w:ascii="Times New Roman" w:eastAsia="Calibri" w:hAnsi="Times New Roman" w:cs="Times New Roman"/>
          <w:i/>
          <w:color w:val="00000A"/>
          <w:sz w:val="22"/>
          <w:szCs w:val="22"/>
          <w:vertAlign w:val="subscript"/>
          <w:lang w:eastAsia="ar-SA" w:bidi="ar-SA"/>
        </w:rPr>
        <w:t>x</w:t>
      </w:r>
      <w:r w:rsidR="001639D8" w:rsidRPr="007D7B3A">
        <w:rPr>
          <w:rFonts w:ascii="Times New Roman" w:eastAsia="Calibri" w:hAnsi="Times New Roman" w:cs="Times New Roman"/>
          <w:color w:val="00000A"/>
          <w:sz w:val="22"/>
          <w:szCs w:val="22"/>
          <w:lang w:eastAsia="ar-SA" w:bidi="ar-SA"/>
        </w:rPr>
        <w:t>Sn</w:t>
      </w:r>
      <w:r w:rsidR="001639D8" w:rsidRPr="007D7B3A">
        <w:rPr>
          <w:rFonts w:ascii="Times New Roman" w:eastAsia="Calibri" w:hAnsi="Times New Roman" w:cs="Times New Roman"/>
          <w:color w:val="00000A"/>
          <w:sz w:val="22"/>
          <w:szCs w:val="22"/>
          <w:vertAlign w:val="subscript"/>
          <w:lang w:eastAsia="ar-SA" w:bidi="ar-SA"/>
        </w:rPr>
        <w:t>0</w:t>
      </w:r>
      <w:r w:rsidR="00C0484C" w:rsidRPr="006D6FB6">
        <w:rPr>
          <w:rFonts w:ascii="Times New Roman" w:eastAsia="Calibri" w:hAnsi="Times New Roman" w:cs="Times New Roman"/>
          <w:color w:val="00000A"/>
          <w:sz w:val="22"/>
          <w:szCs w:val="22"/>
          <w:vertAlign w:val="subscript"/>
          <w:lang w:eastAsia="ar-SA" w:bidi="ar-SA"/>
        </w:rPr>
        <w:t>,</w:t>
      </w:r>
      <w:r w:rsidR="001639D8" w:rsidRPr="007D7B3A">
        <w:rPr>
          <w:rFonts w:ascii="Times New Roman" w:eastAsia="Calibri" w:hAnsi="Times New Roman" w:cs="Times New Roman"/>
          <w:color w:val="00000A"/>
          <w:sz w:val="22"/>
          <w:szCs w:val="22"/>
          <w:vertAlign w:val="subscript"/>
          <w:lang w:eastAsia="ar-SA" w:bidi="ar-SA"/>
        </w:rPr>
        <w:t>5</w:t>
      </w:r>
      <w:r w:rsidR="001639D8" w:rsidRPr="007D7B3A">
        <w:rPr>
          <w:rFonts w:ascii="Times New Roman" w:eastAsia="Calibri" w:hAnsi="Times New Roman" w:cs="Times New Roman"/>
          <w:color w:val="00000A"/>
          <w:sz w:val="22"/>
          <w:szCs w:val="22"/>
          <w:lang w:eastAsia="ar-SA" w:bidi="ar-SA"/>
        </w:rPr>
        <w:t xml:space="preserve"> (</w:t>
      </w:r>
      <w:r w:rsidR="001639D8" w:rsidRPr="007D7B3A">
        <w:rPr>
          <w:rFonts w:ascii="Times New Roman" w:eastAsia="Calibri" w:hAnsi="Times New Roman" w:cs="Times New Roman"/>
          <w:i/>
          <w:color w:val="00000A"/>
          <w:sz w:val="22"/>
          <w:szCs w:val="22"/>
          <w:lang w:eastAsia="ar-SA" w:bidi="ar-SA"/>
        </w:rPr>
        <w:t>y</w:t>
      </w:r>
      <w:r w:rsidR="001639D8" w:rsidRPr="007D7B3A">
        <w:rPr>
          <w:rFonts w:ascii="Times New Roman" w:eastAsia="Calibri" w:hAnsi="Times New Roman" w:cs="Times New Roman"/>
          <w:color w:val="00000A"/>
          <w:sz w:val="22"/>
          <w:szCs w:val="22"/>
          <w:lang w:eastAsia="ar-SA" w:bidi="ar-SA"/>
        </w:rPr>
        <w:t xml:space="preserve"> =</w:t>
      </w:r>
      <w:r w:rsidR="001413F5" w:rsidRPr="007D7B3A">
        <w:rPr>
          <w:rFonts w:ascii="Times New Roman" w:eastAsia="Calibri" w:hAnsi="Times New Roman" w:cs="Times New Roman"/>
          <w:color w:val="00000A"/>
          <w:sz w:val="22"/>
          <w:szCs w:val="22"/>
          <w:lang w:eastAsia="ar-SA" w:bidi="ar-SA"/>
        </w:rPr>
        <w:t xml:space="preserve"> </w:t>
      </w:r>
      <w:r w:rsidR="001639D8" w:rsidRPr="007D7B3A">
        <w:rPr>
          <w:rFonts w:ascii="Times New Roman" w:eastAsia="Calibri" w:hAnsi="Times New Roman" w:cs="Times New Roman"/>
          <w:color w:val="00000A"/>
          <w:sz w:val="22"/>
          <w:szCs w:val="22"/>
          <w:lang w:eastAsia="ar-SA" w:bidi="ar-SA"/>
        </w:rPr>
        <w:t>0</w:t>
      </w:r>
      <w:r w:rsidR="008E3E05" w:rsidRPr="008E3E05">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2, 0</w:t>
      </w:r>
      <w:r w:rsidR="008E3E05" w:rsidRPr="008E3E05">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4; 0</w:t>
      </w:r>
      <w:r w:rsidR="008E3E05" w:rsidRPr="008E3E05">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0</w:t>
      </w:r>
      <w:r w:rsidR="008E3E05">
        <w:rPr>
          <w:rFonts w:ascii="Times New Roman" w:eastAsia="Calibri" w:hAnsi="Times New Roman" w:cs="Times New Roman"/>
          <w:color w:val="00000A"/>
          <w:sz w:val="22"/>
          <w:szCs w:val="22"/>
          <w:lang w:eastAsia="ar-SA" w:bidi="ar-SA"/>
        </w:rPr>
        <w:t> </w:t>
      </w:r>
      <w:r w:rsidR="001639D8" w:rsidRPr="007D7B3A">
        <w:rPr>
          <w:rFonts w:ascii="Times New Roman" w:eastAsia="Calibri" w:hAnsi="Times New Roman" w:cs="Times New Roman"/>
          <w:color w:val="00000A"/>
          <w:sz w:val="22"/>
          <w:szCs w:val="22"/>
          <w:lang w:eastAsia="ar-SA" w:bidi="ar-SA"/>
        </w:rPr>
        <w:t>≤</w:t>
      </w:r>
      <w:r w:rsidR="008E3E05">
        <w:rPr>
          <w:rFonts w:ascii="Times New Roman" w:eastAsia="Calibri" w:hAnsi="Times New Roman" w:cs="Times New Roman"/>
          <w:color w:val="00000A"/>
          <w:sz w:val="22"/>
          <w:szCs w:val="22"/>
          <w:lang w:eastAsia="ar-SA" w:bidi="ar-SA"/>
        </w:rPr>
        <w:t> </w:t>
      </w:r>
      <w:r w:rsidR="001639D8" w:rsidRPr="007D7B3A">
        <w:rPr>
          <w:rFonts w:ascii="Times New Roman" w:eastAsia="Calibri" w:hAnsi="Times New Roman" w:cs="Times New Roman"/>
          <w:i/>
          <w:color w:val="00000A"/>
          <w:sz w:val="22"/>
          <w:szCs w:val="22"/>
          <w:lang w:eastAsia="ar-SA" w:bidi="ar-SA"/>
        </w:rPr>
        <w:t>x</w:t>
      </w:r>
      <w:r w:rsidR="008E3E05">
        <w:rPr>
          <w:rFonts w:ascii="Times New Roman" w:eastAsia="Calibri" w:hAnsi="Times New Roman" w:cs="Times New Roman"/>
          <w:color w:val="00000A"/>
          <w:sz w:val="22"/>
          <w:szCs w:val="22"/>
          <w:lang w:val="en-US" w:eastAsia="ar-SA" w:bidi="ar-SA"/>
        </w:rPr>
        <w:t> </w:t>
      </w:r>
      <w:r w:rsidR="001639D8" w:rsidRPr="007D7B3A">
        <w:rPr>
          <w:rFonts w:ascii="Times New Roman" w:eastAsia="Calibri" w:hAnsi="Times New Roman" w:cs="Times New Roman"/>
          <w:color w:val="00000A"/>
          <w:sz w:val="22"/>
          <w:szCs w:val="22"/>
          <w:lang w:eastAsia="ar-SA" w:bidi="ar-SA"/>
        </w:rPr>
        <w:t>≤</w:t>
      </w:r>
      <w:r w:rsidR="008E3E05">
        <w:rPr>
          <w:rFonts w:ascii="Times New Roman" w:eastAsia="Calibri" w:hAnsi="Times New Roman" w:cs="Times New Roman"/>
          <w:color w:val="00000A"/>
          <w:sz w:val="22"/>
          <w:szCs w:val="22"/>
          <w:lang w:val="en-US" w:eastAsia="ar-SA" w:bidi="ar-SA"/>
        </w:rPr>
        <w:t> </w:t>
      </w:r>
      <w:r w:rsidR="001639D8" w:rsidRPr="007D7B3A">
        <w:rPr>
          <w:rFonts w:ascii="Times New Roman" w:eastAsia="Calibri" w:hAnsi="Times New Roman" w:cs="Times New Roman"/>
          <w:color w:val="00000A"/>
          <w:sz w:val="22"/>
          <w:szCs w:val="22"/>
          <w:lang w:eastAsia="ar-SA" w:bidi="ar-SA"/>
        </w:rPr>
        <w:t>0</w:t>
      </w:r>
      <w:r w:rsidR="008E3E05" w:rsidRPr="008E3E05">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4)</w:t>
      </w:r>
      <w:r w:rsidR="001413F5" w:rsidRPr="007D7B3A">
        <w:rPr>
          <w:rFonts w:ascii="Times New Roman" w:eastAsia="Calibri" w:hAnsi="Times New Roman" w:cs="Times New Roman"/>
          <w:color w:val="00000A"/>
          <w:sz w:val="22"/>
          <w:szCs w:val="22"/>
          <w:lang w:eastAsia="ar-SA" w:bidi="ar-SA"/>
        </w:rPr>
        <w:t xml:space="preserve"> кубической симметрии</w:t>
      </w:r>
      <w:r w:rsidR="001639D8" w:rsidRPr="007D7B3A">
        <w:rPr>
          <w:rFonts w:ascii="Times New Roman" w:eastAsia="Calibri" w:hAnsi="Times New Roman" w:cs="Times New Roman"/>
          <w:color w:val="00000A"/>
          <w:sz w:val="22"/>
          <w:szCs w:val="22"/>
          <w:lang w:eastAsia="ar-SA" w:bidi="ar-SA"/>
        </w:rPr>
        <w:t xml:space="preserve"> в зависимости от содержания атомов Co </w:t>
      </w:r>
      <w:r w:rsidR="001413F5" w:rsidRPr="007D7B3A">
        <w:rPr>
          <w:rFonts w:ascii="Times New Roman" w:eastAsia="Calibri" w:hAnsi="Times New Roman" w:cs="Times New Roman"/>
          <w:color w:val="00000A"/>
          <w:sz w:val="22"/>
          <w:szCs w:val="22"/>
          <w:lang w:eastAsia="ar-SA" w:bidi="ar-SA"/>
        </w:rPr>
        <w:t xml:space="preserve">и </w:t>
      </w:r>
      <w:r w:rsidR="001639D8" w:rsidRPr="007D7B3A">
        <w:rPr>
          <w:rFonts w:ascii="Times New Roman" w:eastAsia="Calibri" w:hAnsi="Times New Roman" w:cs="Times New Roman"/>
          <w:color w:val="00000A"/>
          <w:sz w:val="22"/>
          <w:szCs w:val="22"/>
          <w:lang w:eastAsia="ar-SA" w:bidi="ar-SA"/>
        </w:rPr>
        <w:t>Cr. Анализируя число электронных состояний «спин-вверх» и «спин-вниз» на уровне Ферми, в работе была оценена спиновая поляризация. Значения фактора спиновой поляризации, а также полные магнитные моменты представлены в таблице</w:t>
      </w:r>
      <w:r w:rsidR="00D335AB">
        <w:rPr>
          <w:rFonts w:ascii="Times New Roman" w:eastAsia="Calibri" w:hAnsi="Times New Roman" w:cs="Times New Roman"/>
          <w:color w:val="00000A"/>
          <w:sz w:val="22"/>
          <w:szCs w:val="22"/>
          <w:lang w:eastAsia="ar-SA" w:bidi="ar-SA"/>
        </w:rPr>
        <w:t> 4.</w:t>
      </w:r>
      <w:r w:rsidR="001413F5" w:rsidRPr="007D7B3A">
        <w:rPr>
          <w:rFonts w:ascii="Times New Roman" w:eastAsia="Calibri" w:hAnsi="Times New Roman" w:cs="Times New Roman"/>
          <w:color w:val="00000A"/>
          <w:sz w:val="22"/>
          <w:szCs w:val="22"/>
          <w:lang w:eastAsia="ar-SA" w:bidi="ar-SA"/>
        </w:rPr>
        <w:t>5</w:t>
      </w:r>
      <w:r w:rsidR="001639D8" w:rsidRPr="007D7B3A">
        <w:rPr>
          <w:rFonts w:ascii="Times New Roman" w:eastAsia="Calibri" w:hAnsi="Times New Roman" w:cs="Times New Roman"/>
          <w:color w:val="00000A"/>
          <w:sz w:val="22"/>
          <w:szCs w:val="22"/>
          <w:lang w:eastAsia="ar-SA" w:bidi="ar-SA"/>
        </w:rPr>
        <w:t xml:space="preserve">. Мы также </w:t>
      </w:r>
      <w:r w:rsidR="001413F5" w:rsidRPr="007D7B3A">
        <w:rPr>
          <w:rFonts w:ascii="Times New Roman" w:eastAsia="Calibri" w:hAnsi="Times New Roman" w:cs="Times New Roman"/>
          <w:color w:val="00000A"/>
          <w:sz w:val="22"/>
          <w:szCs w:val="22"/>
          <w:lang w:eastAsia="ar-SA" w:bidi="ar-SA"/>
        </w:rPr>
        <w:t xml:space="preserve">привели </w:t>
      </w:r>
      <w:r w:rsidR="001639D8" w:rsidRPr="007D7B3A">
        <w:rPr>
          <w:rFonts w:ascii="Times New Roman" w:eastAsia="Calibri" w:hAnsi="Times New Roman" w:cs="Times New Roman"/>
          <w:color w:val="00000A"/>
          <w:sz w:val="22"/>
          <w:szCs w:val="22"/>
          <w:lang w:eastAsia="ar-SA" w:bidi="ar-SA"/>
        </w:rPr>
        <w:t>фактор спиновой поляризации (~ 34 %) для исходного состава Ni</w:t>
      </w:r>
      <w:r w:rsidR="001639D8" w:rsidRPr="007D7B3A">
        <w:rPr>
          <w:rFonts w:ascii="Times New Roman" w:eastAsia="Calibri" w:hAnsi="Times New Roman" w:cs="Times New Roman"/>
          <w:color w:val="00000A"/>
          <w:sz w:val="22"/>
          <w:szCs w:val="22"/>
          <w:vertAlign w:val="subscript"/>
          <w:lang w:eastAsia="ar-SA" w:bidi="ar-SA"/>
        </w:rPr>
        <w:t>2</w:t>
      </w:r>
      <w:r w:rsidR="001639D8" w:rsidRPr="007D7B3A">
        <w:rPr>
          <w:rFonts w:ascii="Times New Roman" w:eastAsia="Calibri" w:hAnsi="Times New Roman" w:cs="Times New Roman"/>
          <w:color w:val="00000A"/>
          <w:sz w:val="22"/>
          <w:szCs w:val="22"/>
          <w:lang w:eastAsia="ar-SA" w:bidi="ar-SA"/>
        </w:rPr>
        <w:t>Mn</w:t>
      </w:r>
      <w:r w:rsidR="001639D8" w:rsidRPr="007D7B3A">
        <w:rPr>
          <w:rFonts w:ascii="Times New Roman" w:eastAsia="Calibri" w:hAnsi="Times New Roman" w:cs="Times New Roman"/>
          <w:color w:val="00000A"/>
          <w:sz w:val="22"/>
          <w:szCs w:val="22"/>
          <w:vertAlign w:val="subscript"/>
          <w:lang w:eastAsia="ar-SA" w:bidi="ar-SA"/>
        </w:rPr>
        <w:t>1</w:t>
      </w:r>
      <w:r w:rsidR="00C0484C" w:rsidRPr="00C0484C">
        <w:rPr>
          <w:rFonts w:ascii="Times New Roman" w:eastAsia="Calibri" w:hAnsi="Times New Roman" w:cs="Times New Roman"/>
          <w:color w:val="00000A"/>
          <w:sz w:val="22"/>
          <w:szCs w:val="22"/>
          <w:vertAlign w:val="subscript"/>
          <w:lang w:eastAsia="ar-SA" w:bidi="ar-SA"/>
        </w:rPr>
        <w:t>,</w:t>
      </w:r>
      <w:r w:rsidR="001639D8" w:rsidRPr="007D7B3A">
        <w:rPr>
          <w:rFonts w:ascii="Times New Roman" w:eastAsia="Calibri" w:hAnsi="Times New Roman" w:cs="Times New Roman"/>
          <w:color w:val="00000A"/>
          <w:sz w:val="22"/>
          <w:szCs w:val="22"/>
          <w:vertAlign w:val="subscript"/>
          <w:lang w:eastAsia="ar-SA" w:bidi="ar-SA"/>
        </w:rPr>
        <w:t>5</w:t>
      </w:r>
      <w:r w:rsidR="001639D8" w:rsidRPr="007D7B3A">
        <w:rPr>
          <w:rFonts w:ascii="Times New Roman" w:eastAsia="Calibri" w:hAnsi="Times New Roman" w:cs="Times New Roman"/>
          <w:color w:val="00000A"/>
          <w:sz w:val="22"/>
          <w:szCs w:val="22"/>
          <w:lang w:eastAsia="ar-SA" w:bidi="ar-SA"/>
        </w:rPr>
        <w:t>Sn</w:t>
      </w:r>
      <w:r w:rsidR="001639D8" w:rsidRPr="007D7B3A">
        <w:rPr>
          <w:rFonts w:ascii="Times New Roman" w:eastAsia="Calibri" w:hAnsi="Times New Roman" w:cs="Times New Roman"/>
          <w:color w:val="00000A"/>
          <w:sz w:val="22"/>
          <w:szCs w:val="22"/>
          <w:vertAlign w:val="subscript"/>
          <w:lang w:eastAsia="ar-SA" w:bidi="ar-SA"/>
        </w:rPr>
        <w:t>0</w:t>
      </w:r>
      <w:r w:rsidR="00C0484C" w:rsidRPr="00C0484C">
        <w:rPr>
          <w:rFonts w:ascii="Times New Roman" w:eastAsia="Calibri" w:hAnsi="Times New Roman" w:cs="Times New Roman"/>
          <w:color w:val="00000A"/>
          <w:sz w:val="22"/>
          <w:szCs w:val="22"/>
          <w:vertAlign w:val="subscript"/>
          <w:lang w:eastAsia="ar-SA" w:bidi="ar-SA"/>
        </w:rPr>
        <w:t>,</w:t>
      </w:r>
      <w:r w:rsidR="001639D8" w:rsidRPr="007D7B3A">
        <w:rPr>
          <w:rFonts w:ascii="Times New Roman" w:eastAsia="Calibri" w:hAnsi="Times New Roman" w:cs="Times New Roman"/>
          <w:color w:val="00000A"/>
          <w:sz w:val="22"/>
          <w:szCs w:val="22"/>
          <w:vertAlign w:val="subscript"/>
          <w:lang w:eastAsia="ar-SA" w:bidi="ar-SA"/>
        </w:rPr>
        <w:t>5</w:t>
      </w:r>
      <w:r w:rsidR="001639D8" w:rsidRPr="007D7B3A">
        <w:rPr>
          <w:rFonts w:ascii="Times New Roman" w:eastAsia="Calibri" w:hAnsi="Times New Roman" w:cs="Times New Roman"/>
          <w:color w:val="00000A"/>
          <w:sz w:val="22"/>
          <w:szCs w:val="22"/>
          <w:lang w:eastAsia="ar-SA" w:bidi="ar-SA"/>
        </w:rPr>
        <w:t xml:space="preserve"> кубической симметрии. Из таблицы можно видеть, что фактор спиновой поляризации уменьшается с увеличением содержания атомов Cr и Co. Более того, для концентрации атомов Cr и Co </w:t>
      </w:r>
      <w:r w:rsidR="001639D8" w:rsidRPr="007D7B3A">
        <w:rPr>
          <w:rFonts w:ascii="Times New Roman" w:eastAsia="Calibri" w:hAnsi="Times New Roman" w:cs="Times New Roman"/>
          <w:i/>
          <w:color w:val="00000A"/>
          <w:sz w:val="22"/>
          <w:szCs w:val="22"/>
          <w:lang w:eastAsia="ar-SA" w:bidi="ar-SA"/>
        </w:rPr>
        <w:t>x</w:t>
      </w:r>
      <w:r w:rsidR="001639D8" w:rsidRPr="007D7B3A">
        <w:rPr>
          <w:rFonts w:ascii="Times New Roman" w:eastAsia="Calibri" w:hAnsi="Times New Roman" w:cs="Times New Roman"/>
          <w:color w:val="00000A"/>
          <w:sz w:val="22"/>
          <w:szCs w:val="22"/>
          <w:lang w:eastAsia="ar-SA" w:bidi="ar-SA"/>
        </w:rPr>
        <w:t xml:space="preserve"> = 0</w:t>
      </w:r>
      <w:r w:rsidR="00623724" w:rsidRPr="00C0484C">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 xml:space="preserve">4 и </w:t>
      </w:r>
      <w:r w:rsidR="001639D8" w:rsidRPr="007D7B3A">
        <w:rPr>
          <w:rFonts w:ascii="Times New Roman" w:eastAsia="Calibri" w:hAnsi="Times New Roman" w:cs="Times New Roman"/>
          <w:i/>
          <w:color w:val="00000A"/>
          <w:sz w:val="22"/>
          <w:szCs w:val="22"/>
          <w:lang w:eastAsia="ar-SA" w:bidi="ar-SA"/>
        </w:rPr>
        <w:t>y</w:t>
      </w:r>
      <w:r w:rsidR="001639D8" w:rsidRPr="007D7B3A">
        <w:rPr>
          <w:rFonts w:ascii="Times New Roman" w:eastAsia="Calibri" w:hAnsi="Times New Roman" w:cs="Times New Roman"/>
          <w:color w:val="00000A"/>
          <w:sz w:val="22"/>
          <w:szCs w:val="22"/>
          <w:lang w:eastAsia="ar-SA" w:bidi="ar-SA"/>
        </w:rPr>
        <w:t xml:space="preserve"> = 0</w:t>
      </w:r>
      <w:r w:rsidR="00623724" w:rsidRPr="00C0484C">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4 спиновая поляризация становится близкой к нулю, что указывает на возникновение полуметаллических свойств в текущей композиции. Из таблицы также</w:t>
      </w:r>
      <w:r w:rsidR="008260C6" w:rsidRPr="007D7B3A">
        <w:rPr>
          <w:rFonts w:ascii="Times New Roman" w:eastAsia="Calibri" w:hAnsi="Times New Roman" w:cs="Times New Roman"/>
          <w:color w:val="00000A"/>
          <w:sz w:val="22"/>
          <w:szCs w:val="22"/>
          <w:lang w:eastAsia="ar-SA" w:bidi="ar-SA"/>
        </w:rPr>
        <w:t xml:space="preserve"> следует</w:t>
      </w:r>
      <w:r w:rsidR="001639D8" w:rsidRPr="007D7B3A">
        <w:rPr>
          <w:rFonts w:ascii="Times New Roman" w:eastAsia="Calibri" w:hAnsi="Times New Roman" w:cs="Times New Roman"/>
          <w:color w:val="00000A"/>
          <w:sz w:val="22"/>
          <w:szCs w:val="22"/>
          <w:lang w:eastAsia="ar-SA" w:bidi="ar-SA"/>
        </w:rPr>
        <w:t xml:space="preserve"> </w:t>
      </w:r>
      <w:r w:rsidR="008260C6" w:rsidRPr="007D7B3A">
        <w:rPr>
          <w:rFonts w:ascii="Times New Roman" w:eastAsia="Calibri" w:hAnsi="Times New Roman" w:cs="Times New Roman"/>
          <w:color w:val="00000A"/>
          <w:sz w:val="22"/>
          <w:szCs w:val="22"/>
          <w:lang w:eastAsia="ar-SA" w:bidi="ar-SA"/>
        </w:rPr>
        <w:t>уменьшение магнитного</w:t>
      </w:r>
      <w:r w:rsidR="001639D8" w:rsidRPr="007D7B3A">
        <w:rPr>
          <w:rFonts w:ascii="Times New Roman" w:eastAsia="Calibri" w:hAnsi="Times New Roman" w:cs="Times New Roman"/>
          <w:color w:val="00000A"/>
          <w:sz w:val="22"/>
          <w:szCs w:val="22"/>
          <w:lang w:eastAsia="ar-SA" w:bidi="ar-SA"/>
        </w:rPr>
        <w:t xml:space="preserve"> момент</w:t>
      </w:r>
      <w:r w:rsidR="008260C6" w:rsidRPr="007D7B3A">
        <w:rPr>
          <w:rFonts w:ascii="Times New Roman" w:eastAsia="Calibri" w:hAnsi="Times New Roman" w:cs="Times New Roman"/>
          <w:color w:val="00000A"/>
          <w:sz w:val="22"/>
          <w:szCs w:val="22"/>
          <w:lang w:eastAsia="ar-SA" w:bidi="ar-SA"/>
        </w:rPr>
        <w:t>а</w:t>
      </w:r>
      <w:r w:rsidR="001639D8" w:rsidRPr="007D7B3A">
        <w:rPr>
          <w:rFonts w:ascii="Times New Roman" w:eastAsia="Calibri" w:hAnsi="Times New Roman" w:cs="Times New Roman"/>
          <w:color w:val="00000A"/>
          <w:sz w:val="22"/>
          <w:szCs w:val="22"/>
          <w:lang w:eastAsia="ar-SA" w:bidi="ar-SA"/>
        </w:rPr>
        <w:t xml:space="preserve"> с </w:t>
      </w:r>
      <w:r w:rsidR="008260C6" w:rsidRPr="007D7B3A">
        <w:rPr>
          <w:rFonts w:ascii="Times New Roman" w:eastAsia="Calibri" w:hAnsi="Times New Roman" w:cs="Times New Roman"/>
          <w:color w:val="00000A"/>
          <w:sz w:val="22"/>
          <w:szCs w:val="22"/>
          <w:lang w:eastAsia="ar-SA" w:bidi="ar-SA"/>
        </w:rPr>
        <w:t xml:space="preserve">ростом </w:t>
      </w:r>
      <w:r w:rsidR="001639D8" w:rsidRPr="007D7B3A">
        <w:rPr>
          <w:rFonts w:ascii="Times New Roman" w:eastAsia="Calibri" w:hAnsi="Times New Roman" w:cs="Times New Roman"/>
          <w:color w:val="00000A"/>
          <w:sz w:val="22"/>
          <w:szCs w:val="22"/>
          <w:lang w:eastAsia="ar-SA" w:bidi="ar-SA"/>
        </w:rPr>
        <w:t>с</w:t>
      </w:r>
      <w:r w:rsidR="008260C6" w:rsidRPr="007D7B3A">
        <w:rPr>
          <w:rFonts w:ascii="Times New Roman" w:eastAsia="Calibri" w:hAnsi="Times New Roman" w:cs="Times New Roman"/>
          <w:color w:val="00000A"/>
          <w:sz w:val="22"/>
          <w:szCs w:val="22"/>
          <w:lang w:eastAsia="ar-SA" w:bidi="ar-SA"/>
        </w:rPr>
        <w:t>одержания Cr и возрастание</w:t>
      </w:r>
      <w:r w:rsidR="001639D8" w:rsidRPr="007D7B3A">
        <w:rPr>
          <w:rFonts w:ascii="Times New Roman" w:eastAsia="Calibri" w:hAnsi="Times New Roman" w:cs="Times New Roman"/>
          <w:color w:val="00000A"/>
          <w:sz w:val="22"/>
          <w:szCs w:val="22"/>
          <w:lang w:eastAsia="ar-SA" w:bidi="ar-SA"/>
        </w:rPr>
        <w:t xml:space="preserve"> с ростом содержания Со. В целом, магнитный момент сплавов</w:t>
      </w:r>
      <w:r w:rsidR="00B634DF">
        <w:rPr>
          <w:rFonts w:ascii="Times New Roman" w:eastAsia="Calibri" w:hAnsi="Times New Roman" w:cs="Times New Roman"/>
          <w:color w:val="00000A"/>
          <w:sz w:val="22"/>
          <w:szCs w:val="22"/>
          <w:lang w:eastAsia="ar-SA" w:bidi="ar-SA"/>
        </w:rPr>
        <w:t xml:space="preserve"> </w:t>
      </w:r>
      <w:r w:rsidR="001639D8" w:rsidRPr="007D7B3A">
        <w:rPr>
          <w:rFonts w:ascii="Times New Roman" w:eastAsia="Calibri" w:hAnsi="Times New Roman" w:cs="Times New Roman"/>
          <w:color w:val="00000A"/>
          <w:sz w:val="22"/>
          <w:szCs w:val="22"/>
          <w:lang w:eastAsia="ar-SA" w:bidi="ar-SA"/>
        </w:rPr>
        <w:t>Ni</w:t>
      </w:r>
      <w:r w:rsidR="001639D8" w:rsidRPr="007D7B3A">
        <w:rPr>
          <w:rFonts w:ascii="Times New Roman" w:eastAsia="Calibri" w:hAnsi="Times New Roman" w:cs="Times New Roman"/>
          <w:color w:val="00000A"/>
          <w:sz w:val="22"/>
          <w:szCs w:val="22"/>
          <w:vertAlign w:val="subscript"/>
          <w:lang w:eastAsia="ar-SA" w:bidi="ar-SA"/>
        </w:rPr>
        <w:t>2-</w:t>
      </w:r>
      <w:r w:rsidR="001639D8" w:rsidRPr="00F153CC">
        <w:rPr>
          <w:rFonts w:ascii="Times New Roman" w:eastAsia="Calibri" w:hAnsi="Times New Roman" w:cs="Times New Roman"/>
          <w:i/>
          <w:color w:val="00000A"/>
          <w:sz w:val="22"/>
          <w:szCs w:val="22"/>
          <w:vertAlign w:val="subscript"/>
          <w:lang w:eastAsia="ar-SA" w:bidi="ar-SA"/>
        </w:rPr>
        <w:t>y</w:t>
      </w:r>
      <w:r w:rsidR="001639D8" w:rsidRPr="007D7B3A">
        <w:rPr>
          <w:rFonts w:ascii="Times New Roman" w:eastAsia="Calibri" w:hAnsi="Times New Roman" w:cs="Times New Roman"/>
          <w:color w:val="00000A"/>
          <w:sz w:val="22"/>
          <w:szCs w:val="22"/>
          <w:lang w:eastAsia="ar-SA" w:bidi="ar-SA"/>
        </w:rPr>
        <w:t>Co</w:t>
      </w:r>
      <w:r w:rsidR="001639D8" w:rsidRPr="00F153CC">
        <w:rPr>
          <w:rFonts w:ascii="Times New Roman" w:eastAsia="Calibri" w:hAnsi="Times New Roman" w:cs="Times New Roman"/>
          <w:i/>
          <w:color w:val="00000A"/>
          <w:sz w:val="22"/>
          <w:szCs w:val="22"/>
          <w:vertAlign w:val="subscript"/>
          <w:lang w:eastAsia="ar-SA" w:bidi="ar-SA"/>
        </w:rPr>
        <w:t>у</w:t>
      </w:r>
      <w:r w:rsidR="001639D8" w:rsidRPr="007D7B3A">
        <w:rPr>
          <w:rFonts w:ascii="Times New Roman" w:eastAsia="Calibri" w:hAnsi="Times New Roman" w:cs="Times New Roman"/>
          <w:color w:val="00000A"/>
          <w:sz w:val="22"/>
          <w:szCs w:val="22"/>
          <w:lang w:eastAsia="ar-SA" w:bidi="ar-SA"/>
        </w:rPr>
        <w:t>Mn</w:t>
      </w:r>
      <w:r w:rsidR="001639D8" w:rsidRPr="007D7B3A">
        <w:rPr>
          <w:rFonts w:ascii="Times New Roman" w:eastAsia="Calibri" w:hAnsi="Times New Roman" w:cs="Times New Roman"/>
          <w:color w:val="00000A"/>
          <w:sz w:val="22"/>
          <w:szCs w:val="22"/>
          <w:vertAlign w:val="subscript"/>
          <w:lang w:eastAsia="ar-SA" w:bidi="ar-SA"/>
        </w:rPr>
        <w:t>1,5-</w:t>
      </w:r>
      <w:r w:rsidR="001639D8" w:rsidRPr="00F153CC">
        <w:rPr>
          <w:rFonts w:ascii="Times New Roman" w:eastAsia="Calibri" w:hAnsi="Times New Roman" w:cs="Times New Roman"/>
          <w:i/>
          <w:color w:val="00000A"/>
          <w:sz w:val="22"/>
          <w:szCs w:val="22"/>
          <w:vertAlign w:val="subscript"/>
          <w:lang w:eastAsia="ar-SA" w:bidi="ar-SA"/>
        </w:rPr>
        <w:t>х</w:t>
      </w:r>
      <w:r w:rsidR="001639D8" w:rsidRPr="007D7B3A">
        <w:rPr>
          <w:rFonts w:ascii="Times New Roman" w:eastAsia="Calibri" w:hAnsi="Times New Roman" w:cs="Times New Roman"/>
          <w:color w:val="00000A"/>
          <w:sz w:val="22"/>
          <w:szCs w:val="22"/>
          <w:lang w:eastAsia="ar-SA" w:bidi="ar-SA"/>
        </w:rPr>
        <w:t>Cr</w:t>
      </w:r>
      <w:r w:rsidR="001639D8" w:rsidRPr="00F153CC">
        <w:rPr>
          <w:rFonts w:ascii="Times New Roman" w:eastAsia="Calibri" w:hAnsi="Times New Roman" w:cs="Times New Roman"/>
          <w:i/>
          <w:color w:val="00000A"/>
          <w:sz w:val="22"/>
          <w:szCs w:val="22"/>
          <w:vertAlign w:val="subscript"/>
          <w:lang w:eastAsia="ar-SA" w:bidi="ar-SA"/>
        </w:rPr>
        <w:t>х</w:t>
      </w:r>
      <w:r w:rsidR="001639D8" w:rsidRPr="007D7B3A">
        <w:rPr>
          <w:rFonts w:ascii="Times New Roman" w:eastAsia="Calibri" w:hAnsi="Times New Roman" w:cs="Times New Roman"/>
          <w:color w:val="00000A"/>
          <w:sz w:val="22"/>
          <w:szCs w:val="22"/>
          <w:lang w:eastAsia="ar-SA" w:bidi="ar-SA"/>
        </w:rPr>
        <w:t>Sn</w:t>
      </w:r>
      <w:r w:rsidR="001639D8" w:rsidRPr="007D7B3A">
        <w:rPr>
          <w:rFonts w:ascii="Times New Roman" w:eastAsia="Calibri" w:hAnsi="Times New Roman" w:cs="Times New Roman"/>
          <w:color w:val="00000A"/>
          <w:sz w:val="22"/>
          <w:szCs w:val="22"/>
          <w:vertAlign w:val="subscript"/>
          <w:lang w:eastAsia="ar-SA" w:bidi="ar-SA"/>
        </w:rPr>
        <w:t>0,5</w:t>
      </w:r>
      <w:r w:rsidR="001639D8" w:rsidRPr="007D7B3A">
        <w:rPr>
          <w:rFonts w:ascii="Times New Roman" w:eastAsia="Calibri" w:hAnsi="Times New Roman" w:cs="Times New Roman"/>
          <w:color w:val="00000A"/>
          <w:sz w:val="22"/>
          <w:szCs w:val="22"/>
          <w:lang w:eastAsia="ar-SA" w:bidi="ar-SA"/>
        </w:rPr>
        <w:t xml:space="preserve"> (</w:t>
      </w:r>
      <w:r w:rsidR="001639D8" w:rsidRPr="007D7B3A">
        <w:rPr>
          <w:rFonts w:ascii="Times New Roman" w:eastAsia="Calibri" w:hAnsi="Times New Roman" w:cs="Times New Roman"/>
          <w:i/>
          <w:color w:val="00000A"/>
          <w:sz w:val="22"/>
          <w:szCs w:val="22"/>
          <w:lang w:eastAsia="ar-SA" w:bidi="ar-SA"/>
        </w:rPr>
        <w:t>у</w:t>
      </w:r>
      <w:r w:rsidR="001639D8" w:rsidRPr="007D7B3A">
        <w:rPr>
          <w:rFonts w:ascii="Times New Roman" w:eastAsia="Calibri" w:hAnsi="Times New Roman" w:cs="Times New Roman"/>
          <w:color w:val="00000A"/>
          <w:sz w:val="22"/>
          <w:szCs w:val="22"/>
          <w:lang w:eastAsia="ar-SA" w:bidi="ar-SA"/>
        </w:rPr>
        <w:t xml:space="preserve"> = 0,2, 0,4; 0,0</w:t>
      </w:r>
      <w:r w:rsidR="006D6FB6">
        <w:rPr>
          <w:rFonts w:ascii="Times New Roman" w:eastAsia="Calibri" w:hAnsi="Times New Roman" w:cs="Times New Roman"/>
          <w:color w:val="00000A"/>
          <w:sz w:val="22"/>
          <w:szCs w:val="22"/>
          <w:lang w:val="en-US" w:eastAsia="ar-SA" w:bidi="ar-SA"/>
        </w:rPr>
        <w:t> </w:t>
      </w:r>
      <w:r w:rsidR="001639D8" w:rsidRPr="007D7B3A">
        <w:rPr>
          <w:rFonts w:ascii="Times New Roman" w:eastAsia="Calibri" w:hAnsi="Times New Roman" w:cs="Times New Roman"/>
          <w:color w:val="00000A"/>
          <w:sz w:val="22"/>
          <w:szCs w:val="22"/>
          <w:lang w:eastAsia="ar-SA" w:bidi="ar-SA"/>
        </w:rPr>
        <w:t>≤</w:t>
      </w:r>
      <w:r w:rsidR="006D6FB6">
        <w:rPr>
          <w:rFonts w:ascii="Times New Roman" w:eastAsia="Calibri" w:hAnsi="Times New Roman" w:cs="Times New Roman"/>
          <w:color w:val="00000A"/>
          <w:sz w:val="22"/>
          <w:szCs w:val="22"/>
          <w:lang w:val="en-US" w:eastAsia="ar-SA" w:bidi="ar-SA"/>
        </w:rPr>
        <w:t> </w:t>
      </w:r>
      <w:r w:rsidR="001639D8" w:rsidRPr="007D7B3A">
        <w:rPr>
          <w:rFonts w:ascii="Times New Roman" w:eastAsia="Calibri" w:hAnsi="Times New Roman" w:cs="Times New Roman"/>
          <w:i/>
          <w:color w:val="00000A"/>
          <w:sz w:val="22"/>
          <w:szCs w:val="22"/>
          <w:lang w:eastAsia="ar-SA" w:bidi="ar-SA"/>
        </w:rPr>
        <w:t>х</w:t>
      </w:r>
      <w:r w:rsidR="006D6FB6">
        <w:rPr>
          <w:rFonts w:ascii="Times New Roman" w:eastAsia="Calibri" w:hAnsi="Times New Roman" w:cs="Times New Roman"/>
          <w:color w:val="00000A"/>
          <w:sz w:val="22"/>
          <w:szCs w:val="22"/>
          <w:lang w:val="en-US" w:eastAsia="ar-SA" w:bidi="ar-SA"/>
        </w:rPr>
        <w:t> </w:t>
      </w:r>
      <w:r w:rsidR="001639D8" w:rsidRPr="007D7B3A">
        <w:rPr>
          <w:rFonts w:ascii="Times New Roman" w:eastAsia="Calibri" w:hAnsi="Times New Roman" w:cs="Times New Roman"/>
          <w:color w:val="00000A"/>
          <w:sz w:val="22"/>
          <w:szCs w:val="22"/>
          <w:lang w:eastAsia="ar-SA" w:bidi="ar-SA"/>
        </w:rPr>
        <w:t>≤</w:t>
      </w:r>
      <w:r w:rsidR="006D6FB6">
        <w:rPr>
          <w:rFonts w:ascii="Times New Roman" w:eastAsia="Calibri" w:hAnsi="Times New Roman" w:cs="Times New Roman"/>
          <w:color w:val="00000A"/>
          <w:sz w:val="22"/>
          <w:szCs w:val="22"/>
          <w:lang w:val="en-US" w:eastAsia="ar-SA" w:bidi="ar-SA"/>
        </w:rPr>
        <w:t> </w:t>
      </w:r>
      <w:r w:rsidR="001639D8" w:rsidRPr="007D7B3A">
        <w:rPr>
          <w:rFonts w:ascii="Times New Roman" w:eastAsia="Calibri" w:hAnsi="Times New Roman" w:cs="Times New Roman"/>
          <w:color w:val="00000A"/>
          <w:sz w:val="22"/>
          <w:szCs w:val="22"/>
          <w:lang w:eastAsia="ar-SA" w:bidi="ar-SA"/>
        </w:rPr>
        <w:t>0,4) принимает значения в области от 6</w:t>
      </w:r>
      <w:r w:rsidR="00365084" w:rsidRPr="00365084">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1 μ</w:t>
      </w:r>
      <w:r w:rsidR="001639D8" w:rsidRPr="007D7B3A">
        <w:rPr>
          <w:rFonts w:ascii="Times New Roman" w:eastAsia="Calibri" w:hAnsi="Times New Roman" w:cs="Times New Roman"/>
          <w:color w:val="00000A"/>
          <w:sz w:val="22"/>
          <w:szCs w:val="22"/>
          <w:vertAlign w:val="subscript"/>
          <w:lang w:eastAsia="ar-SA" w:bidi="ar-SA"/>
        </w:rPr>
        <w:t>B</w:t>
      </w:r>
      <w:r w:rsidR="001639D8" w:rsidRPr="007D7B3A">
        <w:rPr>
          <w:rFonts w:ascii="Times New Roman" w:eastAsia="Calibri" w:hAnsi="Times New Roman" w:cs="Times New Roman"/>
          <w:color w:val="00000A"/>
          <w:sz w:val="22"/>
          <w:szCs w:val="22"/>
          <w:lang w:eastAsia="ar-SA" w:bidi="ar-SA"/>
        </w:rPr>
        <w:t xml:space="preserve"> до 6</w:t>
      </w:r>
      <w:r w:rsidR="00365084" w:rsidRPr="00D2282D">
        <w:rPr>
          <w:rFonts w:ascii="Times New Roman" w:eastAsia="Calibri" w:hAnsi="Times New Roman" w:cs="Times New Roman"/>
          <w:color w:val="00000A"/>
          <w:sz w:val="22"/>
          <w:szCs w:val="22"/>
          <w:lang w:eastAsia="ar-SA" w:bidi="ar-SA"/>
        </w:rPr>
        <w:t>,</w:t>
      </w:r>
      <w:r w:rsidR="001639D8" w:rsidRPr="007D7B3A">
        <w:rPr>
          <w:rFonts w:ascii="Times New Roman" w:eastAsia="Calibri" w:hAnsi="Times New Roman" w:cs="Times New Roman"/>
          <w:color w:val="00000A"/>
          <w:sz w:val="22"/>
          <w:szCs w:val="22"/>
          <w:lang w:eastAsia="ar-SA" w:bidi="ar-SA"/>
        </w:rPr>
        <w:t>6 μ</w:t>
      </w:r>
      <w:r w:rsidR="001639D8" w:rsidRPr="007D7B3A">
        <w:rPr>
          <w:rFonts w:ascii="Times New Roman" w:eastAsia="Calibri" w:hAnsi="Times New Roman" w:cs="Times New Roman"/>
          <w:color w:val="00000A"/>
          <w:sz w:val="22"/>
          <w:szCs w:val="22"/>
          <w:vertAlign w:val="subscript"/>
          <w:lang w:eastAsia="ar-SA" w:bidi="ar-SA"/>
        </w:rPr>
        <w:t>B</w:t>
      </w:r>
      <w:r w:rsidR="001639D8" w:rsidRPr="007D7B3A">
        <w:rPr>
          <w:rFonts w:ascii="Times New Roman" w:eastAsia="Calibri" w:hAnsi="Times New Roman" w:cs="Times New Roman"/>
          <w:color w:val="00000A"/>
          <w:sz w:val="22"/>
          <w:szCs w:val="22"/>
          <w:lang w:eastAsia="ar-SA" w:bidi="ar-SA"/>
        </w:rPr>
        <w:t>.</w:t>
      </w:r>
    </w:p>
    <w:p w:rsidR="009627C9" w:rsidRDefault="009627C9" w:rsidP="00050D43">
      <w:pPr>
        <w:spacing w:after="120"/>
        <w:jc w:val="both"/>
        <w:rPr>
          <w:rFonts w:ascii="Times New Roman" w:eastAsia="Calibri" w:hAnsi="Times New Roman" w:cs="Times New Roman"/>
          <w:b/>
          <w:iCs/>
          <w:color w:val="00000A"/>
          <w:sz w:val="22"/>
          <w:szCs w:val="22"/>
          <w:lang w:eastAsia="ar-SA" w:bidi="ar-SA"/>
        </w:rPr>
      </w:pPr>
    </w:p>
    <w:p w:rsidR="009627C9" w:rsidRDefault="009627C9" w:rsidP="00050D43">
      <w:pPr>
        <w:spacing w:after="120"/>
        <w:jc w:val="both"/>
        <w:rPr>
          <w:rFonts w:ascii="Times New Roman" w:eastAsia="Calibri" w:hAnsi="Times New Roman" w:cs="Times New Roman"/>
          <w:b/>
          <w:iCs/>
          <w:color w:val="00000A"/>
          <w:sz w:val="22"/>
          <w:szCs w:val="22"/>
          <w:lang w:eastAsia="ar-SA" w:bidi="ar-SA"/>
        </w:rPr>
      </w:pPr>
    </w:p>
    <w:p w:rsidR="009627C9" w:rsidRDefault="009627C9" w:rsidP="00050D43">
      <w:pPr>
        <w:spacing w:after="120"/>
        <w:jc w:val="both"/>
        <w:rPr>
          <w:rFonts w:ascii="Times New Roman" w:eastAsia="Calibri" w:hAnsi="Times New Roman" w:cs="Times New Roman"/>
          <w:b/>
          <w:iCs/>
          <w:color w:val="00000A"/>
          <w:sz w:val="22"/>
          <w:szCs w:val="22"/>
          <w:lang w:eastAsia="ar-SA" w:bidi="ar-SA"/>
        </w:rPr>
      </w:pPr>
    </w:p>
    <w:p w:rsidR="001639D8" w:rsidRPr="007D7B3A" w:rsidRDefault="001639D8" w:rsidP="00050D43">
      <w:pPr>
        <w:spacing w:after="120"/>
        <w:jc w:val="both"/>
        <w:rPr>
          <w:rFonts w:ascii="Times New Roman" w:eastAsia="Calibri" w:hAnsi="Times New Roman" w:cs="Times New Roman"/>
          <w:color w:val="00000A"/>
          <w:sz w:val="22"/>
          <w:szCs w:val="22"/>
          <w:lang w:eastAsia="ar-SA" w:bidi="ar-SA"/>
        </w:rPr>
      </w:pPr>
      <w:r w:rsidRPr="00D335AB">
        <w:rPr>
          <w:rFonts w:ascii="Times New Roman" w:eastAsia="Calibri" w:hAnsi="Times New Roman" w:cs="Times New Roman"/>
          <w:b/>
          <w:iCs/>
          <w:color w:val="00000A"/>
          <w:sz w:val="22"/>
          <w:szCs w:val="22"/>
          <w:lang w:eastAsia="ar-SA" w:bidi="ar-SA"/>
        </w:rPr>
        <w:lastRenderedPageBreak/>
        <w:t xml:space="preserve">Таблица </w:t>
      </w:r>
      <w:r w:rsidR="00D335AB" w:rsidRPr="00D335AB">
        <w:rPr>
          <w:rFonts w:ascii="Times New Roman" w:eastAsia="Calibri" w:hAnsi="Times New Roman" w:cs="Times New Roman"/>
          <w:b/>
          <w:iCs/>
          <w:color w:val="00000A"/>
          <w:sz w:val="22"/>
          <w:szCs w:val="22"/>
          <w:lang w:eastAsia="ar-SA" w:bidi="ar-SA"/>
        </w:rPr>
        <w:t>4.5.</w:t>
      </w:r>
      <w:r w:rsidR="00D335AB">
        <w:rPr>
          <w:rFonts w:ascii="Times New Roman" w:eastAsia="Calibri" w:hAnsi="Times New Roman" w:cs="Times New Roman"/>
          <w:iCs/>
          <w:color w:val="00000A"/>
          <w:sz w:val="22"/>
          <w:szCs w:val="22"/>
          <w:lang w:eastAsia="ar-SA" w:bidi="ar-SA"/>
        </w:rPr>
        <w:t xml:space="preserve"> Фактор спиновой поляризации </w:t>
      </w:r>
      <w:r w:rsidRPr="007D7B3A">
        <w:rPr>
          <w:rFonts w:ascii="Times New Roman" w:eastAsia="Calibri" w:hAnsi="Times New Roman" w:cs="Times New Roman"/>
          <w:i/>
          <w:iCs/>
          <w:color w:val="00000A"/>
          <w:sz w:val="22"/>
          <w:szCs w:val="22"/>
          <w:lang w:eastAsia="ar-SA" w:bidi="ar-SA"/>
        </w:rPr>
        <w:t>P</w:t>
      </w:r>
      <w:r w:rsidR="00D335AB" w:rsidRPr="00D335AB">
        <w:rPr>
          <w:rFonts w:ascii="Times New Roman" w:eastAsia="Calibri" w:hAnsi="Times New Roman" w:cs="Times New Roman"/>
          <w:iCs/>
          <w:color w:val="00000A"/>
          <w:sz w:val="22"/>
          <w:szCs w:val="22"/>
          <w:lang w:eastAsia="ar-SA" w:bidi="ar-SA"/>
        </w:rPr>
        <w:t xml:space="preserve"> (</w:t>
      </w:r>
      <w:r w:rsidR="00D335AB">
        <w:rPr>
          <w:rFonts w:ascii="Times New Roman" w:eastAsia="Calibri" w:hAnsi="Times New Roman" w:cs="Times New Roman"/>
          <w:iCs/>
          <w:color w:val="00000A"/>
          <w:sz w:val="22"/>
          <w:szCs w:val="22"/>
          <w:lang w:eastAsia="ar-SA" w:bidi="ar-SA"/>
        </w:rPr>
        <w:t xml:space="preserve">в </w:t>
      </w:r>
      <w:r w:rsidR="00D335AB" w:rsidRPr="007D7B3A">
        <w:rPr>
          <w:rFonts w:ascii="Times New Roman" w:eastAsia="Calibri" w:hAnsi="Times New Roman" w:cs="Times New Roman"/>
          <w:color w:val="00000A"/>
          <w:sz w:val="22"/>
          <w:szCs w:val="22"/>
          <w:lang w:eastAsia="ar-SA" w:bidi="ar-SA"/>
        </w:rPr>
        <w:t>%</w:t>
      </w:r>
      <w:r w:rsidRPr="00D335AB">
        <w:rPr>
          <w:rFonts w:ascii="Times New Roman" w:eastAsia="Calibri" w:hAnsi="Times New Roman" w:cs="Times New Roman"/>
          <w:iCs/>
          <w:color w:val="00000A"/>
          <w:sz w:val="22"/>
          <w:szCs w:val="22"/>
          <w:lang w:eastAsia="ar-SA" w:bidi="ar-SA"/>
        </w:rPr>
        <w:t>)</w:t>
      </w:r>
      <w:r w:rsidRPr="007D7B3A">
        <w:rPr>
          <w:rFonts w:ascii="Times New Roman" w:eastAsia="Calibri" w:hAnsi="Times New Roman" w:cs="Times New Roman"/>
          <w:iCs/>
          <w:color w:val="00000A"/>
          <w:sz w:val="22"/>
          <w:szCs w:val="22"/>
          <w:lang w:eastAsia="ar-SA" w:bidi="ar-SA"/>
        </w:rPr>
        <w:t xml:space="preserve"> и полный магнитный момент </w:t>
      </w:r>
      <w:r w:rsidRPr="007D7B3A">
        <w:rPr>
          <w:rFonts w:ascii="Times New Roman" w:eastAsia="Calibri" w:hAnsi="Times New Roman" w:cs="Times New Roman"/>
          <w:i/>
          <w:iCs/>
          <w:color w:val="00000A"/>
          <w:sz w:val="22"/>
          <w:szCs w:val="22"/>
          <w:lang w:eastAsia="ar-SA" w:bidi="ar-SA"/>
        </w:rPr>
        <w:t>m</w:t>
      </w:r>
      <w:r w:rsidR="00D335AB">
        <w:rPr>
          <w:rFonts w:ascii="Times New Roman" w:eastAsia="Calibri" w:hAnsi="Times New Roman" w:cs="Times New Roman"/>
          <w:i/>
          <w:iCs/>
          <w:color w:val="00000A"/>
          <w:sz w:val="22"/>
          <w:szCs w:val="22"/>
          <w:lang w:eastAsia="ar-SA" w:bidi="ar-SA"/>
        </w:rPr>
        <w:t xml:space="preserve"> </w:t>
      </w:r>
      <w:r w:rsidR="00D335AB" w:rsidRPr="00D335AB">
        <w:rPr>
          <w:rFonts w:ascii="Times New Roman" w:eastAsia="Calibri" w:hAnsi="Times New Roman" w:cs="Times New Roman"/>
          <w:iCs/>
          <w:color w:val="00000A"/>
          <w:sz w:val="22"/>
          <w:szCs w:val="22"/>
          <w:lang w:eastAsia="ar-SA" w:bidi="ar-SA"/>
        </w:rPr>
        <w:t xml:space="preserve">(в </w:t>
      </w:r>
      <w:r w:rsidR="00D335AB" w:rsidRPr="00D335AB">
        <w:rPr>
          <w:rFonts w:ascii="Times New Roman" w:eastAsia="Calibri" w:hAnsi="Times New Roman" w:cs="Times New Roman"/>
          <w:color w:val="00000A"/>
          <w:sz w:val="22"/>
          <w:szCs w:val="22"/>
          <w:lang w:eastAsia="ar-SA" w:bidi="ar-SA"/>
        </w:rPr>
        <w:t>μ</w:t>
      </w:r>
      <w:r w:rsidR="00D335AB" w:rsidRPr="00D335AB">
        <w:rPr>
          <w:rFonts w:ascii="Times New Roman" w:eastAsia="Calibri" w:hAnsi="Times New Roman" w:cs="Times New Roman"/>
          <w:color w:val="00000A"/>
          <w:sz w:val="22"/>
          <w:szCs w:val="22"/>
          <w:vertAlign w:val="subscript"/>
          <w:lang w:eastAsia="ar-SA" w:bidi="ar-SA"/>
        </w:rPr>
        <w:t>B</w:t>
      </w:r>
      <w:r w:rsidR="00D335AB" w:rsidRPr="00D335AB">
        <w:rPr>
          <w:rFonts w:ascii="Times New Roman" w:eastAsia="Calibri" w:hAnsi="Times New Roman" w:cs="Times New Roman"/>
          <w:iCs/>
          <w:color w:val="00000A"/>
          <w:sz w:val="22"/>
          <w:szCs w:val="22"/>
          <w:lang w:eastAsia="ar-SA" w:bidi="ar-SA"/>
        </w:rPr>
        <w:t>)</w:t>
      </w:r>
      <w:r w:rsidRPr="007D7B3A">
        <w:rPr>
          <w:rFonts w:ascii="Times New Roman" w:eastAsia="Calibri" w:hAnsi="Times New Roman" w:cs="Times New Roman"/>
          <w:iCs/>
          <w:color w:val="00000A"/>
          <w:sz w:val="22"/>
          <w:szCs w:val="22"/>
          <w:lang w:eastAsia="ar-SA" w:bidi="ar-SA"/>
        </w:rPr>
        <w:t xml:space="preserve"> сплавов </w:t>
      </w:r>
      <w:r w:rsidRPr="007D7B3A">
        <w:rPr>
          <w:rFonts w:ascii="Times New Roman" w:eastAsia="Calibri" w:hAnsi="Times New Roman" w:cs="Times New Roman"/>
          <w:color w:val="00000A"/>
          <w:sz w:val="22"/>
          <w:szCs w:val="22"/>
          <w:lang w:eastAsia="ar-SA" w:bidi="ar-SA"/>
        </w:rPr>
        <w:t>Ni</w:t>
      </w:r>
      <w:r w:rsidRPr="007D7B3A">
        <w:rPr>
          <w:rFonts w:ascii="Times New Roman" w:eastAsia="Calibri" w:hAnsi="Times New Roman" w:cs="Times New Roman"/>
          <w:color w:val="00000A"/>
          <w:sz w:val="22"/>
          <w:szCs w:val="22"/>
          <w:vertAlign w:val="subscript"/>
          <w:lang w:eastAsia="ar-SA" w:bidi="ar-SA"/>
        </w:rPr>
        <w:t>2-</w:t>
      </w:r>
      <w:r w:rsidRPr="007D7B3A">
        <w:rPr>
          <w:rFonts w:ascii="Times New Roman" w:eastAsia="Calibri" w:hAnsi="Times New Roman" w:cs="Times New Roman"/>
          <w:i/>
          <w:color w:val="00000A"/>
          <w:sz w:val="22"/>
          <w:szCs w:val="22"/>
          <w:vertAlign w:val="subscript"/>
          <w:lang w:eastAsia="ar-SA" w:bidi="ar-SA"/>
        </w:rPr>
        <w:t>y</w:t>
      </w:r>
      <w:r w:rsidRPr="007D7B3A">
        <w:rPr>
          <w:rFonts w:ascii="Times New Roman" w:eastAsia="Calibri" w:hAnsi="Times New Roman" w:cs="Times New Roman"/>
          <w:color w:val="00000A"/>
          <w:sz w:val="22"/>
          <w:szCs w:val="22"/>
          <w:lang w:eastAsia="ar-SA" w:bidi="ar-SA"/>
        </w:rPr>
        <w:t>Co</w:t>
      </w:r>
      <w:r w:rsidRPr="007D7B3A">
        <w:rPr>
          <w:rFonts w:ascii="Times New Roman" w:eastAsia="Calibri" w:hAnsi="Times New Roman" w:cs="Times New Roman"/>
          <w:i/>
          <w:color w:val="00000A"/>
          <w:sz w:val="22"/>
          <w:szCs w:val="22"/>
          <w:vertAlign w:val="subscript"/>
          <w:lang w:eastAsia="ar-SA" w:bidi="ar-SA"/>
        </w:rPr>
        <w:t>y</w:t>
      </w:r>
      <w:r w:rsidRPr="007D7B3A">
        <w:rPr>
          <w:rFonts w:ascii="Times New Roman" w:eastAsia="Calibri" w:hAnsi="Times New Roman" w:cs="Times New Roman"/>
          <w:color w:val="00000A"/>
          <w:sz w:val="22"/>
          <w:szCs w:val="22"/>
          <w:lang w:eastAsia="ar-SA" w:bidi="ar-SA"/>
        </w:rPr>
        <w:t>Mn</w:t>
      </w:r>
      <w:r w:rsidRPr="007D7B3A">
        <w:rPr>
          <w:rFonts w:ascii="Times New Roman" w:eastAsia="Calibri" w:hAnsi="Times New Roman" w:cs="Times New Roman"/>
          <w:color w:val="00000A"/>
          <w:sz w:val="22"/>
          <w:szCs w:val="22"/>
          <w:vertAlign w:val="subscript"/>
          <w:lang w:eastAsia="ar-SA" w:bidi="ar-SA"/>
        </w:rPr>
        <w:t>1,5-</w:t>
      </w:r>
      <w:r w:rsidRPr="007D7B3A">
        <w:rPr>
          <w:rFonts w:ascii="Times New Roman" w:eastAsia="Calibri" w:hAnsi="Times New Roman" w:cs="Times New Roman"/>
          <w:i/>
          <w:color w:val="00000A"/>
          <w:sz w:val="22"/>
          <w:szCs w:val="22"/>
          <w:vertAlign w:val="subscript"/>
          <w:lang w:eastAsia="ar-SA" w:bidi="ar-SA"/>
        </w:rPr>
        <w:t>x</w:t>
      </w:r>
      <w:r w:rsidRPr="007D7B3A">
        <w:rPr>
          <w:rFonts w:ascii="Times New Roman" w:eastAsia="Calibri" w:hAnsi="Times New Roman" w:cs="Times New Roman"/>
          <w:color w:val="00000A"/>
          <w:sz w:val="22"/>
          <w:szCs w:val="22"/>
          <w:lang w:eastAsia="ar-SA" w:bidi="ar-SA"/>
        </w:rPr>
        <w:t>Cr</w:t>
      </w:r>
      <w:r w:rsidRPr="007D7B3A">
        <w:rPr>
          <w:rFonts w:ascii="Times New Roman" w:eastAsia="Calibri" w:hAnsi="Times New Roman" w:cs="Times New Roman"/>
          <w:i/>
          <w:color w:val="00000A"/>
          <w:sz w:val="22"/>
          <w:szCs w:val="22"/>
          <w:vertAlign w:val="subscript"/>
          <w:lang w:eastAsia="ar-SA" w:bidi="ar-SA"/>
        </w:rPr>
        <w:t>x</w:t>
      </w:r>
      <w:r w:rsidRPr="007D7B3A">
        <w:rPr>
          <w:rFonts w:ascii="Times New Roman" w:eastAsia="Calibri" w:hAnsi="Times New Roman" w:cs="Times New Roman"/>
          <w:color w:val="00000A"/>
          <w:sz w:val="22"/>
          <w:szCs w:val="22"/>
          <w:lang w:eastAsia="ar-SA" w:bidi="ar-SA"/>
        </w:rPr>
        <w:t>Sn</w:t>
      </w:r>
      <w:r w:rsidRPr="007D7B3A">
        <w:rPr>
          <w:rFonts w:ascii="Times New Roman" w:eastAsia="Calibri" w:hAnsi="Times New Roman" w:cs="Times New Roman"/>
          <w:color w:val="00000A"/>
          <w:sz w:val="22"/>
          <w:szCs w:val="22"/>
          <w:vertAlign w:val="subscript"/>
          <w:lang w:eastAsia="ar-SA" w:bidi="ar-SA"/>
        </w:rPr>
        <w:t>0,5</w:t>
      </w:r>
      <w:r w:rsidRPr="007D7B3A">
        <w:rPr>
          <w:rFonts w:ascii="Times New Roman" w:eastAsia="Calibri" w:hAnsi="Times New Roman" w:cs="Times New Roman"/>
          <w:color w:val="00000A"/>
          <w:sz w:val="22"/>
          <w:szCs w:val="22"/>
          <w:lang w:eastAsia="ar-SA" w:bidi="ar-SA"/>
        </w:rPr>
        <w:t xml:space="preserve"> в аустенитной фазе</w:t>
      </w:r>
    </w:p>
    <w:tbl>
      <w:tblPr>
        <w:tblW w:w="0" w:type="auto"/>
        <w:jc w:val="center"/>
        <w:tblLayout w:type="fixed"/>
        <w:tblCellMar>
          <w:left w:w="103" w:type="dxa"/>
        </w:tblCellMar>
        <w:tblLook w:val="0000" w:firstRow="0" w:lastRow="0" w:firstColumn="0" w:lastColumn="0" w:noHBand="0" w:noVBand="0"/>
      </w:tblPr>
      <w:tblGrid>
        <w:gridCol w:w="1349"/>
        <w:gridCol w:w="700"/>
        <w:gridCol w:w="750"/>
        <w:gridCol w:w="700"/>
        <w:gridCol w:w="880"/>
      </w:tblGrid>
      <w:tr w:rsidR="001639D8" w:rsidRPr="007D7B3A" w:rsidTr="001413F5">
        <w:trPr>
          <w:trHeight w:val="268"/>
          <w:jc w:val="center"/>
        </w:trPr>
        <w:tc>
          <w:tcPr>
            <w:tcW w:w="1349" w:type="dxa"/>
            <w:vMerge w:val="restart"/>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p>
        </w:tc>
        <w:tc>
          <w:tcPr>
            <w:tcW w:w="1450" w:type="dxa"/>
            <w:gridSpan w:val="2"/>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i/>
                <w:iCs/>
                <w:color w:val="00000A"/>
                <w:sz w:val="22"/>
                <w:szCs w:val="22"/>
                <w:lang w:val="ru-RU" w:eastAsia="ar-SA" w:bidi="ar-SA"/>
              </w:rPr>
            </w:pPr>
            <w:r w:rsidRPr="007D7B3A">
              <w:rPr>
                <w:rFonts w:ascii="Times New Roman" w:eastAsia="Calibri" w:hAnsi="Times New Roman" w:cs="Times New Roman"/>
                <w:i/>
                <w:iCs/>
                <w:color w:val="00000A"/>
                <w:sz w:val="22"/>
                <w:szCs w:val="22"/>
                <w:lang w:val="ru-RU" w:eastAsia="ar-SA" w:bidi="ar-SA"/>
              </w:rPr>
              <w:t xml:space="preserve">y </w:t>
            </w:r>
            <w:r w:rsidRPr="007D7B3A">
              <w:rPr>
                <w:rFonts w:ascii="Times New Roman" w:eastAsia="Calibri" w:hAnsi="Times New Roman" w:cs="Times New Roman"/>
                <w:color w:val="00000A"/>
                <w:sz w:val="22"/>
                <w:szCs w:val="22"/>
                <w:lang w:val="ru-RU" w:eastAsia="ar-SA" w:bidi="ar-SA"/>
              </w:rPr>
              <w:t>= 0,2</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FFFFFF"/>
          </w:tcPr>
          <w:p w:rsidR="001639D8" w:rsidRPr="007D7B3A" w:rsidRDefault="001639D8" w:rsidP="007D7B3A">
            <w:pPr>
              <w:pStyle w:val="TTPParagraphothers"/>
              <w:spacing w:after="120"/>
              <w:ind w:firstLine="0"/>
              <w:jc w:val="center"/>
              <w:rPr>
                <w:sz w:val="22"/>
                <w:szCs w:val="22"/>
              </w:rPr>
            </w:pPr>
            <w:r w:rsidRPr="007D7B3A">
              <w:rPr>
                <w:rFonts w:ascii="Times New Roman" w:eastAsia="Calibri" w:hAnsi="Times New Roman" w:cs="Times New Roman"/>
                <w:i/>
                <w:iCs/>
                <w:color w:val="00000A"/>
                <w:sz w:val="22"/>
                <w:szCs w:val="22"/>
                <w:lang w:val="ru-RU" w:eastAsia="ar-SA" w:bidi="ar-SA"/>
              </w:rPr>
              <w:t xml:space="preserve">y </w:t>
            </w:r>
            <w:r w:rsidRPr="007D7B3A">
              <w:rPr>
                <w:rFonts w:ascii="Times New Roman" w:eastAsia="Calibri" w:hAnsi="Times New Roman" w:cs="Times New Roman"/>
                <w:color w:val="00000A"/>
                <w:sz w:val="22"/>
                <w:szCs w:val="22"/>
                <w:lang w:val="ru-RU" w:eastAsia="ar-SA" w:bidi="ar-SA"/>
              </w:rPr>
              <w:t>= 0,4</w:t>
            </w:r>
          </w:p>
        </w:tc>
      </w:tr>
      <w:tr w:rsidR="001639D8" w:rsidRPr="007D7B3A" w:rsidTr="001413F5">
        <w:trPr>
          <w:trHeight w:val="185"/>
          <w:jc w:val="center"/>
        </w:trPr>
        <w:tc>
          <w:tcPr>
            <w:tcW w:w="1349" w:type="dxa"/>
            <w:vMerge/>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i/>
                <w:iCs/>
                <w:color w:val="00000A"/>
                <w:sz w:val="22"/>
                <w:szCs w:val="22"/>
                <w:lang w:val="ru-RU" w:eastAsia="ar-SA" w:bidi="ar-SA"/>
              </w:rPr>
            </w:pP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D335AB">
            <w:pPr>
              <w:pStyle w:val="TTPParagraphothers"/>
              <w:spacing w:after="120"/>
              <w:ind w:firstLine="0"/>
              <w:jc w:val="center"/>
              <w:rPr>
                <w:rFonts w:ascii="Times New Roman" w:eastAsia="Calibri" w:hAnsi="Times New Roman" w:cs="Times New Roman"/>
                <w:i/>
                <w:color w:val="00000A"/>
                <w:sz w:val="22"/>
                <w:szCs w:val="22"/>
                <w:lang w:val="ru-RU" w:eastAsia="ar-SA" w:bidi="ar-SA"/>
              </w:rPr>
            </w:pPr>
            <w:r w:rsidRPr="007D7B3A">
              <w:rPr>
                <w:rFonts w:ascii="Times New Roman" w:eastAsia="Calibri" w:hAnsi="Times New Roman" w:cs="Times New Roman"/>
                <w:i/>
                <w:color w:val="00000A"/>
                <w:sz w:val="22"/>
                <w:szCs w:val="22"/>
                <w:lang w:val="ru-RU" w:eastAsia="ar-SA" w:bidi="ar-SA"/>
              </w:rPr>
              <w:t>P</w:t>
            </w:r>
          </w:p>
        </w:tc>
        <w:tc>
          <w:tcPr>
            <w:tcW w:w="750" w:type="dxa"/>
            <w:tcBorders>
              <w:top w:val="single" w:sz="4" w:space="0" w:color="000000"/>
              <w:left w:val="single" w:sz="4" w:space="0" w:color="000000"/>
              <w:bottom w:val="single" w:sz="4" w:space="0" w:color="000000"/>
            </w:tcBorders>
            <w:shd w:val="clear" w:color="auto" w:fill="FFFFFF"/>
          </w:tcPr>
          <w:p w:rsidR="001639D8" w:rsidRPr="007D7B3A" w:rsidRDefault="001639D8" w:rsidP="00D335AB">
            <w:pPr>
              <w:pStyle w:val="TTPParagraphothers"/>
              <w:spacing w:after="120"/>
              <w:ind w:firstLine="0"/>
              <w:jc w:val="center"/>
              <w:rPr>
                <w:rFonts w:ascii="Times New Roman" w:eastAsia="Calibri" w:hAnsi="Times New Roman" w:cs="Times New Roman"/>
                <w:i/>
                <w:color w:val="00000A"/>
                <w:sz w:val="22"/>
                <w:szCs w:val="22"/>
                <w:lang w:val="ru-RU" w:eastAsia="ar-SA" w:bidi="ar-SA"/>
              </w:rPr>
            </w:pPr>
            <w:r w:rsidRPr="007D7B3A">
              <w:rPr>
                <w:rFonts w:ascii="Times New Roman" w:eastAsia="Calibri" w:hAnsi="Times New Roman" w:cs="Times New Roman"/>
                <w:i/>
                <w:color w:val="00000A"/>
                <w:sz w:val="22"/>
                <w:szCs w:val="22"/>
                <w:lang w:val="ru-RU" w:eastAsia="ar-SA" w:bidi="ar-SA"/>
              </w:rPr>
              <w:t>m</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D335AB">
            <w:pPr>
              <w:pStyle w:val="TTPParagraphothers"/>
              <w:spacing w:after="120"/>
              <w:ind w:firstLine="0"/>
              <w:jc w:val="center"/>
              <w:rPr>
                <w:rFonts w:ascii="Times New Roman" w:eastAsia="Calibri" w:hAnsi="Times New Roman" w:cs="Times New Roman"/>
                <w:i/>
                <w:color w:val="00000A"/>
                <w:sz w:val="22"/>
                <w:szCs w:val="22"/>
                <w:lang w:val="ru-RU" w:eastAsia="ar-SA" w:bidi="ar-SA"/>
              </w:rPr>
            </w:pPr>
            <w:r w:rsidRPr="007D7B3A">
              <w:rPr>
                <w:rFonts w:ascii="Times New Roman" w:eastAsia="Calibri" w:hAnsi="Times New Roman" w:cs="Times New Roman"/>
                <w:i/>
                <w:color w:val="00000A"/>
                <w:sz w:val="22"/>
                <w:szCs w:val="22"/>
                <w:lang w:val="ru-RU" w:eastAsia="ar-SA" w:bidi="ar-SA"/>
              </w:rPr>
              <w:t>P</w:t>
            </w: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rsidR="001639D8" w:rsidRPr="007D7B3A" w:rsidRDefault="001639D8" w:rsidP="00D335AB">
            <w:pPr>
              <w:pStyle w:val="TTPParagraphothers"/>
              <w:spacing w:after="120"/>
              <w:ind w:firstLine="0"/>
              <w:jc w:val="center"/>
              <w:rPr>
                <w:sz w:val="22"/>
                <w:szCs w:val="22"/>
              </w:rPr>
            </w:pPr>
            <w:r w:rsidRPr="007D7B3A">
              <w:rPr>
                <w:rFonts w:ascii="Times New Roman" w:eastAsia="Calibri" w:hAnsi="Times New Roman" w:cs="Times New Roman"/>
                <w:i/>
                <w:color w:val="00000A"/>
                <w:sz w:val="22"/>
                <w:szCs w:val="22"/>
                <w:lang w:val="ru-RU" w:eastAsia="ar-SA" w:bidi="ar-SA"/>
              </w:rPr>
              <w:t>m</w:t>
            </w:r>
          </w:p>
        </w:tc>
      </w:tr>
      <w:tr w:rsidR="001639D8" w:rsidRPr="007D7B3A" w:rsidTr="001413F5">
        <w:trPr>
          <w:trHeight w:val="440"/>
          <w:jc w:val="center"/>
        </w:trPr>
        <w:tc>
          <w:tcPr>
            <w:tcW w:w="1349"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i/>
                <w:iCs/>
                <w:color w:val="00000A"/>
                <w:sz w:val="22"/>
                <w:szCs w:val="22"/>
                <w:lang w:val="ru-RU" w:eastAsia="ar-SA" w:bidi="ar-SA"/>
              </w:rPr>
              <w:t xml:space="preserve">x </w:t>
            </w:r>
            <w:r w:rsidRPr="007D7B3A">
              <w:rPr>
                <w:rFonts w:ascii="Times New Roman" w:eastAsia="Calibri" w:hAnsi="Times New Roman" w:cs="Times New Roman"/>
                <w:color w:val="00000A"/>
                <w:sz w:val="22"/>
                <w:szCs w:val="22"/>
                <w:lang w:val="ru-RU" w:eastAsia="ar-SA" w:bidi="ar-SA"/>
              </w:rPr>
              <w:t>= 0,1</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25,9</w:t>
            </w:r>
          </w:p>
        </w:tc>
        <w:tc>
          <w:tcPr>
            <w:tcW w:w="75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6,44</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23,6</w:t>
            </w: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rsidR="001639D8" w:rsidRPr="007D7B3A" w:rsidRDefault="001639D8" w:rsidP="007D7B3A">
            <w:pPr>
              <w:pStyle w:val="TTPParagraphothers"/>
              <w:spacing w:after="120"/>
              <w:ind w:firstLine="0"/>
              <w:jc w:val="center"/>
              <w:rPr>
                <w:sz w:val="22"/>
                <w:szCs w:val="22"/>
              </w:rPr>
            </w:pPr>
            <w:r w:rsidRPr="007D7B3A">
              <w:rPr>
                <w:rFonts w:ascii="Times New Roman" w:eastAsia="Calibri" w:hAnsi="Times New Roman" w:cs="Times New Roman"/>
                <w:color w:val="00000A"/>
                <w:sz w:val="22"/>
                <w:szCs w:val="22"/>
                <w:lang w:val="ru-RU" w:eastAsia="ar-SA" w:bidi="ar-SA"/>
              </w:rPr>
              <w:t>6,55</w:t>
            </w:r>
          </w:p>
        </w:tc>
      </w:tr>
      <w:tr w:rsidR="001639D8" w:rsidRPr="007D7B3A" w:rsidTr="001413F5">
        <w:trPr>
          <w:trHeight w:val="440"/>
          <w:jc w:val="center"/>
        </w:trPr>
        <w:tc>
          <w:tcPr>
            <w:tcW w:w="1349"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i/>
                <w:iCs/>
                <w:color w:val="00000A"/>
                <w:sz w:val="22"/>
                <w:szCs w:val="22"/>
                <w:lang w:val="ru-RU" w:eastAsia="ar-SA" w:bidi="ar-SA"/>
              </w:rPr>
              <w:t xml:space="preserve">x </w:t>
            </w:r>
            <w:r w:rsidRPr="007D7B3A">
              <w:rPr>
                <w:rFonts w:ascii="Times New Roman" w:eastAsia="Calibri" w:hAnsi="Times New Roman" w:cs="Times New Roman"/>
                <w:color w:val="00000A"/>
                <w:sz w:val="22"/>
                <w:szCs w:val="22"/>
                <w:lang w:val="ru-RU" w:eastAsia="ar-SA" w:bidi="ar-SA"/>
              </w:rPr>
              <w:t>= 0,2</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17,1</w:t>
            </w:r>
          </w:p>
        </w:tc>
        <w:tc>
          <w:tcPr>
            <w:tcW w:w="75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6,35</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13,3</w:t>
            </w: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rsidR="001639D8" w:rsidRPr="007D7B3A" w:rsidRDefault="001639D8" w:rsidP="007D7B3A">
            <w:pPr>
              <w:pStyle w:val="TTPParagraphothers"/>
              <w:spacing w:after="120"/>
              <w:ind w:firstLine="0"/>
              <w:jc w:val="center"/>
              <w:rPr>
                <w:sz w:val="22"/>
                <w:szCs w:val="22"/>
              </w:rPr>
            </w:pPr>
            <w:r w:rsidRPr="007D7B3A">
              <w:rPr>
                <w:rFonts w:ascii="Times New Roman" w:eastAsia="Calibri" w:hAnsi="Times New Roman" w:cs="Times New Roman"/>
                <w:color w:val="00000A"/>
                <w:sz w:val="22"/>
                <w:szCs w:val="22"/>
                <w:lang w:val="ru-RU" w:eastAsia="ar-SA" w:bidi="ar-SA"/>
              </w:rPr>
              <w:t>6,46</w:t>
            </w:r>
          </w:p>
        </w:tc>
      </w:tr>
      <w:tr w:rsidR="001639D8" w:rsidRPr="007D7B3A" w:rsidTr="001413F5">
        <w:trPr>
          <w:trHeight w:val="440"/>
          <w:jc w:val="center"/>
        </w:trPr>
        <w:tc>
          <w:tcPr>
            <w:tcW w:w="1349"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i/>
                <w:iCs/>
                <w:color w:val="00000A"/>
                <w:sz w:val="22"/>
                <w:szCs w:val="22"/>
                <w:lang w:val="ru-RU" w:eastAsia="ar-SA" w:bidi="ar-SA"/>
              </w:rPr>
              <w:t xml:space="preserve">x </w:t>
            </w:r>
            <w:r w:rsidRPr="007D7B3A">
              <w:rPr>
                <w:rFonts w:ascii="Times New Roman" w:eastAsia="Calibri" w:hAnsi="Times New Roman" w:cs="Times New Roman"/>
                <w:color w:val="00000A"/>
                <w:sz w:val="22"/>
                <w:szCs w:val="22"/>
                <w:lang w:val="ru-RU" w:eastAsia="ar-SA" w:bidi="ar-SA"/>
              </w:rPr>
              <w:t>= 0,3</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11,4</w:t>
            </w:r>
          </w:p>
        </w:tc>
        <w:tc>
          <w:tcPr>
            <w:tcW w:w="75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6,26</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6,3</w:t>
            </w: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rsidR="001639D8" w:rsidRPr="007D7B3A" w:rsidRDefault="001639D8" w:rsidP="007D7B3A">
            <w:pPr>
              <w:pStyle w:val="TTPParagraphothers"/>
              <w:spacing w:after="120"/>
              <w:ind w:firstLine="0"/>
              <w:jc w:val="center"/>
              <w:rPr>
                <w:sz w:val="22"/>
                <w:szCs w:val="22"/>
              </w:rPr>
            </w:pPr>
            <w:r w:rsidRPr="007D7B3A">
              <w:rPr>
                <w:rFonts w:ascii="Times New Roman" w:eastAsia="Calibri" w:hAnsi="Times New Roman" w:cs="Times New Roman"/>
                <w:color w:val="00000A"/>
                <w:sz w:val="22"/>
                <w:szCs w:val="22"/>
                <w:lang w:val="ru-RU" w:eastAsia="ar-SA" w:bidi="ar-SA"/>
              </w:rPr>
              <w:t>6,36</w:t>
            </w:r>
          </w:p>
        </w:tc>
      </w:tr>
      <w:tr w:rsidR="001639D8" w:rsidRPr="007D7B3A" w:rsidTr="001413F5">
        <w:trPr>
          <w:trHeight w:val="440"/>
          <w:jc w:val="center"/>
        </w:trPr>
        <w:tc>
          <w:tcPr>
            <w:tcW w:w="1349"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i/>
                <w:iCs/>
                <w:color w:val="00000A"/>
                <w:sz w:val="22"/>
                <w:szCs w:val="22"/>
                <w:lang w:val="ru-RU" w:eastAsia="ar-SA" w:bidi="ar-SA"/>
              </w:rPr>
              <w:t xml:space="preserve">x </w:t>
            </w:r>
            <w:r w:rsidRPr="007D7B3A">
              <w:rPr>
                <w:rFonts w:ascii="Times New Roman" w:eastAsia="Calibri" w:hAnsi="Times New Roman" w:cs="Times New Roman"/>
                <w:color w:val="00000A"/>
                <w:sz w:val="22"/>
                <w:szCs w:val="22"/>
                <w:lang w:val="ru-RU" w:eastAsia="ar-SA" w:bidi="ar-SA"/>
              </w:rPr>
              <w:t>= 0,4</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3,1</w:t>
            </w:r>
          </w:p>
        </w:tc>
        <w:tc>
          <w:tcPr>
            <w:tcW w:w="75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6,16</w:t>
            </w:r>
          </w:p>
        </w:tc>
        <w:tc>
          <w:tcPr>
            <w:tcW w:w="700" w:type="dxa"/>
            <w:tcBorders>
              <w:top w:val="single" w:sz="4" w:space="0" w:color="000000"/>
              <w:left w:val="single" w:sz="4" w:space="0" w:color="000000"/>
              <w:bottom w:val="single" w:sz="4" w:space="0" w:color="000000"/>
            </w:tcBorders>
            <w:shd w:val="clear" w:color="auto" w:fill="FFFFFF"/>
          </w:tcPr>
          <w:p w:rsidR="001639D8" w:rsidRPr="007D7B3A" w:rsidRDefault="001639D8" w:rsidP="007D7B3A">
            <w:pPr>
              <w:pStyle w:val="TTPParagraphothers"/>
              <w:spacing w:after="120"/>
              <w:ind w:firstLine="0"/>
              <w:jc w:val="center"/>
              <w:rPr>
                <w:rFonts w:ascii="Times New Roman" w:eastAsia="Calibri" w:hAnsi="Times New Roman" w:cs="Times New Roman"/>
                <w:color w:val="00000A"/>
                <w:sz w:val="22"/>
                <w:szCs w:val="22"/>
                <w:lang w:val="ru-RU" w:eastAsia="ar-SA" w:bidi="ar-SA"/>
              </w:rPr>
            </w:pPr>
            <w:r w:rsidRPr="007D7B3A">
              <w:rPr>
                <w:rFonts w:ascii="Times New Roman" w:eastAsia="Calibri" w:hAnsi="Times New Roman" w:cs="Times New Roman"/>
                <w:color w:val="00000A"/>
                <w:sz w:val="22"/>
                <w:szCs w:val="22"/>
                <w:lang w:val="ru-RU" w:eastAsia="ar-SA" w:bidi="ar-SA"/>
              </w:rPr>
              <w:t>0,07</w:t>
            </w: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rsidR="001639D8" w:rsidRPr="007D7B3A" w:rsidRDefault="001639D8" w:rsidP="007D7B3A">
            <w:pPr>
              <w:pStyle w:val="TTPParagraphothers"/>
              <w:spacing w:after="120"/>
              <w:ind w:firstLine="0"/>
              <w:jc w:val="center"/>
              <w:rPr>
                <w:sz w:val="22"/>
                <w:szCs w:val="22"/>
              </w:rPr>
            </w:pPr>
            <w:r w:rsidRPr="007D7B3A">
              <w:rPr>
                <w:rFonts w:ascii="Times New Roman" w:eastAsia="Calibri" w:hAnsi="Times New Roman" w:cs="Times New Roman"/>
                <w:color w:val="00000A"/>
                <w:sz w:val="22"/>
                <w:szCs w:val="22"/>
                <w:lang w:val="ru-RU" w:eastAsia="ar-SA" w:bidi="ar-SA"/>
              </w:rPr>
              <w:t>6,26</w:t>
            </w:r>
          </w:p>
        </w:tc>
      </w:tr>
    </w:tbl>
    <w:p w:rsidR="001639D8" w:rsidRPr="007D7B3A" w:rsidRDefault="001639D8" w:rsidP="007D7B3A">
      <w:pPr>
        <w:spacing w:after="120"/>
        <w:ind w:firstLine="540"/>
        <w:jc w:val="both"/>
        <w:rPr>
          <w:rFonts w:ascii="Times New Roman" w:eastAsia="Calibri" w:hAnsi="Times New Roman" w:cs="Times New Roman"/>
          <w:color w:val="00000A"/>
          <w:sz w:val="22"/>
          <w:szCs w:val="22"/>
          <w:lang w:eastAsia="ar-SA" w:bidi="ar-SA"/>
        </w:rPr>
      </w:pPr>
    </w:p>
    <w:p w:rsidR="001639D8" w:rsidRPr="00260E82" w:rsidRDefault="001B7CAE" w:rsidP="00582714">
      <w:pPr>
        <w:tabs>
          <w:tab w:val="left" w:pos="900"/>
        </w:tabs>
        <w:spacing w:after="120"/>
        <w:jc w:val="both"/>
        <w:rPr>
          <w:rFonts w:ascii="Arial Black" w:eastAsia="Times New Roman" w:hAnsi="Arial Black" w:cs="Times New Roman"/>
          <w:bCs/>
          <w:color w:val="000000"/>
          <w:kern w:val="0"/>
          <w:sz w:val="28"/>
          <w:szCs w:val="28"/>
          <w:lang w:eastAsia="ru-RU" w:bidi="ar-SA"/>
        </w:rPr>
      </w:pPr>
      <w:r w:rsidRPr="00260E82">
        <w:rPr>
          <w:rFonts w:ascii="Arial Black" w:eastAsia="Times New Roman" w:hAnsi="Arial Black" w:cs="Times New Roman"/>
          <w:bCs/>
          <w:color w:val="000000"/>
          <w:kern w:val="0"/>
          <w:sz w:val="28"/>
          <w:szCs w:val="28"/>
          <w:lang w:eastAsia="ru-RU" w:bidi="ar-SA"/>
        </w:rPr>
        <w:t>4.</w:t>
      </w:r>
      <w:r w:rsidR="001639D8" w:rsidRPr="00260E82">
        <w:rPr>
          <w:rFonts w:ascii="Arial Black" w:eastAsia="Times New Roman" w:hAnsi="Arial Black" w:cs="Times New Roman"/>
          <w:bCs/>
          <w:color w:val="000000"/>
          <w:kern w:val="0"/>
          <w:sz w:val="28"/>
          <w:szCs w:val="28"/>
          <w:lang w:eastAsia="ru-RU" w:bidi="ar-SA"/>
        </w:rPr>
        <w:t>3. Исследования свойств сплавов Гейслера в рамках метода Монте-Карло</w:t>
      </w:r>
    </w:p>
    <w:p w:rsidR="00FC7AFB" w:rsidRDefault="00FC7AFB" w:rsidP="00D335AB">
      <w:pPr>
        <w:spacing w:after="120"/>
        <w:jc w:val="both"/>
        <w:rPr>
          <w:rFonts w:ascii="Times New Roman" w:eastAsia="Times New Roman" w:hAnsi="Times New Roman"/>
          <w:sz w:val="22"/>
          <w:szCs w:val="22"/>
        </w:rPr>
      </w:pPr>
      <w:r w:rsidRPr="007D7B3A">
        <w:rPr>
          <w:bCs/>
          <w:sz w:val="22"/>
          <w:szCs w:val="22"/>
        </w:rPr>
        <w:t>В данном разделе представлены основные результаты моделирования температурных зависимостей магнитных, структурных и магнитокалорических свойств многокомпонентных поликристаллических сплавов Гейслера. Моделирование выполнено с помощью метода Монте-Карло</w:t>
      </w:r>
      <w:r w:rsidR="007E5A7C" w:rsidRPr="007D7B3A">
        <w:rPr>
          <w:rFonts w:ascii="Times New Roman" w:hAnsi="Times New Roman"/>
          <w:bCs/>
          <w:sz w:val="22"/>
          <w:szCs w:val="22"/>
        </w:rPr>
        <w:t xml:space="preserve"> (МК)</w:t>
      </w:r>
      <w:r w:rsidRPr="007D7B3A">
        <w:rPr>
          <w:bCs/>
          <w:sz w:val="22"/>
          <w:szCs w:val="22"/>
        </w:rPr>
        <w:t>, используя микроскопический гамильтониан Поттса-Блюма-Эмери-Гриффитса</w:t>
      </w:r>
      <w:r w:rsidR="00B634DF">
        <w:rPr>
          <w:bCs/>
          <w:sz w:val="22"/>
          <w:szCs w:val="22"/>
        </w:rPr>
        <w:t xml:space="preserve"> (ПБЭГ)</w:t>
      </w:r>
      <w:r w:rsidRPr="007D7B3A">
        <w:rPr>
          <w:bCs/>
          <w:sz w:val="22"/>
          <w:szCs w:val="22"/>
        </w:rPr>
        <w:t>. Важно отметить, что данный гамильтониан был успешно апробирован в ряде работ</w:t>
      </w:r>
      <w:r w:rsidR="00121834">
        <w:rPr>
          <w:rFonts w:ascii="Times New Roman" w:hAnsi="Times New Roman"/>
          <w:bCs/>
          <w:sz w:val="22"/>
          <w:szCs w:val="22"/>
          <w:lang w:val="en-US"/>
        </w:rPr>
        <w:t> </w:t>
      </w:r>
      <w:r w:rsidRPr="007D7B3A">
        <w:rPr>
          <w:rFonts w:ascii="Times New Roman" w:hAnsi="Times New Roman"/>
          <w:bCs/>
          <w:sz w:val="22"/>
          <w:szCs w:val="22"/>
        </w:rPr>
        <w:t>[</w:t>
      </w:r>
      <w:r w:rsidR="00A82EF7" w:rsidRPr="00A82EF7">
        <w:rPr>
          <w:rFonts w:ascii="Times New Roman" w:hAnsi="Times New Roman"/>
          <w:bCs/>
          <w:sz w:val="22"/>
          <w:szCs w:val="22"/>
        </w:rPr>
        <w:t>98</w:t>
      </w:r>
      <w:r w:rsidR="00A0702B" w:rsidRPr="007D7B3A">
        <w:rPr>
          <w:rFonts w:ascii="Times New Roman" w:hAnsi="Times New Roman"/>
          <w:bCs/>
          <w:sz w:val="22"/>
          <w:szCs w:val="22"/>
        </w:rPr>
        <w:t>-</w:t>
      </w:r>
      <w:r w:rsidR="00A82EF7" w:rsidRPr="000E544B">
        <w:rPr>
          <w:rFonts w:ascii="Times New Roman" w:hAnsi="Times New Roman"/>
          <w:bCs/>
          <w:sz w:val="22"/>
          <w:szCs w:val="22"/>
        </w:rPr>
        <w:t>102</w:t>
      </w:r>
      <w:r w:rsidRPr="007D7B3A">
        <w:rPr>
          <w:rFonts w:ascii="Times New Roman" w:hAnsi="Times New Roman"/>
          <w:bCs/>
          <w:sz w:val="22"/>
          <w:szCs w:val="22"/>
        </w:rPr>
        <w:t>]</w:t>
      </w:r>
      <w:r w:rsidRPr="007D7B3A">
        <w:rPr>
          <w:bCs/>
          <w:sz w:val="22"/>
          <w:szCs w:val="22"/>
        </w:rPr>
        <w:t xml:space="preserve"> </w:t>
      </w:r>
      <w:r w:rsidRPr="007D7B3A">
        <w:rPr>
          <w:rFonts w:ascii="Times New Roman" w:hAnsi="Times New Roman"/>
          <w:bCs/>
          <w:sz w:val="22"/>
          <w:szCs w:val="22"/>
        </w:rPr>
        <w:t xml:space="preserve">при исследовании МКЭ в монокристаллических сплавах Гейслера. </w:t>
      </w:r>
      <w:r w:rsidR="007E5A7C" w:rsidRPr="007D7B3A">
        <w:rPr>
          <w:rFonts w:ascii="Times New Roman" w:hAnsi="Times New Roman"/>
          <w:bCs/>
          <w:sz w:val="22"/>
          <w:szCs w:val="22"/>
        </w:rPr>
        <w:t xml:space="preserve">При </w:t>
      </w:r>
      <w:r w:rsidR="009151DF" w:rsidRPr="007D7B3A">
        <w:rPr>
          <w:rFonts w:ascii="Times New Roman" w:hAnsi="Times New Roman"/>
          <w:bCs/>
          <w:sz w:val="22"/>
          <w:szCs w:val="22"/>
        </w:rPr>
        <w:t>этом,</w:t>
      </w:r>
      <w:r w:rsidRPr="007D7B3A">
        <w:rPr>
          <w:rFonts w:ascii="Times New Roman" w:eastAsia="Times New Roman" w:hAnsi="Times New Roman"/>
          <w:sz w:val="22"/>
          <w:szCs w:val="22"/>
        </w:rPr>
        <w:t xml:space="preserve"> если рассмотреть теоретические температурные зависимости намагниченности сплавов Гейслера в малых и больших магнитных полях при низких температурах, то можно видеть, что данные кривые не так сильно различаются</w:t>
      </w:r>
      <w:r w:rsidR="009151DF" w:rsidRPr="007D7B3A">
        <w:rPr>
          <w:rFonts w:ascii="Times New Roman" w:hAnsi="Times New Roman"/>
          <w:bCs/>
          <w:sz w:val="22"/>
          <w:szCs w:val="22"/>
        </w:rPr>
        <w:t xml:space="preserve"> </w:t>
      </w:r>
      <w:r w:rsidRPr="007D7B3A">
        <w:rPr>
          <w:rFonts w:ascii="Times New Roman" w:eastAsia="Times New Roman" w:hAnsi="Times New Roman"/>
          <w:sz w:val="22"/>
          <w:szCs w:val="22"/>
        </w:rPr>
        <w:t>по сравнению с экспериментальными зависимостями. Это связано с тем, что</w:t>
      </w:r>
      <w:r w:rsidR="009151DF" w:rsidRPr="007D7B3A">
        <w:rPr>
          <w:rFonts w:ascii="Times New Roman" w:hAnsi="Times New Roman"/>
          <w:bCs/>
          <w:sz w:val="22"/>
          <w:szCs w:val="22"/>
        </w:rPr>
        <w:t xml:space="preserve"> </w:t>
      </w:r>
      <w:r w:rsidRPr="007D7B3A">
        <w:rPr>
          <w:rFonts w:ascii="Times New Roman" w:eastAsia="Times New Roman" w:hAnsi="Times New Roman"/>
          <w:sz w:val="22"/>
          <w:szCs w:val="22"/>
        </w:rPr>
        <w:t>при низких температурах в магнитной подрешетке все спины преимуществ</w:t>
      </w:r>
      <w:r w:rsidR="009151DF" w:rsidRPr="007D7B3A">
        <w:rPr>
          <w:rFonts w:ascii="Times New Roman" w:eastAsia="Times New Roman" w:hAnsi="Times New Roman"/>
          <w:sz w:val="22"/>
          <w:szCs w:val="22"/>
        </w:rPr>
        <w:t>ен</w:t>
      </w:r>
      <w:r w:rsidRPr="007D7B3A">
        <w:rPr>
          <w:rFonts w:ascii="Times New Roman" w:eastAsia="Times New Roman" w:hAnsi="Times New Roman"/>
          <w:sz w:val="22"/>
          <w:szCs w:val="22"/>
        </w:rPr>
        <w:t>но упорядочены в одном направлении даже при малых магнитных полях, что,</w:t>
      </w:r>
      <w:r w:rsidR="009151DF" w:rsidRPr="007D7B3A">
        <w:rPr>
          <w:rFonts w:ascii="Times New Roman" w:hAnsi="Times New Roman"/>
          <w:bCs/>
          <w:sz w:val="22"/>
          <w:szCs w:val="22"/>
        </w:rPr>
        <w:t xml:space="preserve"> </w:t>
      </w:r>
      <w:r w:rsidRPr="007D7B3A">
        <w:rPr>
          <w:rFonts w:ascii="Times New Roman" w:eastAsia="Times New Roman" w:hAnsi="Times New Roman"/>
          <w:sz w:val="22"/>
          <w:szCs w:val="22"/>
        </w:rPr>
        <w:t>соответственно, приводит к высокому знач</w:t>
      </w:r>
      <w:r w:rsidR="009151DF" w:rsidRPr="007D7B3A">
        <w:rPr>
          <w:rFonts w:ascii="Times New Roman" w:eastAsia="Times New Roman" w:hAnsi="Times New Roman"/>
          <w:sz w:val="22"/>
          <w:szCs w:val="22"/>
        </w:rPr>
        <w:t>ению относительной намагниченно</w:t>
      </w:r>
      <w:r w:rsidRPr="007D7B3A">
        <w:rPr>
          <w:rFonts w:ascii="Times New Roman" w:eastAsia="Times New Roman" w:hAnsi="Times New Roman"/>
          <w:sz w:val="22"/>
          <w:szCs w:val="22"/>
        </w:rPr>
        <w:t xml:space="preserve">сти, близкой к единице. </w:t>
      </w:r>
      <w:r w:rsidR="00721A9A" w:rsidRPr="007D7B3A">
        <w:rPr>
          <w:rFonts w:ascii="Times New Roman" w:eastAsia="Times New Roman" w:hAnsi="Times New Roman"/>
          <w:sz w:val="22"/>
          <w:szCs w:val="22"/>
        </w:rPr>
        <w:t>Включение</w:t>
      </w:r>
      <w:r w:rsidRPr="007D7B3A">
        <w:rPr>
          <w:rFonts w:ascii="Times New Roman" w:eastAsia="Times New Roman" w:hAnsi="Times New Roman"/>
          <w:sz w:val="22"/>
          <w:szCs w:val="22"/>
        </w:rPr>
        <w:t xml:space="preserve"> внешнего</w:t>
      </w:r>
      <w:r w:rsidR="009151DF" w:rsidRPr="007D7B3A">
        <w:rPr>
          <w:rFonts w:ascii="Times New Roman" w:eastAsia="Times New Roman" w:hAnsi="Times New Roman"/>
          <w:sz w:val="22"/>
          <w:szCs w:val="22"/>
        </w:rPr>
        <w:t xml:space="preserve"> магнитного поля </w:t>
      </w:r>
      <w:r w:rsidR="00721A9A" w:rsidRPr="007D7B3A">
        <w:rPr>
          <w:rFonts w:ascii="Times New Roman" w:eastAsia="Times New Roman" w:hAnsi="Times New Roman"/>
          <w:sz w:val="22"/>
          <w:szCs w:val="22"/>
        </w:rPr>
        <w:t>приводит к</w:t>
      </w:r>
      <w:r w:rsidR="00E96776">
        <w:rPr>
          <w:rFonts w:ascii="Times New Roman" w:eastAsia="Times New Roman" w:hAnsi="Times New Roman"/>
          <w:sz w:val="22"/>
          <w:szCs w:val="22"/>
        </w:rPr>
        <w:t xml:space="preserve"> 100</w:t>
      </w:r>
      <w:r w:rsidR="009151DF" w:rsidRPr="007D7B3A">
        <w:rPr>
          <w:rFonts w:ascii="Times New Roman" w:eastAsia="Times New Roman" w:hAnsi="Times New Roman"/>
          <w:sz w:val="22"/>
          <w:szCs w:val="22"/>
        </w:rPr>
        <w:t>% упо</w:t>
      </w:r>
      <w:r w:rsidR="00721A9A" w:rsidRPr="007D7B3A">
        <w:rPr>
          <w:rFonts w:ascii="Times New Roman" w:eastAsia="Times New Roman" w:hAnsi="Times New Roman"/>
          <w:sz w:val="22"/>
          <w:szCs w:val="22"/>
        </w:rPr>
        <w:t>рядочению</w:t>
      </w:r>
      <w:r w:rsidRPr="007D7B3A">
        <w:rPr>
          <w:rFonts w:ascii="Times New Roman" w:eastAsia="Times New Roman" w:hAnsi="Times New Roman"/>
          <w:sz w:val="22"/>
          <w:szCs w:val="22"/>
        </w:rPr>
        <w:t xml:space="preserve"> в решетке, в результате чего отн</w:t>
      </w:r>
      <w:r w:rsidR="009151DF" w:rsidRPr="007D7B3A">
        <w:rPr>
          <w:rFonts w:ascii="Times New Roman" w:eastAsia="Times New Roman" w:hAnsi="Times New Roman"/>
          <w:sz w:val="22"/>
          <w:szCs w:val="22"/>
        </w:rPr>
        <w:t>о</w:t>
      </w:r>
      <w:r w:rsidR="00721A9A" w:rsidRPr="007D7B3A">
        <w:rPr>
          <w:rFonts w:ascii="Times New Roman" w:eastAsia="Times New Roman" w:hAnsi="Times New Roman"/>
          <w:sz w:val="22"/>
          <w:szCs w:val="22"/>
        </w:rPr>
        <w:t>сительная намагниченность стремится к</w:t>
      </w:r>
      <w:r w:rsidRPr="007D7B3A">
        <w:rPr>
          <w:rFonts w:ascii="Times New Roman" w:eastAsia="Times New Roman" w:hAnsi="Times New Roman"/>
          <w:sz w:val="22"/>
          <w:szCs w:val="22"/>
        </w:rPr>
        <w:t xml:space="preserve"> единице. Напротив, сильное различ</w:t>
      </w:r>
      <w:r w:rsidR="009151DF" w:rsidRPr="007D7B3A">
        <w:rPr>
          <w:rFonts w:ascii="Times New Roman" w:eastAsia="Times New Roman" w:hAnsi="Times New Roman"/>
          <w:sz w:val="22"/>
          <w:szCs w:val="22"/>
        </w:rPr>
        <w:t>ие между экспериментальными низ</w:t>
      </w:r>
      <w:r w:rsidRPr="007D7B3A">
        <w:rPr>
          <w:rFonts w:ascii="Times New Roman" w:eastAsia="Times New Roman" w:hAnsi="Times New Roman"/>
          <w:sz w:val="22"/>
          <w:szCs w:val="22"/>
        </w:rPr>
        <w:t>кополевыми и высокополевыми намагниченностями для поликристаллических</w:t>
      </w:r>
      <w:r w:rsidR="009151DF" w:rsidRPr="007D7B3A">
        <w:rPr>
          <w:rFonts w:ascii="Times New Roman" w:hAnsi="Times New Roman"/>
          <w:bCs/>
          <w:sz w:val="22"/>
          <w:szCs w:val="22"/>
        </w:rPr>
        <w:t xml:space="preserve"> </w:t>
      </w:r>
      <w:r w:rsidRPr="007D7B3A">
        <w:rPr>
          <w:rFonts w:ascii="Times New Roman" w:eastAsia="Times New Roman" w:hAnsi="Times New Roman"/>
          <w:sz w:val="22"/>
          <w:szCs w:val="22"/>
        </w:rPr>
        <w:t>сплавов Ni-Mn-</w:t>
      </w:r>
      <w:r w:rsidR="009151DF" w:rsidRPr="007D7B3A">
        <w:rPr>
          <w:rFonts w:ascii="Times New Roman" w:eastAsia="Times New Roman" w:hAnsi="Times New Roman"/>
          <w:i/>
          <w:sz w:val="22"/>
          <w:szCs w:val="22"/>
          <w:lang w:val="en-US"/>
        </w:rPr>
        <w:t>Z</w:t>
      </w:r>
      <w:r w:rsidRPr="007D7B3A">
        <w:rPr>
          <w:rFonts w:ascii="Times New Roman" w:eastAsia="Times New Roman" w:hAnsi="Times New Roman"/>
          <w:sz w:val="22"/>
          <w:szCs w:val="22"/>
        </w:rPr>
        <w:t xml:space="preserve"> обусловлено наличием мартенситных вариантов, содержащих</w:t>
      </w:r>
      <w:r w:rsidR="009151DF" w:rsidRPr="007D7B3A">
        <w:rPr>
          <w:rFonts w:ascii="Times New Roman" w:hAnsi="Times New Roman"/>
          <w:bCs/>
          <w:sz w:val="22"/>
          <w:szCs w:val="22"/>
        </w:rPr>
        <w:t xml:space="preserve"> </w:t>
      </w:r>
      <w:r w:rsidRPr="007D7B3A">
        <w:rPr>
          <w:rFonts w:ascii="Times New Roman" w:eastAsia="Times New Roman" w:hAnsi="Times New Roman"/>
          <w:sz w:val="22"/>
          <w:szCs w:val="22"/>
        </w:rPr>
        <w:t>магнитные домены, большим значением эне</w:t>
      </w:r>
      <w:r w:rsidR="009151DF" w:rsidRPr="007D7B3A">
        <w:rPr>
          <w:rFonts w:ascii="Times New Roman" w:eastAsia="Times New Roman" w:hAnsi="Times New Roman"/>
          <w:sz w:val="22"/>
          <w:szCs w:val="22"/>
        </w:rPr>
        <w:t>ргии магнитокристаллической ани</w:t>
      </w:r>
      <w:r w:rsidRPr="007D7B3A">
        <w:rPr>
          <w:rFonts w:ascii="Times New Roman" w:eastAsia="Times New Roman" w:hAnsi="Times New Roman"/>
          <w:sz w:val="22"/>
          <w:szCs w:val="22"/>
        </w:rPr>
        <w:t>зотропии в мартенситной фазе, а также за счет больших конкурирующих ФМ-АФМ взаимодействий в мартенситной фазе. В связи с этим возникает задача,</w:t>
      </w:r>
      <w:r w:rsidR="009151DF" w:rsidRPr="007D7B3A">
        <w:rPr>
          <w:rFonts w:ascii="Times New Roman" w:hAnsi="Times New Roman"/>
          <w:bCs/>
          <w:sz w:val="22"/>
          <w:szCs w:val="22"/>
        </w:rPr>
        <w:t xml:space="preserve"> </w:t>
      </w:r>
      <w:r w:rsidRPr="007D7B3A">
        <w:rPr>
          <w:rFonts w:ascii="Times New Roman" w:eastAsia="Times New Roman" w:hAnsi="Times New Roman"/>
          <w:sz w:val="22"/>
          <w:szCs w:val="22"/>
        </w:rPr>
        <w:t>связанная с модификацией и усовершенств</w:t>
      </w:r>
      <w:r w:rsidR="009151DF" w:rsidRPr="007D7B3A">
        <w:rPr>
          <w:rFonts w:ascii="Times New Roman" w:eastAsia="Times New Roman" w:hAnsi="Times New Roman"/>
          <w:sz w:val="22"/>
          <w:szCs w:val="22"/>
        </w:rPr>
        <w:t>ованием предложенной микроскопи</w:t>
      </w:r>
      <w:r w:rsidR="00721A9A" w:rsidRPr="007D7B3A">
        <w:rPr>
          <w:rFonts w:ascii="Times New Roman" w:eastAsia="Times New Roman" w:hAnsi="Times New Roman"/>
          <w:sz w:val="22"/>
          <w:szCs w:val="22"/>
        </w:rPr>
        <w:t>ческой модели, направленной</w:t>
      </w:r>
      <w:r w:rsidRPr="007D7B3A">
        <w:rPr>
          <w:rFonts w:ascii="Times New Roman" w:eastAsia="Times New Roman" w:hAnsi="Times New Roman"/>
          <w:sz w:val="22"/>
          <w:szCs w:val="22"/>
        </w:rPr>
        <w:t xml:space="preserve"> на исследования свойств поликристаллических</w:t>
      </w:r>
      <w:r w:rsidR="009151DF" w:rsidRPr="007D7B3A">
        <w:rPr>
          <w:rFonts w:ascii="Times New Roman" w:hAnsi="Times New Roman"/>
          <w:bCs/>
          <w:sz w:val="22"/>
          <w:szCs w:val="22"/>
        </w:rPr>
        <w:t xml:space="preserve"> </w:t>
      </w:r>
      <w:r w:rsidRPr="007D7B3A">
        <w:rPr>
          <w:rFonts w:ascii="Times New Roman" w:eastAsia="Times New Roman" w:hAnsi="Times New Roman"/>
          <w:sz w:val="22"/>
          <w:szCs w:val="22"/>
        </w:rPr>
        <w:t>сплавов Гейслера.</w:t>
      </w:r>
    </w:p>
    <w:p w:rsidR="001D76AB" w:rsidRPr="007D7B3A" w:rsidRDefault="001D76AB" w:rsidP="00D335AB">
      <w:pPr>
        <w:spacing w:after="120"/>
        <w:jc w:val="both"/>
        <w:rPr>
          <w:rFonts w:ascii="Times New Roman" w:hAnsi="Times New Roman"/>
          <w:bCs/>
          <w:sz w:val="22"/>
          <w:szCs w:val="22"/>
        </w:rPr>
      </w:pPr>
    </w:p>
    <w:p w:rsidR="001D76AB" w:rsidRPr="007323A9" w:rsidRDefault="001D76AB" w:rsidP="001D76AB">
      <w:pPr>
        <w:tabs>
          <w:tab w:val="left" w:pos="900"/>
        </w:tabs>
        <w:spacing w:after="120"/>
        <w:jc w:val="both"/>
        <w:rPr>
          <w:rFonts w:ascii="Arial Black" w:eastAsia="Times New Roman" w:hAnsi="Arial Black" w:cs="Times New Roman"/>
          <w:bCs/>
          <w:color w:val="000000"/>
          <w:kern w:val="0"/>
          <w:sz w:val="22"/>
          <w:szCs w:val="22"/>
          <w:lang w:eastAsia="ru-RU" w:bidi="ar-SA"/>
        </w:rPr>
      </w:pPr>
      <w:r w:rsidRPr="007323A9">
        <w:rPr>
          <w:rFonts w:ascii="Arial Black" w:eastAsia="Times New Roman" w:hAnsi="Arial Black" w:cs="Times New Roman"/>
          <w:bCs/>
          <w:color w:val="000000"/>
          <w:kern w:val="0"/>
          <w:sz w:val="22"/>
          <w:szCs w:val="22"/>
          <w:lang w:eastAsia="ru-RU" w:bidi="ar-SA"/>
        </w:rPr>
        <w:lastRenderedPageBreak/>
        <w:t>4.</w:t>
      </w:r>
      <w:r w:rsidR="00AC3144">
        <w:rPr>
          <w:rFonts w:ascii="Arial Black" w:eastAsia="Times New Roman" w:hAnsi="Arial Black" w:cs="Times New Roman"/>
          <w:bCs/>
          <w:color w:val="000000"/>
          <w:kern w:val="0"/>
          <w:sz w:val="22"/>
          <w:szCs w:val="22"/>
          <w:lang w:eastAsia="ru-RU" w:bidi="ar-SA"/>
        </w:rPr>
        <w:t>3</w:t>
      </w:r>
      <w:r w:rsidRPr="007323A9">
        <w:rPr>
          <w:rFonts w:ascii="Arial Black" w:eastAsia="Times New Roman" w:hAnsi="Arial Black" w:cs="Times New Roman"/>
          <w:bCs/>
          <w:color w:val="000000"/>
          <w:kern w:val="0"/>
          <w:sz w:val="22"/>
          <w:szCs w:val="22"/>
          <w:lang w:eastAsia="ru-RU" w:bidi="ar-SA"/>
        </w:rPr>
        <w:t>.</w:t>
      </w:r>
      <w:r w:rsidR="00AC3144">
        <w:rPr>
          <w:rFonts w:ascii="Arial Black" w:eastAsia="Times New Roman" w:hAnsi="Arial Black" w:cs="Times New Roman"/>
          <w:bCs/>
          <w:color w:val="000000"/>
          <w:kern w:val="0"/>
          <w:sz w:val="22"/>
          <w:szCs w:val="22"/>
          <w:lang w:eastAsia="ru-RU" w:bidi="ar-SA"/>
        </w:rPr>
        <w:t>1</w:t>
      </w:r>
      <w:r w:rsidRPr="007323A9">
        <w:rPr>
          <w:rFonts w:ascii="Arial Black" w:eastAsia="Times New Roman" w:hAnsi="Arial Black" w:cs="Times New Roman"/>
          <w:bCs/>
          <w:color w:val="000000"/>
          <w:kern w:val="0"/>
          <w:sz w:val="22"/>
          <w:szCs w:val="22"/>
          <w:lang w:eastAsia="ru-RU" w:bidi="ar-SA"/>
        </w:rPr>
        <w:t xml:space="preserve">. Особенности метода Монте-Карло </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 xml:space="preserve">Методы </w:t>
      </w:r>
      <w:r w:rsidR="00B634DF">
        <w:rPr>
          <w:rFonts w:ascii="Times New Roman" w:hAnsi="Times New Roman" w:cs="Times New Roman"/>
          <w:sz w:val="22"/>
          <w:szCs w:val="22"/>
          <w:shd w:val="clear" w:color="auto" w:fill="FFFFFF"/>
        </w:rPr>
        <w:t>МК</w:t>
      </w:r>
      <w:r w:rsidRPr="007D7B3A">
        <w:rPr>
          <w:rFonts w:ascii="Times New Roman" w:hAnsi="Times New Roman" w:cs="Times New Roman"/>
          <w:sz w:val="22"/>
          <w:szCs w:val="22"/>
          <w:shd w:val="clear" w:color="auto" w:fill="FFFFFF"/>
        </w:rPr>
        <w:t xml:space="preserve"> представляют собой стохастические компьютерные алгоритмы, основанные на применении случайных чисел и статистической вероятности. Методы </w:t>
      </w:r>
      <w:r w:rsidR="00B634DF">
        <w:rPr>
          <w:rFonts w:ascii="Times New Roman" w:hAnsi="Times New Roman" w:cs="Times New Roman"/>
          <w:sz w:val="22"/>
          <w:szCs w:val="22"/>
          <w:shd w:val="clear" w:color="auto" w:fill="FFFFFF"/>
        </w:rPr>
        <w:t>МК</w:t>
      </w:r>
      <w:r w:rsidRPr="007D7B3A">
        <w:rPr>
          <w:rFonts w:ascii="Times New Roman" w:hAnsi="Times New Roman" w:cs="Times New Roman"/>
          <w:sz w:val="22"/>
          <w:szCs w:val="22"/>
          <w:shd w:val="clear" w:color="auto" w:fill="FFFFFF"/>
        </w:rPr>
        <w:t xml:space="preserve"> широко используются в статистической физике, где рассматриваются системы со многи</w:t>
      </w:r>
      <w:r w:rsidR="00B634DF">
        <w:rPr>
          <w:rFonts w:ascii="Times New Roman" w:hAnsi="Times New Roman" w:cs="Times New Roman"/>
          <w:sz w:val="22"/>
          <w:szCs w:val="22"/>
          <w:shd w:val="clear" w:color="auto" w:fill="FFFFFF"/>
        </w:rPr>
        <w:t xml:space="preserve">ми степенями свободы с помощью </w:t>
      </w:r>
      <w:r w:rsidRPr="007D7B3A">
        <w:rPr>
          <w:rFonts w:ascii="Times New Roman" w:hAnsi="Times New Roman" w:cs="Times New Roman"/>
          <w:sz w:val="22"/>
          <w:szCs w:val="22"/>
          <w:shd w:val="clear" w:color="auto" w:fill="FFFFFF"/>
        </w:rPr>
        <w:t xml:space="preserve">случайной выборки с целью моделирования тех или иных физических свойств. В данном разделе рассмотрены основные понятия выборки в методах </w:t>
      </w:r>
      <w:r w:rsidR="00B634DF">
        <w:rPr>
          <w:rFonts w:ascii="Times New Roman" w:hAnsi="Times New Roman" w:cs="Times New Roman"/>
          <w:sz w:val="22"/>
          <w:szCs w:val="22"/>
          <w:shd w:val="clear" w:color="auto" w:fill="FFFFFF"/>
        </w:rPr>
        <w:t>МК</w:t>
      </w:r>
      <w:r w:rsidRPr="007D7B3A">
        <w:rPr>
          <w:rFonts w:ascii="Times New Roman" w:hAnsi="Times New Roman" w:cs="Times New Roman"/>
          <w:sz w:val="22"/>
          <w:szCs w:val="22"/>
          <w:shd w:val="clear" w:color="auto" w:fill="FFFFFF"/>
        </w:rPr>
        <w:t>. Более подробную информацию можно найти в литературе (например, [</w:t>
      </w:r>
      <w:r w:rsidR="00FE0899" w:rsidRPr="00B634DF">
        <w:rPr>
          <w:rFonts w:ascii="Times New Roman" w:hAnsi="Times New Roman" w:cs="Times New Roman"/>
          <w:sz w:val="22"/>
          <w:szCs w:val="22"/>
          <w:shd w:val="clear" w:color="auto" w:fill="FFFFFF"/>
        </w:rPr>
        <w:t>103</w:t>
      </w:r>
      <w:r w:rsidRPr="007D7B3A">
        <w:rPr>
          <w:rFonts w:ascii="Times New Roman" w:hAnsi="Times New Roman" w:cs="Times New Roman"/>
          <w:sz w:val="22"/>
          <w:szCs w:val="22"/>
          <w:shd w:val="clear" w:color="auto" w:fill="FFFFFF"/>
        </w:rPr>
        <w:t>,</w:t>
      </w:r>
      <w:r w:rsidR="00FE0899">
        <w:rPr>
          <w:rFonts w:ascii="Times New Roman" w:hAnsi="Times New Roman" w:cs="Times New Roman"/>
          <w:sz w:val="22"/>
          <w:szCs w:val="22"/>
          <w:shd w:val="clear" w:color="auto" w:fill="FFFFFF"/>
          <w:lang w:val="en-US"/>
        </w:rPr>
        <w:t> </w:t>
      </w:r>
      <w:r w:rsidR="00FE0899" w:rsidRPr="00B634DF">
        <w:rPr>
          <w:rFonts w:ascii="Times New Roman" w:hAnsi="Times New Roman" w:cs="Times New Roman"/>
          <w:sz w:val="22"/>
          <w:szCs w:val="22"/>
          <w:shd w:val="clear" w:color="auto" w:fill="FFFFFF"/>
        </w:rPr>
        <w:t>104</w:t>
      </w:r>
      <w:r w:rsidRPr="007D7B3A">
        <w:rPr>
          <w:rFonts w:ascii="Times New Roman" w:hAnsi="Times New Roman" w:cs="Times New Roman"/>
          <w:sz w:val="22"/>
          <w:szCs w:val="22"/>
          <w:shd w:val="clear" w:color="auto" w:fill="FFFFFF"/>
        </w:rPr>
        <w:t xml:space="preserve">]). Как известно, в статистической физике мы имеем дело с определением средних значений макроскопических наблюдаемых переменных в рамках различных микроскопических гамильтонианов. Рассмотрим вкратце два известных модельных гамильтониана для исследования магнитных систем. Первый гамильтониан в рамках модели Изинга характеризует ферромагнетик с очень сильной одноосной анизотропией, где </w:t>
      </w:r>
      <w:r w:rsidRPr="007D7B3A">
        <w:rPr>
          <w:rFonts w:ascii="Times New Roman" w:hAnsi="Times New Roman" w:cs="Times New Roman"/>
          <w:i/>
          <w:sz w:val="22"/>
          <w:szCs w:val="22"/>
          <w:shd w:val="clear" w:color="auto" w:fill="FFFFFF"/>
        </w:rPr>
        <w:t>N</w:t>
      </w:r>
      <w:r w:rsidRPr="007D7B3A">
        <w:rPr>
          <w:rFonts w:ascii="Times New Roman" w:hAnsi="Times New Roman" w:cs="Times New Roman"/>
          <w:sz w:val="22"/>
          <w:szCs w:val="22"/>
          <w:shd w:val="clear" w:color="auto" w:fill="FFFFFF"/>
        </w:rPr>
        <w:t xml:space="preserve"> спинов </w:t>
      </w:r>
      <w:r w:rsidRPr="007D7B3A">
        <w:rPr>
          <w:rFonts w:ascii="Times New Roman" w:hAnsi="Times New Roman" w:cs="Times New Roman"/>
          <w:i/>
          <w:sz w:val="22"/>
          <w:szCs w:val="22"/>
          <w:shd w:val="clear" w:color="auto" w:fill="FFFFFF"/>
        </w:rPr>
        <w:t>S</w:t>
      </w:r>
      <w:r w:rsidRPr="007D7B3A">
        <w:rPr>
          <w:rFonts w:ascii="Times New Roman" w:hAnsi="Times New Roman" w:cs="Times New Roman"/>
          <w:i/>
          <w:sz w:val="22"/>
          <w:szCs w:val="22"/>
          <w:shd w:val="clear" w:color="auto" w:fill="FFFFFF"/>
          <w:vertAlign w:val="subscript"/>
        </w:rPr>
        <w:t>i</w:t>
      </w:r>
      <w:r w:rsidRPr="007D7B3A">
        <w:rPr>
          <w:rFonts w:ascii="Times New Roman" w:hAnsi="Times New Roman" w:cs="Times New Roman"/>
          <w:sz w:val="22"/>
          <w:szCs w:val="22"/>
          <w:shd w:val="clear" w:color="auto" w:fill="FFFFFF"/>
        </w:rPr>
        <w:t xml:space="preserve"> взаимодействуют следующим образом:</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28"/>
          <w:sz w:val="22"/>
          <w:szCs w:val="22"/>
        </w:rPr>
        <w:object w:dxaOrig="3440" w:dyaOrig="520">
          <v:shape id="_x0000_i1348" type="#_x0000_t75" style="width:172pt;height:26.5pt" o:ole="">
            <v:imagedata r:id="rId688" o:title=""/>
          </v:shape>
          <o:OLEObject Type="Embed" ProgID="Equation.DSMT4" ShapeID="_x0000_i1348" DrawAspect="Content" ObjectID="_1537974352" r:id="rId689"/>
        </w:object>
      </w:r>
      <w:r w:rsidRPr="007D7B3A">
        <w:rPr>
          <w:rFonts w:ascii="Times New Roman" w:hAnsi="Times New Roman" w:cs="Times New Roman"/>
          <w:sz w:val="22"/>
          <w:szCs w:val="22"/>
          <w:shd w:val="clear" w:color="auto" w:fill="FFFFFF"/>
        </w:rPr>
        <w:t>.</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F654FB" w:rsidRPr="000B1602">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F654FB" w:rsidRPr="000B1602">
        <w:rPr>
          <w:rFonts w:ascii="Times New Roman" w:hAnsi="Times New Roman" w:cs="Times New Roman"/>
          <w:sz w:val="22"/>
          <w:szCs w:val="22"/>
          <w:shd w:val="clear" w:color="auto" w:fill="FFFFFF"/>
        </w:rPr>
        <w:t>47</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 xml:space="preserve">Здесь, спин </w:t>
      </w:r>
      <w:r w:rsidRPr="007D7B3A">
        <w:rPr>
          <w:rFonts w:ascii="Times New Roman" w:hAnsi="Times New Roman" w:cs="Times New Roman"/>
          <w:i/>
          <w:sz w:val="22"/>
          <w:szCs w:val="22"/>
          <w:shd w:val="clear" w:color="auto" w:fill="FFFFFF"/>
        </w:rPr>
        <w:t>S</w:t>
      </w:r>
      <w:r w:rsidRPr="007D7B3A">
        <w:rPr>
          <w:rFonts w:ascii="Times New Roman" w:hAnsi="Times New Roman" w:cs="Times New Roman"/>
          <w:i/>
          <w:sz w:val="22"/>
          <w:szCs w:val="22"/>
          <w:shd w:val="clear" w:color="auto" w:fill="FFFFFF"/>
          <w:vertAlign w:val="subscript"/>
        </w:rPr>
        <w:t>i</w:t>
      </w:r>
      <w:r w:rsidRPr="007D7B3A">
        <w:rPr>
          <w:rFonts w:ascii="Times New Roman" w:hAnsi="Times New Roman" w:cs="Times New Roman"/>
          <w:sz w:val="22"/>
          <w:szCs w:val="22"/>
          <w:shd w:val="clear" w:color="auto" w:fill="FFFFFF"/>
        </w:rPr>
        <w:t xml:space="preserve">, расположенный в узле решетки </w:t>
      </w:r>
      <w:r w:rsidRPr="007D7B3A">
        <w:rPr>
          <w:rFonts w:ascii="Times New Roman" w:hAnsi="Times New Roman" w:cs="Times New Roman"/>
          <w:i/>
          <w:sz w:val="22"/>
          <w:szCs w:val="22"/>
          <w:shd w:val="clear" w:color="auto" w:fill="FFFFFF"/>
        </w:rPr>
        <w:t>i</w:t>
      </w:r>
      <w:r w:rsidRPr="007D7B3A">
        <w:rPr>
          <w:rFonts w:ascii="Times New Roman" w:hAnsi="Times New Roman" w:cs="Times New Roman"/>
          <w:sz w:val="22"/>
          <w:szCs w:val="22"/>
          <w:shd w:val="clear" w:color="auto" w:fill="FFFFFF"/>
        </w:rPr>
        <w:t xml:space="preserve">, может быть направлен вверх или вниз вдоль «легкой» оси, </w:t>
      </w:r>
      <w:r w:rsidRPr="007D7B3A">
        <w:rPr>
          <w:rFonts w:ascii="Times New Roman" w:hAnsi="Times New Roman" w:cs="Times New Roman"/>
          <w:i/>
          <w:sz w:val="22"/>
          <w:szCs w:val="22"/>
          <w:shd w:val="clear" w:color="auto" w:fill="FFFFFF"/>
        </w:rPr>
        <w:t>J</w:t>
      </w:r>
      <w:r w:rsidRPr="007D7B3A">
        <w:rPr>
          <w:rFonts w:ascii="Times New Roman" w:hAnsi="Times New Roman" w:cs="Times New Roman"/>
          <w:sz w:val="22"/>
          <w:szCs w:val="22"/>
          <w:shd w:val="clear" w:color="auto" w:fill="FFFFFF"/>
        </w:rPr>
        <w:t xml:space="preserve"> </w:t>
      </w:r>
      <w:r>
        <w:rPr>
          <w:rFonts w:ascii="Times New Roman" w:hAnsi="Times New Roman" w:cs="Times New Roman"/>
          <w:sz w:val="22"/>
          <w:szCs w:val="22"/>
        </w:rPr>
        <w:t>–</w:t>
      </w:r>
      <w:r w:rsidRPr="007D7B3A">
        <w:rPr>
          <w:rFonts w:ascii="Times New Roman" w:hAnsi="Times New Roman" w:cs="Times New Roman"/>
          <w:sz w:val="22"/>
          <w:szCs w:val="22"/>
          <w:shd w:val="clear" w:color="auto" w:fill="FFFFFF"/>
        </w:rPr>
        <w:t xml:space="preserve"> параметр обменного взаимодействия, описывающий взаимодействия только между ближайшими соседями, </w:t>
      </w:r>
      <w:r w:rsidRPr="007D7B3A">
        <w:rPr>
          <w:rFonts w:ascii="Times New Roman" w:hAnsi="Times New Roman" w:cs="Times New Roman"/>
          <w:i/>
          <w:sz w:val="22"/>
          <w:szCs w:val="22"/>
          <w:shd w:val="clear" w:color="auto" w:fill="FFFFFF"/>
        </w:rPr>
        <w:t>H</w:t>
      </w:r>
      <w:r w:rsidRPr="007D7B3A">
        <w:rPr>
          <w:rFonts w:ascii="Times New Roman" w:hAnsi="Times New Roman" w:cs="Times New Roman"/>
          <w:sz w:val="22"/>
          <w:szCs w:val="22"/>
          <w:shd w:val="clear" w:color="auto" w:fill="FFFFFF"/>
        </w:rPr>
        <w:t xml:space="preserve"> </w:t>
      </w:r>
      <w:r>
        <w:rPr>
          <w:rFonts w:ascii="Times New Roman" w:hAnsi="Times New Roman" w:cs="Times New Roman"/>
          <w:sz w:val="22"/>
          <w:szCs w:val="22"/>
        </w:rPr>
        <w:t>–</w:t>
      </w:r>
      <w:r w:rsidRPr="007D7B3A">
        <w:rPr>
          <w:rFonts w:ascii="Times New Roman" w:hAnsi="Times New Roman" w:cs="Times New Roman"/>
          <w:sz w:val="22"/>
          <w:szCs w:val="22"/>
          <w:shd w:val="clear" w:color="auto" w:fill="FFFFFF"/>
        </w:rPr>
        <w:t xml:space="preserve"> внешнее магнитное поле. В случае, когда спины ферромагнетика являются полностью изотропными и их длина полагается равной «единице», то такая система может быть описана с помощью модели Гейзенберга:</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28"/>
          <w:sz w:val="22"/>
          <w:szCs w:val="22"/>
        </w:rPr>
        <w:object w:dxaOrig="5400" w:dyaOrig="520">
          <v:shape id="_x0000_i1349" type="#_x0000_t75" style="width:270pt;height:26.5pt" o:ole="">
            <v:imagedata r:id="rId690" o:title=""/>
          </v:shape>
          <o:OLEObject Type="Embed" ProgID="Equation.DSMT4" ShapeID="_x0000_i1349" DrawAspect="Content" ObjectID="_1537974353" r:id="rId691"/>
        </w:object>
      </w:r>
      <w:r w:rsidR="00B634DF">
        <w:rPr>
          <w:rFonts w:ascii="Times New Roman" w:hAnsi="Times New Roman" w:cs="Times New Roman"/>
          <w:sz w:val="22"/>
          <w:szCs w:val="22"/>
          <w:shd w:val="clear" w:color="auto" w:fill="FFFFFF"/>
        </w:rPr>
        <w:t>.</w:t>
      </w:r>
      <w:r w:rsidR="00B634DF">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863CE1" w:rsidRPr="000B1602">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863CE1" w:rsidRPr="000B1602">
        <w:rPr>
          <w:rFonts w:ascii="Times New Roman" w:hAnsi="Times New Roman" w:cs="Times New Roman"/>
          <w:sz w:val="22"/>
          <w:szCs w:val="22"/>
          <w:shd w:val="clear" w:color="auto" w:fill="FFFFFF"/>
        </w:rPr>
        <w:t>48</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 xml:space="preserve">К наиболее важным усредненным свойствам, которые должны быть вычислены с помощью модельного гамильтониана </w:t>
      </w:r>
      <w:r w:rsidRPr="007D7B3A">
        <w:rPr>
          <w:rFonts w:ascii="Times New Roman" w:hAnsi="Times New Roman" w:cs="Times New Roman"/>
          <w:i/>
          <w:sz w:val="22"/>
          <w:szCs w:val="22"/>
          <w:shd w:val="clear" w:color="auto" w:fill="FFFFFF"/>
        </w:rPr>
        <w:t>H</w:t>
      </w:r>
      <w:r w:rsidRPr="007D7B3A">
        <w:rPr>
          <w:rFonts w:ascii="Times New Roman" w:hAnsi="Times New Roman" w:cs="Times New Roman"/>
          <w:sz w:val="22"/>
          <w:szCs w:val="22"/>
          <w:shd w:val="clear" w:color="auto" w:fill="FFFFFF"/>
        </w:rPr>
        <w:t>, можно отнести усредненные значения внутренней энергии (</w:t>
      </w:r>
      <w:r w:rsidRPr="007D7B3A">
        <w:rPr>
          <w:rFonts w:ascii="Times New Roman" w:hAnsi="Times New Roman" w:cs="Times New Roman"/>
          <w:i/>
          <w:sz w:val="22"/>
          <w:szCs w:val="22"/>
          <w:shd w:val="clear" w:color="auto" w:fill="FFFFFF"/>
        </w:rPr>
        <w:t>E</w:t>
      </w:r>
      <w:r w:rsidRPr="007D7B3A">
        <w:rPr>
          <w:rFonts w:ascii="Times New Roman" w:hAnsi="Times New Roman" w:cs="Times New Roman"/>
          <w:sz w:val="22"/>
          <w:szCs w:val="22"/>
          <w:shd w:val="clear" w:color="auto" w:fill="FFFFFF"/>
        </w:rPr>
        <w:t>) и намагниченности (</w:t>
      </w:r>
      <w:r w:rsidRPr="007D7B3A">
        <w:rPr>
          <w:rFonts w:ascii="Times New Roman" w:hAnsi="Times New Roman" w:cs="Times New Roman"/>
          <w:i/>
          <w:sz w:val="22"/>
          <w:szCs w:val="22"/>
          <w:shd w:val="clear" w:color="auto" w:fill="FFFFFF"/>
        </w:rPr>
        <w:t>M</w:t>
      </w:r>
      <w:r w:rsidRPr="007D7B3A">
        <w:rPr>
          <w:rFonts w:ascii="Times New Roman" w:hAnsi="Times New Roman" w:cs="Times New Roman"/>
          <w:sz w:val="22"/>
          <w:szCs w:val="22"/>
          <w:shd w:val="clear" w:color="auto" w:fill="FFFFFF"/>
        </w:rPr>
        <w:t>), приходящиеся на степени свободы при данной температуре (</w:t>
      </w:r>
      <w:r w:rsidRPr="007D7B3A">
        <w:rPr>
          <w:rFonts w:ascii="Times New Roman" w:hAnsi="Times New Roman" w:cs="Times New Roman"/>
          <w:i/>
          <w:sz w:val="22"/>
          <w:szCs w:val="22"/>
          <w:shd w:val="clear" w:color="auto" w:fill="FFFFFF"/>
        </w:rPr>
        <w:t>Т</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26"/>
          <w:sz w:val="22"/>
          <w:szCs w:val="22"/>
        </w:rPr>
        <w:object w:dxaOrig="3220" w:dyaOrig="499">
          <v:shape id="_x0000_i1350" type="#_x0000_t75" style="width:161.5pt;height:25pt" o:ole="">
            <v:imagedata r:id="rId692" o:title=""/>
          </v:shape>
          <o:OLEObject Type="Embed" ProgID="Equation.DSMT4" ShapeID="_x0000_i1350" DrawAspect="Content" ObjectID="_1537974354" r:id="rId693"/>
        </w:object>
      </w:r>
      <w:r w:rsidRPr="007D7B3A">
        <w:rPr>
          <w:rFonts w:ascii="Times New Roman" w:hAnsi="Times New Roman" w:cs="Times New Roman"/>
          <w:sz w:val="22"/>
          <w:szCs w:val="22"/>
        </w:rPr>
        <w:t>.</w:t>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shd w:val="clear" w:color="auto" w:fill="FFFFFF"/>
        </w:rPr>
        <w:t xml:space="preserve"> (</w:t>
      </w:r>
      <w:r w:rsidR="007B4FC0">
        <w:rPr>
          <w:rFonts w:ascii="Times New Roman" w:hAnsi="Times New Roman" w:cs="Times New Roman"/>
          <w:sz w:val="22"/>
          <w:szCs w:val="22"/>
          <w:shd w:val="clear" w:color="auto" w:fill="FFFFFF"/>
          <w:lang w:val="en-US"/>
        </w:rPr>
        <w:t>4</w:t>
      </w:r>
      <w:r w:rsidRPr="007D7B3A">
        <w:rPr>
          <w:rFonts w:ascii="Times New Roman" w:hAnsi="Times New Roman" w:cs="Times New Roman"/>
          <w:sz w:val="22"/>
          <w:szCs w:val="22"/>
          <w:shd w:val="clear" w:color="auto" w:fill="FFFFFF"/>
        </w:rPr>
        <w:t>.</w:t>
      </w:r>
      <w:r w:rsidR="007B4FC0">
        <w:rPr>
          <w:rFonts w:ascii="Times New Roman" w:hAnsi="Times New Roman" w:cs="Times New Roman"/>
          <w:sz w:val="22"/>
          <w:szCs w:val="22"/>
          <w:shd w:val="clear" w:color="auto" w:fill="FFFFFF"/>
          <w:lang w:val="en-US"/>
        </w:rPr>
        <w:t>49</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 xml:space="preserve">Тепловое усреднение любой наблюдаемой физической величины </w:t>
      </w:r>
      <w:r w:rsidRPr="007D7B3A">
        <w:rPr>
          <w:rFonts w:ascii="Times New Roman" w:hAnsi="Times New Roman" w:cs="Times New Roman"/>
          <w:i/>
          <w:sz w:val="22"/>
          <w:szCs w:val="22"/>
          <w:shd w:val="clear" w:color="auto" w:fill="FFFFFF"/>
        </w:rPr>
        <w:t>А</w:t>
      </w:r>
      <w:r w:rsidRPr="007D7B3A">
        <w:rPr>
          <w:rFonts w:ascii="Times New Roman" w:hAnsi="Times New Roman" w:cs="Times New Roman"/>
          <w:sz w:val="22"/>
          <w:szCs w:val="22"/>
          <w:shd w:val="clear" w:color="auto" w:fill="FFFFFF"/>
        </w:rPr>
        <w:t>(</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rPr>
        <w:t>) может быть определено с помощью канонического ансамбля:</w:t>
      </w:r>
    </w:p>
    <w:p w:rsidR="001D76AB" w:rsidRPr="007D7B3A" w:rsidRDefault="001D76AB" w:rsidP="001D76AB">
      <w:pPr>
        <w:spacing w:after="120"/>
        <w:jc w:val="both"/>
        <w:rPr>
          <w:rFonts w:ascii="Times New Roman" w:hAnsi="Times New Roman" w:cs="Times New Roman"/>
          <w:sz w:val="22"/>
          <w:szCs w:val="22"/>
          <w:shd w:val="clear" w:color="auto" w:fill="FFFFFF"/>
        </w:rPr>
      </w:pPr>
    </w:p>
    <w:p w:rsidR="001D76AB" w:rsidRPr="007D7B3A" w:rsidRDefault="001D76AB" w:rsidP="001D76AB">
      <w:pPr>
        <w:spacing w:after="120"/>
        <w:jc w:val="right"/>
        <w:rPr>
          <w:sz w:val="22"/>
          <w:szCs w:val="22"/>
        </w:rPr>
      </w:pPr>
      <w:r w:rsidRPr="00235F37">
        <w:rPr>
          <w:position w:val="-22"/>
          <w:sz w:val="22"/>
          <w:szCs w:val="22"/>
        </w:rPr>
        <w:object w:dxaOrig="3540" w:dyaOrig="580">
          <v:shape id="_x0000_i1351" type="#_x0000_t75" style="width:177pt;height:29.5pt" o:ole="">
            <v:imagedata r:id="rId694" o:title=""/>
          </v:shape>
          <o:OLEObject Type="Embed" ProgID="Equation.DSMT4" ShapeID="_x0000_i1351" DrawAspect="Content" ObjectID="_1537974355" r:id="rId695"/>
        </w:object>
      </w:r>
      <w:r w:rsidRPr="007D7B3A">
        <w:rPr>
          <w:rFonts w:ascii="Times New Roman" w:hAnsi="Times New Roman" w:cs="Times New Roman"/>
          <w:sz w:val="22"/>
          <w:szCs w:val="22"/>
          <w:shd w:val="clear" w:color="auto" w:fill="FFFFFF"/>
        </w:rPr>
        <w:t>.</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B82494" w:rsidRPr="000B1602">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B82494" w:rsidRPr="000B1602">
        <w:rPr>
          <w:rFonts w:ascii="Times New Roman" w:hAnsi="Times New Roman" w:cs="Times New Roman"/>
          <w:sz w:val="22"/>
          <w:szCs w:val="22"/>
          <w:shd w:val="clear" w:color="auto" w:fill="FFFFFF"/>
        </w:rPr>
        <w:t>50</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16"/>
          <w:sz w:val="22"/>
          <w:szCs w:val="22"/>
        </w:rPr>
        <w:object w:dxaOrig="2360" w:dyaOrig="440">
          <v:shape id="_x0000_i1352" type="#_x0000_t75" style="width:118pt;height:22pt" o:ole="">
            <v:imagedata r:id="rId696" o:title=""/>
          </v:shape>
          <o:OLEObject Type="Embed" ProgID="Equation.DSMT4" ShapeID="_x0000_i1352" DrawAspect="Content" ObjectID="_1537974356" r:id="rId697"/>
        </w:object>
      </w:r>
      <w:r w:rsidRPr="007D7B3A">
        <w:rPr>
          <w:rFonts w:ascii="Times New Roman" w:hAnsi="Times New Roman" w:cs="Times New Roman"/>
          <w:sz w:val="22"/>
          <w:szCs w:val="22"/>
          <w:shd w:val="clear" w:color="auto" w:fill="FFFFFF"/>
        </w:rPr>
        <w:t>.</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18223D" w:rsidRPr="000B1602">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18223D" w:rsidRPr="000B1602">
        <w:rPr>
          <w:rFonts w:ascii="Times New Roman" w:hAnsi="Times New Roman" w:cs="Times New Roman"/>
          <w:sz w:val="22"/>
          <w:szCs w:val="22"/>
          <w:shd w:val="clear" w:color="auto" w:fill="FFFFFF"/>
        </w:rPr>
        <w:t>51</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 xml:space="preserve">Для гамильтониана Изинга, вектор </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rPr>
        <w:t xml:space="preserve"> в фазовом пространстве представляет собой </w:t>
      </w:r>
      <w:r w:rsidRPr="007D7B3A">
        <w:rPr>
          <w:rFonts w:ascii="Times New Roman" w:hAnsi="Times New Roman" w:cs="Times New Roman"/>
          <w:sz w:val="22"/>
          <w:szCs w:val="22"/>
          <w:shd w:val="clear" w:color="auto" w:fill="FFFFFF"/>
        </w:rPr>
        <w:lastRenderedPageBreak/>
        <w:t xml:space="preserve">набор переменных, описывающих рассматриваемую степень свободы, т.е. </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rPr>
        <w:t xml:space="preserve"> = (S</w:t>
      </w:r>
      <w:r w:rsidRPr="007D7B3A">
        <w:rPr>
          <w:rFonts w:ascii="Times New Roman" w:hAnsi="Times New Roman" w:cs="Times New Roman"/>
          <w:sz w:val="22"/>
          <w:szCs w:val="22"/>
          <w:shd w:val="clear" w:color="auto" w:fill="FFFFFF"/>
          <w:vertAlign w:val="subscript"/>
        </w:rPr>
        <w:t>1</w:t>
      </w:r>
      <w:r w:rsidRPr="007D7B3A">
        <w:rPr>
          <w:rFonts w:ascii="Times New Roman" w:hAnsi="Times New Roman" w:cs="Times New Roman"/>
          <w:sz w:val="22"/>
          <w:szCs w:val="22"/>
          <w:shd w:val="clear" w:color="auto" w:fill="FFFFFF"/>
        </w:rPr>
        <w:t>, S</w:t>
      </w:r>
      <w:r w:rsidRPr="007D7B3A">
        <w:rPr>
          <w:rFonts w:ascii="Times New Roman" w:hAnsi="Times New Roman" w:cs="Times New Roman"/>
          <w:sz w:val="22"/>
          <w:szCs w:val="22"/>
          <w:shd w:val="clear" w:color="auto" w:fill="FFFFFF"/>
          <w:vertAlign w:val="subscript"/>
        </w:rPr>
        <w:t>2</w:t>
      </w:r>
      <w:r w:rsidRPr="007D7B3A">
        <w:rPr>
          <w:rFonts w:ascii="Times New Roman" w:hAnsi="Times New Roman" w:cs="Times New Roman"/>
          <w:sz w:val="22"/>
          <w:szCs w:val="22"/>
          <w:shd w:val="clear" w:color="auto" w:fill="FFFFFF"/>
        </w:rPr>
        <w:t>, S</w:t>
      </w:r>
      <w:r w:rsidRPr="007D7B3A">
        <w:rPr>
          <w:rFonts w:ascii="Times New Roman" w:hAnsi="Times New Roman" w:cs="Times New Roman"/>
          <w:sz w:val="22"/>
          <w:szCs w:val="22"/>
          <w:shd w:val="clear" w:color="auto" w:fill="FFFFFF"/>
          <w:vertAlign w:val="subscript"/>
        </w:rPr>
        <w:t>3</w:t>
      </w:r>
      <w:r w:rsidRPr="007D7B3A">
        <w:rPr>
          <w:rFonts w:ascii="Times New Roman" w:hAnsi="Times New Roman" w:cs="Times New Roman"/>
          <w:sz w:val="22"/>
          <w:szCs w:val="22"/>
          <w:shd w:val="clear" w:color="auto" w:fill="FFFFFF"/>
        </w:rPr>
        <w:t xml:space="preserve">, ..., </w:t>
      </w:r>
      <w:r w:rsidRPr="007D7B3A">
        <w:rPr>
          <w:rFonts w:ascii="Times New Roman" w:hAnsi="Times New Roman" w:cs="Times New Roman"/>
          <w:i/>
          <w:iCs/>
          <w:sz w:val="22"/>
          <w:szCs w:val="22"/>
          <w:shd w:val="clear" w:color="auto" w:fill="FFFFFF"/>
        </w:rPr>
        <w:t>S</w:t>
      </w:r>
      <w:r w:rsidRPr="007D7B3A">
        <w:rPr>
          <w:rFonts w:ascii="Times New Roman" w:hAnsi="Times New Roman" w:cs="Times New Roman"/>
          <w:i/>
          <w:iCs/>
          <w:sz w:val="22"/>
          <w:szCs w:val="22"/>
          <w:shd w:val="clear" w:color="auto" w:fill="FFFFFF"/>
          <w:vertAlign w:val="subscript"/>
        </w:rPr>
        <w:t>N</w:t>
      </w:r>
      <w:r w:rsidRPr="007D7B3A">
        <w:rPr>
          <w:rFonts w:ascii="Times New Roman" w:hAnsi="Times New Roman" w:cs="Times New Roman"/>
          <w:sz w:val="22"/>
          <w:szCs w:val="22"/>
          <w:shd w:val="clear" w:color="auto" w:fill="FFFFFF"/>
        </w:rPr>
        <w:t xml:space="preserve">). Центральная особенность статистической физики связана с плотностью вероятности ρ, которая описывает статистический вес конфигурации </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rPr>
        <w:t>, находящейся в тепловом равновесии:</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22"/>
          <w:sz w:val="22"/>
          <w:szCs w:val="22"/>
        </w:rPr>
        <w:object w:dxaOrig="2500" w:dyaOrig="580">
          <v:shape id="_x0000_i1353" type="#_x0000_t75" style="width:125.5pt;height:29.5pt" o:ole="">
            <v:imagedata r:id="rId698" o:title=""/>
          </v:shape>
          <o:OLEObject Type="Embed" ProgID="Equation.DSMT4" ShapeID="_x0000_i1353" DrawAspect="Content" ObjectID="_1537974357" r:id="rId699"/>
        </w:object>
      </w:r>
      <w:r w:rsidRPr="007D7B3A">
        <w:rPr>
          <w:rFonts w:ascii="Times New Roman" w:hAnsi="Times New Roman" w:cs="Times New Roman"/>
          <w:sz w:val="22"/>
          <w:szCs w:val="22"/>
          <w:shd w:val="clear" w:color="auto" w:fill="FFFFFF"/>
        </w:rPr>
        <w:t xml:space="preserve">. </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D80BCC">
        <w:rPr>
          <w:rFonts w:ascii="Times New Roman" w:hAnsi="Times New Roman" w:cs="Times New Roman"/>
          <w:sz w:val="22"/>
          <w:szCs w:val="22"/>
          <w:shd w:val="clear" w:color="auto" w:fill="FFFFFF"/>
          <w:lang w:val="en-US"/>
        </w:rPr>
        <w:t>4</w:t>
      </w:r>
      <w:r w:rsidRPr="007D7B3A">
        <w:rPr>
          <w:rFonts w:ascii="Times New Roman" w:hAnsi="Times New Roman" w:cs="Times New Roman"/>
          <w:sz w:val="22"/>
          <w:szCs w:val="22"/>
          <w:shd w:val="clear" w:color="auto" w:fill="FFFFFF"/>
        </w:rPr>
        <w:t>.</w:t>
      </w:r>
      <w:r w:rsidR="00D80BCC">
        <w:rPr>
          <w:rFonts w:ascii="Times New Roman" w:hAnsi="Times New Roman" w:cs="Times New Roman"/>
          <w:sz w:val="22"/>
          <w:szCs w:val="22"/>
          <w:shd w:val="clear" w:color="auto" w:fill="FFFFFF"/>
          <w:lang w:val="en-US"/>
        </w:rPr>
        <w:t>52</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Плотность вероятности ρ является нормированным фактором Больцмана. Из данного уравнения явно следует проблема, связанная с большим количеством информации (</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rPr>
        <w:t xml:space="preserve"> обозначает набор </w:t>
      </w:r>
      <w:r w:rsidRPr="007D7B3A">
        <w:rPr>
          <w:rFonts w:ascii="Times New Roman" w:hAnsi="Times New Roman" w:cs="Times New Roman"/>
          <w:i/>
          <w:sz w:val="22"/>
          <w:szCs w:val="22"/>
          <w:shd w:val="clear" w:color="auto" w:fill="FFFFFF"/>
        </w:rPr>
        <w:t>N</w:t>
      </w:r>
      <w:r w:rsidRPr="007D7B3A">
        <w:rPr>
          <w:rFonts w:ascii="Times New Roman" w:hAnsi="Times New Roman" w:cs="Times New Roman"/>
          <w:sz w:val="22"/>
          <w:szCs w:val="22"/>
          <w:shd w:val="clear" w:color="auto" w:fill="FFFFFF"/>
        </w:rPr>
        <w:t xml:space="preserve"> спиновых степеней свободы), которую невозможно вычислить. Таким образом, необходимо приближение для точного решения уравнения (</w:t>
      </w:r>
      <w:r w:rsidR="00AF3471" w:rsidRPr="00B634DF">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AF3471" w:rsidRPr="00B634DF">
        <w:rPr>
          <w:rFonts w:ascii="Times New Roman" w:hAnsi="Times New Roman" w:cs="Times New Roman"/>
          <w:sz w:val="22"/>
          <w:szCs w:val="22"/>
          <w:shd w:val="clear" w:color="auto" w:fill="FFFFFF"/>
        </w:rPr>
        <w:t>50</w:t>
      </w:r>
      <w:r w:rsidRPr="007D7B3A">
        <w:rPr>
          <w:rFonts w:ascii="Times New Roman" w:hAnsi="Times New Roman" w:cs="Times New Roman"/>
          <w:sz w:val="22"/>
          <w:szCs w:val="22"/>
          <w:shd w:val="clear" w:color="auto" w:fill="FFFFFF"/>
        </w:rPr>
        <w:t xml:space="preserve">). Идея метода </w:t>
      </w:r>
      <w:r w:rsidR="00B634DF">
        <w:rPr>
          <w:rFonts w:ascii="Times New Roman" w:hAnsi="Times New Roman" w:cs="Times New Roman"/>
          <w:sz w:val="22"/>
          <w:szCs w:val="22"/>
          <w:shd w:val="clear" w:color="auto" w:fill="FFFFFF"/>
        </w:rPr>
        <w:t>МК</w:t>
      </w:r>
      <w:r w:rsidRPr="007D7B3A">
        <w:rPr>
          <w:rFonts w:ascii="Times New Roman" w:hAnsi="Times New Roman" w:cs="Times New Roman"/>
          <w:sz w:val="22"/>
          <w:szCs w:val="22"/>
          <w:shd w:val="clear" w:color="auto" w:fill="FFFFFF"/>
        </w:rPr>
        <w:t xml:space="preserve"> заключается в замене точного уравнения, где необходимо проинтегрировать по всем состояниям {</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rPr>
        <w:t>} с учетом корректных весов ρ(</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rPr>
        <w:t>), на интегрирование с использованием только характерного подмножества фазового пространства точек {</w:t>
      </w:r>
      <w:r w:rsidRPr="007D7B3A">
        <w:rPr>
          <w:rFonts w:ascii="Times New Roman" w:hAnsi="Times New Roman" w:cs="Times New Roman"/>
          <w:b/>
          <w:sz w:val="22"/>
          <w:szCs w:val="22"/>
          <w:shd w:val="clear" w:color="auto" w:fill="FFFFFF"/>
        </w:rPr>
        <w:t>x</w:t>
      </w:r>
      <w:r w:rsidRPr="007D7B3A">
        <w:rPr>
          <w:rFonts w:ascii="Times New Roman" w:hAnsi="Times New Roman" w:cs="Times New Roman"/>
          <w:sz w:val="22"/>
          <w:szCs w:val="22"/>
          <w:shd w:val="clear" w:color="auto" w:fill="FFFFFF"/>
          <w:vertAlign w:val="subscript"/>
        </w:rPr>
        <w:t>1</w:t>
      </w:r>
      <w:r w:rsidRPr="007D7B3A">
        <w:rPr>
          <w:rFonts w:ascii="Times New Roman" w:hAnsi="Times New Roman" w:cs="Times New Roman"/>
          <w:sz w:val="22"/>
          <w:szCs w:val="22"/>
          <w:shd w:val="clear" w:color="auto" w:fill="FFFFFF"/>
        </w:rPr>
        <w:t xml:space="preserve">, </w:t>
      </w:r>
      <w:r w:rsidRPr="007D7B3A">
        <w:rPr>
          <w:rFonts w:ascii="Times New Roman" w:hAnsi="Times New Roman" w:cs="Times New Roman"/>
          <w:b/>
          <w:sz w:val="22"/>
          <w:szCs w:val="22"/>
          <w:shd w:val="clear" w:color="auto" w:fill="FFFFFF"/>
        </w:rPr>
        <w:t>х</w:t>
      </w:r>
      <w:r w:rsidRPr="007D7B3A">
        <w:rPr>
          <w:rFonts w:ascii="Times New Roman" w:hAnsi="Times New Roman" w:cs="Times New Roman"/>
          <w:sz w:val="22"/>
          <w:szCs w:val="22"/>
          <w:shd w:val="clear" w:color="auto" w:fill="FFFFFF"/>
          <w:vertAlign w:val="subscript"/>
        </w:rPr>
        <w:t>2</w:t>
      </w:r>
      <w:r w:rsidRPr="007D7B3A">
        <w:rPr>
          <w:rFonts w:ascii="Times New Roman" w:hAnsi="Times New Roman" w:cs="Times New Roman"/>
          <w:sz w:val="22"/>
          <w:szCs w:val="22"/>
          <w:shd w:val="clear" w:color="auto" w:fill="FFFFFF"/>
        </w:rPr>
        <w:t xml:space="preserve">, ...., </w:t>
      </w:r>
      <w:r w:rsidRPr="007D7B3A">
        <w:rPr>
          <w:rFonts w:ascii="Times New Roman" w:hAnsi="Times New Roman" w:cs="Times New Roman"/>
          <w:b/>
          <w:sz w:val="22"/>
          <w:szCs w:val="22"/>
          <w:shd w:val="clear" w:color="auto" w:fill="FFFFFF"/>
        </w:rPr>
        <w:t>х</w:t>
      </w:r>
      <w:r w:rsidRPr="007D7B3A">
        <w:rPr>
          <w:rFonts w:ascii="Times New Roman" w:hAnsi="Times New Roman" w:cs="Times New Roman"/>
          <w:i/>
          <w:sz w:val="22"/>
          <w:szCs w:val="22"/>
          <w:shd w:val="clear" w:color="auto" w:fill="FFFFFF"/>
          <w:vertAlign w:val="subscript"/>
        </w:rPr>
        <w:t>M</w:t>
      </w:r>
      <w:r w:rsidRPr="007D7B3A">
        <w:rPr>
          <w:rFonts w:ascii="Times New Roman" w:hAnsi="Times New Roman" w:cs="Times New Roman"/>
          <w:sz w:val="22"/>
          <w:szCs w:val="22"/>
          <w:shd w:val="clear" w:color="auto" w:fill="FFFFFF"/>
        </w:rPr>
        <w:t xml:space="preserve">}, которое используется в качестве статистической выборки. Как известно, процедуры численного интегрирования набора интегралов позволяют заменить их суммой. Таким образом, в пределе </w:t>
      </w:r>
      <w:r w:rsidRPr="007D7B3A">
        <w:rPr>
          <w:rFonts w:ascii="Times New Roman" w:hAnsi="Times New Roman" w:cs="Times New Roman"/>
          <w:i/>
          <w:sz w:val="22"/>
          <w:szCs w:val="22"/>
          <w:shd w:val="clear" w:color="auto" w:fill="FFFFFF"/>
        </w:rPr>
        <w:t>М</w:t>
      </w:r>
      <w:r w:rsidRPr="007D7B3A">
        <w:rPr>
          <w:rFonts w:ascii="Times New Roman" w:hAnsi="Times New Roman" w:cs="Times New Roman"/>
          <w:sz w:val="22"/>
          <w:szCs w:val="22"/>
          <w:shd w:val="clear" w:color="auto" w:fill="FFFFFF"/>
        </w:rPr>
        <w:t xml:space="preserve"> → ∞ дискретная сумма, связанная с приближенным видом уравнения (</w:t>
      </w:r>
      <w:r w:rsidR="00FB781A" w:rsidRPr="00FB781A">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FB781A" w:rsidRPr="00E378E2">
        <w:rPr>
          <w:rFonts w:ascii="Times New Roman" w:hAnsi="Times New Roman" w:cs="Times New Roman"/>
          <w:sz w:val="22"/>
          <w:szCs w:val="22"/>
          <w:shd w:val="clear" w:color="auto" w:fill="FFFFFF"/>
        </w:rPr>
        <w:t>50</w:t>
      </w:r>
      <w:r w:rsidRPr="007D7B3A">
        <w:rPr>
          <w:rFonts w:ascii="Times New Roman" w:hAnsi="Times New Roman" w:cs="Times New Roman"/>
          <w:sz w:val="22"/>
          <w:szCs w:val="22"/>
          <w:shd w:val="clear" w:color="auto" w:fill="FFFFFF"/>
        </w:rPr>
        <w:t>), имеет вид:</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56"/>
          <w:sz w:val="22"/>
          <w:szCs w:val="22"/>
        </w:rPr>
        <w:object w:dxaOrig="3120" w:dyaOrig="1219">
          <v:shape id="_x0000_i1354" type="#_x0000_t75" style="width:156pt;height:61pt" o:ole="">
            <v:imagedata r:id="rId700" o:title=""/>
          </v:shape>
          <o:OLEObject Type="Embed" ProgID="Equation.DSMT4" ShapeID="_x0000_i1354" DrawAspect="Content" ObjectID="_1537974358" r:id="rId701"/>
        </w:object>
      </w:r>
      <w:r w:rsidRPr="007D7B3A">
        <w:rPr>
          <w:rFonts w:ascii="Times New Roman" w:hAnsi="Times New Roman" w:cs="Times New Roman"/>
          <w:sz w:val="22"/>
          <w:szCs w:val="22"/>
          <w:shd w:val="clear" w:color="auto" w:fill="FFFFFF"/>
        </w:rPr>
        <w:t>.</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E200FE">
        <w:rPr>
          <w:rFonts w:ascii="Times New Roman" w:hAnsi="Times New Roman" w:cs="Times New Roman"/>
          <w:sz w:val="22"/>
          <w:szCs w:val="22"/>
          <w:shd w:val="clear" w:color="auto" w:fill="FFFFFF"/>
          <w:lang w:val="en-US"/>
        </w:rPr>
        <w:t>4</w:t>
      </w:r>
      <w:r w:rsidRPr="007D7B3A">
        <w:rPr>
          <w:rFonts w:ascii="Times New Roman" w:hAnsi="Times New Roman" w:cs="Times New Roman"/>
          <w:sz w:val="22"/>
          <w:szCs w:val="22"/>
          <w:shd w:val="clear" w:color="auto" w:fill="FFFFFF"/>
        </w:rPr>
        <w:t>.</w:t>
      </w:r>
      <w:r w:rsidR="00E200FE">
        <w:rPr>
          <w:rFonts w:ascii="Times New Roman" w:hAnsi="Times New Roman" w:cs="Times New Roman"/>
          <w:sz w:val="22"/>
          <w:szCs w:val="22"/>
          <w:shd w:val="clear" w:color="auto" w:fill="FFFFFF"/>
          <w:lang w:val="en-US"/>
        </w:rPr>
        <w:t>53</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 xml:space="preserve">Существует две распространенные процедуры по выбору точек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 xml:space="preserve">. В простом случае, точки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 xml:space="preserve"> выбираются с равной вероятностью. Либо в соответствии с регулярной сеткой, они выбирается случайным образом. Но эта процедура имеет серьезные недостатки, особенно при низких температурах, когда только несколько состояний доминируют в сумме (</w:t>
      </w:r>
      <w:r w:rsidR="00410063" w:rsidRPr="00410063">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410063" w:rsidRPr="00410063">
        <w:rPr>
          <w:rFonts w:ascii="Times New Roman" w:hAnsi="Times New Roman" w:cs="Times New Roman"/>
          <w:sz w:val="22"/>
          <w:szCs w:val="22"/>
          <w:shd w:val="clear" w:color="auto" w:fill="FFFFFF"/>
        </w:rPr>
        <w:t>53</w:t>
      </w:r>
      <w:r w:rsidRPr="007D7B3A">
        <w:rPr>
          <w:rFonts w:ascii="Times New Roman" w:hAnsi="Times New Roman" w:cs="Times New Roman"/>
          <w:sz w:val="22"/>
          <w:szCs w:val="22"/>
          <w:shd w:val="clear" w:color="auto" w:fill="FFFFFF"/>
        </w:rPr>
        <w:t>) а основная часть фазового пространства точек не играет роли. Для того</w:t>
      </w:r>
      <w:r w:rsidR="00B634DF">
        <w:rPr>
          <w:rFonts w:ascii="Times New Roman" w:hAnsi="Times New Roman" w:cs="Times New Roman"/>
          <w:sz w:val="22"/>
          <w:szCs w:val="22"/>
          <w:shd w:val="clear" w:color="auto" w:fill="FFFFFF"/>
        </w:rPr>
        <w:t>, чтобы решить эту проблему был</w:t>
      </w:r>
      <w:r w:rsidRPr="007D7B3A">
        <w:rPr>
          <w:rFonts w:ascii="Times New Roman" w:hAnsi="Times New Roman" w:cs="Times New Roman"/>
          <w:sz w:val="22"/>
          <w:szCs w:val="22"/>
          <w:shd w:val="clear" w:color="auto" w:fill="FFFFFF"/>
        </w:rPr>
        <w:t xml:space="preserve"> введен метод выборки по значимости, в котором точки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rPr>
        <w:t>l</w:t>
      </w:r>
      <w:r w:rsidRPr="007D7B3A">
        <w:rPr>
          <w:rFonts w:ascii="Times New Roman" w:hAnsi="Times New Roman" w:cs="Times New Roman"/>
          <w:sz w:val="22"/>
          <w:szCs w:val="22"/>
          <w:shd w:val="clear" w:color="auto" w:fill="FFFFFF"/>
        </w:rPr>
        <w:t xml:space="preserve"> выбраны с определенной вероятностью </w:t>
      </w:r>
      <w:r w:rsidRPr="007D7B3A">
        <w:rPr>
          <w:rFonts w:ascii="Times New Roman" w:hAnsi="Times New Roman" w:cs="Times New Roman"/>
          <w:i/>
          <w:sz w:val="22"/>
          <w:szCs w:val="22"/>
          <w:shd w:val="clear" w:color="auto" w:fill="FFFFFF"/>
        </w:rPr>
        <w:t>Р</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 Это обеспечивает тот факт, что только выбранные точки играют важную роль. В результате уравнение (</w:t>
      </w:r>
      <w:r w:rsidR="00410063">
        <w:rPr>
          <w:rFonts w:ascii="Times New Roman" w:hAnsi="Times New Roman" w:cs="Times New Roman"/>
          <w:sz w:val="22"/>
          <w:szCs w:val="22"/>
          <w:shd w:val="clear" w:color="auto" w:fill="FFFFFF"/>
          <w:lang w:val="en-US"/>
        </w:rPr>
        <w:t>4</w:t>
      </w:r>
      <w:r w:rsidRPr="007D7B3A">
        <w:rPr>
          <w:rFonts w:ascii="Times New Roman" w:hAnsi="Times New Roman" w:cs="Times New Roman"/>
          <w:sz w:val="22"/>
          <w:szCs w:val="22"/>
          <w:shd w:val="clear" w:color="auto" w:fill="FFFFFF"/>
        </w:rPr>
        <w:t>.</w:t>
      </w:r>
      <w:r w:rsidR="00410063">
        <w:rPr>
          <w:rFonts w:ascii="Times New Roman" w:hAnsi="Times New Roman" w:cs="Times New Roman"/>
          <w:sz w:val="22"/>
          <w:szCs w:val="22"/>
          <w:shd w:val="clear" w:color="auto" w:fill="FFFFFF"/>
          <w:lang w:val="en-US"/>
        </w:rPr>
        <w:t>53</w:t>
      </w:r>
      <w:r w:rsidRPr="007D7B3A">
        <w:rPr>
          <w:rFonts w:ascii="Times New Roman" w:hAnsi="Times New Roman" w:cs="Times New Roman"/>
          <w:sz w:val="22"/>
          <w:szCs w:val="22"/>
          <w:shd w:val="clear" w:color="auto" w:fill="FFFFFF"/>
        </w:rPr>
        <w:t>) примет вид:</w:t>
      </w:r>
    </w:p>
    <w:p w:rsidR="001D76AB" w:rsidRPr="007D7B3A" w:rsidRDefault="001D76AB" w:rsidP="001D76AB">
      <w:pPr>
        <w:spacing w:after="120"/>
        <w:jc w:val="both"/>
        <w:rPr>
          <w:rFonts w:ascii="Times New Roman" w:hAnsi="Times New Roman" w:cs="Times New Roman"/>
          <w:sz w:val="22"/>
          <w:szCs w:val="22"/>
          <w:shd w:val="clear" w:color="auto" w:fill="FFFFFF"/>
        </w:rPr>
      </w:pP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56"/>
          <w:sz w:val="22"/>
          <w:szCs w:val="22"/>
        </w:rPr>
        <w:object w:dxaOrig="3879" w:dyaOrig="1219">
          <v:shape id="_x0000_i1355" type="#_x0000_t75" style="width:194.5pt;height:61pt" o:ole="">
            <v:imagedata r:id="rId702" o:title=""/>
          </v:shape>
          <o:OLEObject Type="Embed" ProgID="Equation.DSMT4" ShapeID="_x0000_i1355" DrawAspect="Content" ObjectID="_1537974359" r:id="rId703"/>
        </w:object>
      </w:r>
      <w:r w:rsidRPr="007D7B3A">
        <w:rPr>
          <w:rFonts w:ascii="Times New Roman" w:hAnsi="Times New Roman" w:cs="Times New Roman"/>
          <w:sz w:val="22"/>
          <w:szCs w:val="22"/>
          <w:shd w:val="clear" w:color="auto" w:fill="FFFFFF"/>
        </w:rPr>
        <w:t>.</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E378E2">
        <w:rPr>
          <w:rFonts w:ascii="Times New Roman" w:hAnsi="Times New Roman" w:cs="Times New Roman"/>
          <w:sz w:val="22"/>
          <w:szCs w:val="22"/>
          <w:shd w:val="clear" w:color="auto" w:fill="FFFFFF"/>
          <w:lang w:val="en-US"/>
        </w:rPr>
        <w:t>4</w:t>
      </w:r>
      <w:r w:rsidRPr="007D7B3A">
        <w:rPr>
          <w:rFonts w:ascii="Times New Roman" w:hAnsi="Times New Roman" w:cs="Times New Roman"/>
          <w:sz w:val="22"/>
          <w:szCs w:val="22"/>
          <w:shd w:val="clear" w:color="auto" w:fill="FFFFFF"/>
        </w:rPr>
        <w:t>.</w:t>
      </w:r>
      <w:r w:rsidR="00E378E2">
        <w:rPr>
          <w:rFonts w:ascii="Times New Roman" w:hAnsi="Times New Roman" w:cs="Times New Roman"/>
          <w:sz w:val="22"/>
          <w:szCs w:val="22"/>
          <w:shd w:val="clear" w:color="auto" w:fill="FFFFFF"/>
          <w:lang w:val="en-US"/>
        </w:rPr>
        <w:t>54</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 xml:space="preserve">Наиболее естественным выбором для </w:t>
      </w:r>
      <w:r w:rsidRPr="007D7B3A">
        <w:rPr>
          <w:rFonts w:ascii="Times New Roman" w:hAnsi="Times New Roman" w:cs="Times New Roman"/>
          <w:i/>
          <w:sz w:val="22"/>
          <w:szCs w:val="22"/>
          <w:shd w:val="clear" w:color="auto" w:fill="FFFFFF"/>
        </w:rPr>
        <w:t>Р</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 xml:space="preserve">) будет </w:t>
      </w:r>
      <w:r w:rsidRPr="007D7B3A">
        <w:rPr>
          <w:rFonts w:ascii="Times New Roman" w:hAnsi="Times New Roman" w:cs="Times New Roman"/>
          <w:i/>
          <w:sz w:val="22"/>
          <w:szCs w:val="22"/>
          <w:shd w:val="clear" w:color="auto" w:fill="FFFFFF"/>
        </w:rPr>
        <w:t>Р</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 ≈ exp[-</w:t>
      </w:r>
      <w:r w:rsidRPr="007D7B3A">
        <w:rPr>
          <w:rFonts w:ascii="Times New Roman" w:hAnsi="Times New Roman" w:cs="Times New Roman"/>
          <w:i/>
          <w:sz w:val="22"/>
          <w:szCs w:val="22"/>
          <w:shd w:val="clear" w:color="auto" w:fill="FFFFFF"/>
        </w:rPr>
        <w:t>H</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w:t>
      </w:r>
      <w:r w:rsidRPr="007D7B3A">
        <w:rPr>
          <w:rFonts w:ascii="Times New Roman" w:hAnsi="Times New Roman" w:cs="Times New Roman"/>
          <w:i/>
          <w:sz w:val="22"/>
          <w:szCs w:val="22"/>
          <w:shd w:val="clear" w:color="auto" w:fill="FFFFFF"/>
        </w:rPr>
        <w:t>k</w:t>
      </w:r>
      <w:r w:rsidRPr="007D7B3A">
        <w:rPr>
          <w:rFonts w:ascii="Times New Roman" w:hAnsi="Times New Roman" w:cs="Times New Roman"/>
          <w:i/>
          <w:sz w:val="22"/>
          <w:szCs w:val="22"/>
          <w:shd w:val="clear" w:color="auto" w:fill="FFFFFF"/>
          <w:vertAlign w:val="subscript"/>
        </w:rPr>
        <w:t>B</w:t>
      </w:r>
      <w:r w:rsidRPr="007D7B3A">
        <w:rPr>
          <w:rFonts w:ascii="Times New Roman" w:hAnsi="Times New Roman" w:cs="Times New Roman"/>
          <w:i/>
          <w:sz w:val="22"/>
          <w:szCs w:val="22"/>
          <w:shd w:val="clear" w:color="auto" w:fill="FFFFFF"/>
        </w:rPr>
        <w:t>T</w:t>
      </w:r>
      <w:r w:rsidRPr="007D7B3A">
        <w:rPr>
          <w:rFonts w:ascii="Times New Roman" w:hAnsi="Times New Roman" w:cs="Times New Roman"/>
          <w:sz w:val="22"/>
          <w:szCs w:val="22"/>
          <w:shd w:val="clear" w:color="auto" w:fill="FFFFFF"/>
        </w:rPr>
        <w:t>]. Тогда фактор Больцмана сократится и уравнение (</w:t>
      </w:r>
      <w:r w:rsidR="00E7716D" w:rsidRPr="00E7716D">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E7716D" w:rsidRPr="00E0047D">
        <w:rPr>
          <w:rFonts w:ascii="Times New Roman" w:hAnsi="Times New Roman" w:cs="Times New Roman"/>
          <w:sz w:val="22"/>
          <w:szCs w:val="22"/>
          <w:shd w:val="clear" w:color="auto" w:fill="FFFFFF"/>
        </w:rPr>
        <w:t>53</w:t>
      </w:r>
      <w:r w:rsidRPr="007D7B3A">
        <w:rPr>
          <w:rFonts w:ascii="Times New Roman" w:hAnsi="Times New Roman" w:cs="Times New Roman"/>
          <w:sz w:val="22"/>
          <w:szCs w:val="22"/>
          <w:shd w:val="clear" w:color="auto" w:fill="FFFFFF"/>
        </w:rPr>
        <w:t xml:space="preserve">) сведется к среднему </w:t>
      </w:r>
      <w:r w:rsidRPr="007D7B3A">
        <w:rPr>
          <w:rFonts w:ascii="Times New Roman" w:hAnsi="Times New Roman" w:cs="Times New Roman"/>
          <w:sz w:val="22"/>
          <w:szCs w:val="22"/>
          <w:shd w:val="clear" w:color="auto" w:fill="FFFFFF"/>
        </w:rPr>
        <w:lastRenderedPageBreak/>
        <w:t>арифметическому:</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26"/>
          <w:sz w:val="22"/>
          <w:szCs w:val="22"/>
        </w:rPr>
        <w:object w:dxaOrig="1740" w:dyaOrig="639">
          <v:shape id="_x0000_i1356" type="#_x0000_t75" style="width:87pt;height:32pt" o:ole="">
            <v:imagedata r:id="rId704" o:title=""/>
          </v:shape>
          <o:OLEObject Type="Embed" ProgID="Equation.DSMT4" ShapeID="_x0000_i1356" DrawAspect="Content" ObjectID="_1537974360" r:id="rId705"/>
        </w:object>
      </w:r>
      <w:r w:rsidRPr="007D7B3A">
        <w:rPr>
          <w:rFonts w:ascii="Times New Roman" w:hAnsi="Times New Roman" w:cs="Times New Roman"/>
          <w:sz w:val="22"/>
          <w:szCs w:val="22"/>
        </w:rPr>
        <w:t>.</w:t>
      </w:r>
      <w:r w:rsidRPr="007D7B3A">
        <w:rPr>
          <w:rFonts w:ascii="Times New Roman" w:hAnsi="Times New Roman" w:cs="Times New Roman"/>
          <w:sz w:val="22"/>
          <w:szCs w:val="22"/>
          <w:shd w:val="clear" w:color="auto" w:fill="FFFFFF"/>
        </w:rPr>
        <w:t xml:space="preserve"> </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E0047D" w:rsidRPr="000B1602">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E0047D" w:rsidRPr="000B1602">
        <w:rPr>
          <w:rFonts w:ascii="Times New Roman" w:hAnsi="Times New Roman" w:cs="Times New Roman"/>
          <w:sz w:val="22"/>
          <w:szCs w:val="22"/>
          <w:shd w:val="clear" w:color="auto" w:fill="FFFFFF"/>
        </w:rPr>
        <w:t>55</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Для построения точек в соответствие с распределением Больцмана используется Марковский процесс, заключающийся в следующем. Новое состояние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(2)</w:t>
      </w:r>
      <w:r w:rsidRPr="007D7B3A">
        <w:rPr>
          <w:rFonts w:ascii="Times New Roman" w:hAnsi="Times New Roman" w:cs="Times New Roman"/>
          <w:sz w:val="22"/>
          <w:szCs w:val="22"/>
          <w:shd w:val="clear" w:color="auto" w:fill="FFFFFF"/>
        </w:rPr>
        <w:t>) реализуется исходя из данного состояния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(1)</w:t>
      </w:r>
      <w:r w:rsidRPr="007D7B3A">
        <w:rPr>
          <w:rFonts w:ascii="Times New Roman" w:hAnsi="Times New Roman" w:cs="Times New Roman"/>
          <w:sz w:val="22"/>
          <w:szCs w:val="22"/>
          <w:shd w:val="clear" w:color="auto" w:fill="FFFFFF"/>
        </w:rPr>
        <w:t xml:space="preserve">) согласно данной вероятности перехода </w:t>
      </w:r>
      <w:r w:rsidRPr="007D7B3A">
        <w:rPr>
          <w:rFonts w:ascii="Times New Roman" w:hAnsi="Times New Roman" w:cs="Times New Roman"/>
          <w:i/>
          <w:iCs/>
          <w:sz w:val="22"/>
          <w:szCs w:val="22"/>
          <w:shd w:val="clear" w:color="auto" w:fill="FFFFFF"/>
        </w:rPr>
        <w:t>P</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(1)</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(2)</w:t>
      </w:r>
      <w:r w:rsidRPr="007D7B3A">
        <w:rPr>
          <w:rFonts w:ascii="Times New Roman" w:hAnsi="Times New Roman" w:cs="Times New Roman"/>
          <w:sz w:val="22"/>
          <w:szCs w:val="22"/>
          <w:shd w:val="clear" w:color="auto" w:fill="FFFFFF"/>
        </w:rPr>
        <w:t xml:space="preserve">). В итоге, опираясь на данное начальное состояние, происходит построение Марковской цепи, в конечном счете, приводя к состояниям с распределением Больцмана </w:t>
      </w:r>
      <w:r w:rsidRPr="007D7B3A">
        <w:rPr>
          <w:rFonts w:ascii="Times New Roman" w:hAnsi="Times New Roman" w:cs="Times New Roman"/>
          <w:i/>
          <w:iCs/>
          <w:sz w:val="22"/>
          <w:szCs w:val="22"/>
          <w:shd w:val="clear" w:color="auto" w:fill="FFFFFF"/>
        </w:rPr>
        <w:t>P</w:t>
      </w:r>
      <w:r w:rsidRPr="007D7B3A">
        <w:rPr>
          <w:rFonts w:ascii="Times New Roman" w:hAnsi="Times New Roman" w:cs="Times New Roman"/>
          <w:i/>
          <w:iCs/>
          <w:sz w:val="22"/>
          <w:szCs w:val="22"/>
          <w:shd w:val="clear" w:color="auto" w:fill="FFFFFF"/>
          <w:vertAlign w:val="subscript"/>
        </w:rPr>
        <w:t>eq</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 = 1/</w:t>
      </w:r>
      <w:r w:rsidRPr="007D7B3A">
        <w:rPr>
          <w:rFonts w:ascii="Times New Roman" w:hAnsi="Times New Roman" w:cs="Times New Roman"/>
          <w:i/>
          <w:iCs/>
          <w:sz w:val="22"/>
          <w:szCs w:val="22"/>
          <w:shd w:val="clear" w:color="auto" w:fill="FFFFFF"/>
        </w:rPr>
        <w:t>Z</w:t>
      </w:r>
      <w:r w:rsidRPr="007D7B3A">
        <w:rPr>
          <w:rFonts w:ascii="Times New Roman" w:hAnsi="Times New Roman" w:cs="Times New Roman"/>
          <w:sz w:val="22"/>
          <w:szCs w:val="22"/>
          <w:shd w:val="clear" w:color="auto" w:fill="FFFFFF"/>
        </w:rPr>
        <w:t>exp[-</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sz w:val="22"/>
          <w:szCs w:val="22"/>
          <w:shd w:val="clear" w:color="auto" w:fill="FFFFFF"/>
          <w:vertAlign w:val="subscript"/>
          <w:lang w:val="en-US"/>
        </w:rPr>
        <w:t>i</w:t>
      </w:r>
      <w:r w:rsidRPr="007D7B3A">
        <w:rPr>
          <w:rFonts w:ascii="Times New Roman" w:hAnsi="Times New Roman" w:cs="Times New Roman"/>
          <w:sz w:val="22"/>
          <w:szCs w:val="22"/>
          <w:shd w:val="clear" w:color="auto" w:fill="FFFFFF"/>
        </w:rPr>
        <w:t>)/</w:t>
      </w:r>
      <w:r w:rsidRPr="007D7B3A">
        <w:rPr>
          <w:rFonts w:ascii="Times New Roman" w:hAnsi="Times New Roman" w:cs="Times New Roman"/>
          <w:i/>
          <w:iCs/>
          <w:sz w:val="22"/>
          <w:szCs w:val="22"/>
          <w:shd w:val="clear" w:color="auto" w:fill="FFFFFF"/>
        </w:rPr>
        <w:t>k</w:t>
      </w:r>
      <w:r w:rsidRPr="007D7B3A">
        <w:rPr>
          <w:rFonts w:ascii="Times New Roman" w:hAnsi="Times New Roman" w:cs="Times New Roman"/>
          <w:i/>
          <w:iCs/>
          <w:sz w:val="22"/>
          <w:szCs w:val="22"/>
          <w:shd w:val="clear" w:color="auto" w:fill="FFFFFF"/>
          <w:vertAlign w:val="subscript"/>
        </w:rPr>
        <w:t>B</w:t>
      </w:r>
      <w:r w:rsidRPr="007D7B3A">
        <w:rPr>
          <w:rFonts w:ascii="Times New Roman" w:hAnsi="Times New Roman" w:cs="Times New Roman"/>
          <w:i/>
          <w:iCs/>
          <w:sz w:val="22"/>
          <w:szCs w:val="22"/>
          <w:shd w:val="clear" w:color="auto" w:fill="FFFFFF"/>
        </w:rPr>
        <w:t>T</w:t>
      </w:r>
      <w:r w:rsidRPr="007D7B3A">
        <w:rPr>
          <w:rFonts w:ascii="Times New Roman" w:hAnsi="Times New Roman" w:cs="Times New Roman"/>
          <w:sz w:val="22"/>
          <w:szCs w:val="22"/>
          <w:shd w:val="clear" w:color="auto" w:fill="FFFFFF"/>
        </w:rPr>
        <w:t>]. Важно отметить, что особенность Марковской цепи заключается в том, что последующие новые состояния реализуются независимо от предыдущего состояния и фиксированного начального состояния. Существенным условием для достижения такой особенности является применение принципа детального баланса:</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14"/>
          <w:sz w:val="22"/>
          <w:szCs w:val="22"/>
        </w:rPr>
        <w:object w:dxaOrig="3660" w:dyaOrig="360">
          <v:shape id="_x0000_i1357" type="#_x0000_t75" style="width:183pt;height:18pt" o:ole="">
            <v:imagedata r:id="rId706" o:title=""/>
          </v:shape>
          <o:OLEObject Type="Embed" ProgID="Equation.DSMT4" ShapeID="_x0000_i1357" DrawAspect="Content" ObjectID="_1537974361" r:id="rId707"/>
        </w:object>
      </w:r>
      <w:r w:rsidRPr="007D7B3A">
        <w:rPr>
          <w:rFonts w:ascii="Times New Roman" w:hAnsi="Times New Roman" w:cs="Times New Roman"/>
          <w:sz w:val="22"/>
          <w:szCs w:val="22"/>
          <w:shd w:val="clear" w:color="auto" w:fill="FFFFFF"/>
        </w:rPr>
        <w:t xml:space="preserve"> </w:t>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r>
      <w:r w:rsidRPr="007D7B3A">
        <w:rPr>
          <w:rFonts w:ascii="Times New Roman" w:hAnsi="Times New Roman" w:cs="Times New Roman"/>
          <w:sz w:val="22"/>
          <w:szCs w:val="22"/>
          <w:shd w:val="clear" w:color="auto" w:fill="FFFFFF"/>
        </w:rPr>
        <w:tab/>
        <w:t>(</w:t>
      </w:r>
      <w:r w:rsidR="004A6123" w:rsidRPr="00BE5831">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4A6123" w:rsidRPr="00BE5831">
        <w:rPr>
          <w:rFonts w:ascii="Times New Roman" w:hAnsi="Times New Roman" w:cs="Times New Roman"/>
          <w:sz w:val="22"/>
          <w:szCs w:val="22"/>
          <w:shd w:val="clear" w:color="auto" w:fill="FFFFFF"/>
        </w:rPr>
        <w:t>56</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Уравнение (</w:t>
      </w:r>
      <w:r w:rsidR="00BE5831" w:rsidRPr="00BE5831">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BE5831" w:rsidRPr="00AC62C9">
        <w:rPr>
          <w:rFonts w:ascii="Times New Roman" w:hAnsi="Times New Roman" w:cs="Times New Roman"/>
          <w:sz w:val="22"/>
          <w:szCs w:val="22"/>
          <w:shd w:val="clear" w:color="auto" w:fill="FFFFFF"/>
        </w:rPr>
        <w:t>56</w:t>
      </w:r>
      <w:r w:rsidRPr="007D7B3A">
        <w:rPr>
          <w:rFonts w:ascii="Times New Roman" w:hAnsi="Times New Roman" w:cs="Times New Roman"/>
          <w:sz w:val="22"/>
          <w:szCs w:val="22"/>
          <w:shd w:val="clear" w:color="auto" w:fill="FFFFFF"/>
        </w:rPr>
        <w:t>) предполагает, что только разница энергии δ</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 xml:space="preserve"> = </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(2)</w:t>
      </w:r>
      <w:r w:rsidRPr="007D7B3A">
        <w:rPr>
          <w:rFonts w:ascii="Times New Roman" w:hAnsi="Times New Roman" w:cs="Times New Roman"/>
          <w:sz w:val="22"/>
          <w:szCs w:val="22"/>
          <w:shd w:val="clear" w:color="auto" w:fill="FFFFFF"/>
        </w:rPr>
        <w:t>)</w:t>
      </w:r>
      <w:r w:rsidR="00B634DF">
        <w:rPr>
          <w:rFonts w:ascii="Times New Roman" w:hAnsi="Times New Roman" w:cs="Times New Roman"/>
          <w:sz w:val="22"/>
          <w:szCs w:val="22"/>
          <w:shd w:val="clear" w:color="auto" w:fill="FFFFFF"/>
        </w:rPr>
        <w:t xml:space="preserve"> </w:t>
      </w:r>
      <w:r w:rsidRPr="007D7B3A">
        <w:rPr>
          <w:rFonts w:ascii="Times New Roman" w:hAnsi="Times New Roman" w:cs="Times New Roman"/>
          <w:sz w:val="22"/>
          <w:szCs w:val="22"/>
          <w:shd w:val="clear" w:color="auto" w:fill="FFFFFF"/>
        </w:rPr>
        <w:t>-</w:t>
      </w:r>
      <w:r w:rsidR="00B634DF">
        <w:rPr>
          <w:rFonts w:ascii="Times New Roman" w:hAnsi="Times New Roman" w:cs="Times New Roman"/>
          <w:sz w:val="22"/>
          <w:szCs w:val="22"/>
          <w:shd w:val="clear" w:color="auto" w:fill="FFFFFF"/>
        </w:rPr>
        <w:t xml:space="preserve"> </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(1)</w:t>
      </w:r>
      <w:r w:rsidRPr="007D7B3A">
        <w:rPr>
          <w:rFonts w:ascii="Times New Roman" w:hAnsi="Times New Roman" w:cs="Times New Roman"/>
          <w:sz w:val="22"/>
          <w:szCs w:val="22"/>
          <w:shd w:val="clear" w:color="auto" w:fill="FFFFFF"/>
        </w:rPr>
        <w:t xml:space="preserve">) определяет отношение вероятностей перехода для «шага»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(2)</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(1)</w:t>
      </w:r>
      <w:r w:rsidRPr="007D7B3A">
        <w:rPr>
          <w:rFonts w:ascii="Times New Roman" w:hAnsi="Times New Roman" w:cs="Times New Roman"/>
          <w:sz w:val="22"/>
          <w:szCs w:val="22"/>
          <w:shd w:val="clear" w:color="auto" w:fill="FFFFFF"/>
        </w:rPr>
        <w:t xml:space="preserve"> и обратного «шага»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(1)</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(2)</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30"/>
          <w:sz w:val="22"/>
          <w:szCs w:val="22"/>
        </w:rPr>
        <w:object w:dxaOrig="3680" w:dyaOrig="700">
          <v:shape id="_x0000_i1358" type="#_x0000_t75" style="width:184pt;height:35pt" o:ole="">
            <v:imagedata r:id="rId708" o:title=""/>
          </v:shape>
          <o:OLEObject Type="Embed" ProgID="Equation.DSMT4" ShapeID="_x0000_i1358" DrawAspect="Content" ObjectID="_1537974362" r:id="rId709"/>
        </w:object>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shd w:val="clear" w:color="auto" w:fill="FFFFFF"/>
        </w:rPr>
        <w:t xml:space="preserve"> (</w:t>
      </w:r>
      <w:r w:rsidR="00AC62C9" w:rsidRPr="0098095B">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AC62C9" w:rsidRPr="0098095B">
        <w:rPr>
          <w:rFonts w:ascii="Times New Roman" w:hAnsi="Times New Roman" w:cs="Times New Roman"/>
          <w:sz w:val="22"/>
          <w:szCs w:val="22"/>
          <w:shd w:val="clear" w:color="auto" w:fill="FFFFFF"/>
        </w:rPr>
        <w:t>57</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New Roman" w:hAnsi="Times New Roman" w:cs="Times New Roman"/>
          <w:sz w:val="22"/>
          <w:szCs w:val="22"/>
          <w:shd w:val="clear" w:color="auto" w:fill="FFFFFF"/>
        </w:rPr>
      </w:pPr>
      <w:r w:rsidRPr="007D7B3A">
        <w:rPr>
          <w:rFonts w:ascii="Times New Roman" w:hAnsi="Times New Roman" w:cs="Times New Roman"/>
          <w:sz w:val="22"/>
          <w:szCs w:val="22"/>
          <w:shd w:val="clear" w:color="auto" w:fill="FFFFFF"/>
        </w:rPr>
        <w:t>Выбор вероятности перехода определяется алгоритмом Метрополиса</w:t>
      </w:r>
      <w:r>
        <w:rPr>
          <w:rFonts w:ascii="Times New Roman" w:hAnsi="Times New Roman" w:cs="Times New Roman"/>
          <w:sz w:val="22"/>
          <w:szCs w:val="22"/>
          <w:shd w:val="clear" w:color="auto" w:fill="FFFFFF"/>
        </w:rPr>
        <w:t> </w:t>
      </w:r>
      <w:r w:rsidRPr="007D7B3A">
        <w:rPr>
          <w:rFonts w:ascii="Times New Roman" w:hAnsi="Times New Roman" w:cs="Times New Roman"/>
          <w:sz w:val="22"/>
          <w:szCs w:val="22"/>
          <w:shd w:val="clear" w:color="auto" w:fill="FFFFFF"/>
        </w:rPr>
        <w:t>[</w:t>
      </w:r>
      <w:r w:rsidR="0098095B" w:rsidRPr="0098095B">
        <w:rPr>
          <w:rFonts w:ascii="Times New Roman" w:hAnsi="Times New Roman" w:cs="Times New Roman"/>
          <w:sz w:val="22"/>
          <w:szCs w:val="22"/>
          <w:shd w:val="clear" w:color="auto" w:fill="FFFFFF"/>
        </w:rPr>
        <w:t>103</w:t>
      </w:r>
      <w:r w:rsidRPr="007D7B3A">
        <w:rPr>
          <w:rFonts w:ascii="Times New Roman" w:hAnsi="Times New Roman" w:cs="Times New Roman"/>
          <w:sz w:val="22"/>
          <w:szCs w:val="22"/>
          <w:shd w:val="clear" w:color="auto" w:fill="FFFFFF"/>
        </w:rPr>
        <w:t>,</w:t>
      </w:r>
      <w:r>
        <w:rPr>
          <w:rFonts w:ascii="Times New Roman" w:hAnsi="Times New Roman" w:cs="Times New Roman"/>
          <w:sz w:val="22"/>
          <w:szCs w:val="22"/>
          <w:shd w:val="clear" w:color="auto" w:fill="FFFFFF"/>
        </w:rPr>
        <w:t> </w:t>
      </w:r>
      <w:r w:rsidR="0098095B" w:rsidRPr="00D57FC0">
        <w:rPr>
          <w:rFonts w:ascii="Times New Roman" w:hAnsi="Times New Roman" w:cs="Times New Roman"/>
          <w:sz w:val="22"/>
          <w:szCs w:val="22"/>
          <w:shd w:val="clear" w:color="auto" w:fill="FFFFFF"/>
        </w:rPr>
        <w:t>104</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right"/>
        <w:rPr>
          <w:rFonts w:ascii="Times New Roman" w:hAnsi="Times New Roman" w:cs="Times New Roman"/>
          <w:sz w:val="22"/>
          <w:szCs w:val="22"/>
          <w:shd w:val="clear" w:color="auto" w:fill="FFFFFF"/>
        </w:rPr>
      </w:pPr>
      <w:r w:rsidRPr="00235F37">
        <w:rPr>
          <w:position w:val="-48"/>
          <w:sz w:val="22"/>
          <w:szCs w:val="22"/>
        </w:rPr>
        <w:object w:dxaOrig="3500" w:dyaOrig="1060">
          <v:shape id="_x0000_i1359" type="#_x0000_t75" style="width:175pt;height:53.5pt" o:ole="">
            <v:imagedata r:id="rId710" o:title=""/>
          </v:shape>
          <o:OLEObject Type="Embed" ProgID="Equation.DSMT4" ShapeID="_x0000_i1359" DrawAspect="Content" ObjectID="_1537974363" r:id="rId711"/>
        </w:object>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rPr>
        <w:tab/>
      </w:r>
      <w:r w:rsidRPr="007D7B3A">
        <w:rPr>
          <w:rFonts w:ascii="Times New Roman" w:hAnsi="Times New Roman" w:cs="Times New Roman"/>
          <w:sz w:val="22"/>
          <w:szCs w:val="22"/>
        </w:rPr>
        <w:tab/>
      </w:r>
      <w:r w:rsidR="00D57FC0">
        <w:rPr>
          <w:rFonts w:ascii="Times New Roman" w:hAnsi="Times New Roman" w:cs="Times New Roman"/>
          <w:sz w:val="22"/>
          <w:szCs w:val="22"/>
          <w:shd w:val="clear" w:color="auto" w:fill="FFFFFF"/>
        </w:rPr>
        <w:t xml:space="preserve"> (</w:t>
      </w:r>
      <w:r w:rsidR="00D57FC0" w:rsidRPr="00E527C6">
        <w:rPr>
          <w:rFonts w:ascii="Times New Roman" w:hAnsi="Times New Roman" w:cs="Times New Roman"/>
          <w:sz w:val="22"/>
          <w:szCs w:val="22"/>
          <w:shd w:val="clear" w:color="auto" w:fill="FFFFFF"/>
        </w:rPr>
        <w:t>4</w:t>
      </w:r>
      <w:r w:rsidRPr="007D7B3A">
        <w:rPr>
          <w:rFonts w:ascii="Times New Roman" w:hAnsi="Times New Roman" w:cs="Times New Roman"/>
          <w:sz w:val="22"/>
          <w:szCs w:val="22"/>
          <w:shd w:val="clear" w:color="auto" w:fill="FFFFFF"/>
        </w:rPr>
        <w:t>.</w:t>
      </w:r>
      <w:r w:rsidR="00D57FC0" w:rsidRPr="00E527C6">
        <w:rPr>
          <w:rFonts w:ascii="Times New Roman" w:hAnsi="Times New Roman" w:cs="Times New Roman"/>
          <w:sz w:val="22"/>
          <w:szCs w:val="22"/>
          <w:shd w:val="clear" w:color="auto" w:fill="FFFFFF"/>
        </w:rPr>
        <w:t>58</w:t>
      </w:r>
      <w:r w:rsidRPr="007D7B3A">
        <w:rPr>
          <w:rFonts w:ascii="Times New Roman" w:hAnsi="Times New Roman" w:cs="Times New Roman"/>
          <w:sz w:val="22"/>
          <w:szCs w:val="22"/>
          <w:shd w:val="clear" w:color="auto" w:fill="FFFFFF"/>
        </w:rPr>
        <w:t>)</w:t>
      </w:r>
    </w:p>
    <w:p w:rsidR="001D76AB" w:rsidRPr="007D7B3A" w:rsidRDefault="001D76AB" w:rsidP="001D76AB">
      <w:pPr>
        <w:spacing w:after="120"/>
        <w:jc w:val="both"/>
        <w:rPr>
          <w:rFonts w:ascii="Times" w:hAnsi="Times" w:cs="Times"/>
          <w:color w:val="000000"/>
          <w:sz w:val="22"/>
          <w:szCs w:val="22"/>
          <w:shd w:val="clear" w:color="auto" w:fill="FFFFFF"/>
        </w:rPr>
      </w:pPr>
      <w:r w:rsidRPr="007D7B3A">
        <w:rPr>
          <w:rFonts w:ascii="Times New Roman" w:hAnsi="Times New Roman" w:cs="Times New Roman"/>
          <w:sz w:val="22"/>
          <w:szCs w:val="22"/>
          <w:shd w:val="clear" w:color="auto" w:fill="FFFFFF"/>
        </w:rPr>
        <w:t xml:space="preserve">Согласно данному алгоритму, переход к новому состоянию будет реализован в случае, если новое состояние имеет меньшую энергию, в противном случае данный переход может быть реализован с некоторой вероятностью, заданной экспонентой. </w:t>
      </w:r>
      <w:r w:rsidR="00B634DF">
        <w:rPr>
          <w:rFonts w:ascii="Times New Roman" w:hAnsi="Times New Roman" w:cs="Times New Roman"/>
          <w:sz w:val="22"/>
          <w:szCs w:val="22"/>
          <w:shd w:val="clear" w:color="auto" w:fill="FFFFFF"/>
        </w:rPr>
        <w:t>Суть а</w:t>
      </w:r>
      <w:r w:rsidRPr="007D7B3A">
        <w:rPr>
          <w:rFonts w:ascii="Times New Roman" w:hAnsi="Times New Roman" w:cs="Times New Roman"/>
          <w:sz w:val="22"/>
          <w:szCs w:val="22"/>
          <w:shd w:val="clear" w:color="auto" w:fill="FFFFFF"/>
        </w:rPr>
        <w:t>лгоритм</w:t>
      </w:r>
      <w:r w:rsidR="00B634DF">
        <w:rPr>
          <w:rFonts w:ascii="Times New Roman" w:hAnsi="Times New Roman" w:cs="Times New Roman"/>
          <w:sz w:val="22"/>
          <w:szCs w:val="22"/>
          <w:shd w:val="clear" w:color="auto" w:fill="FFFFFF"/>
        </w:rPr>
        <w:t>а</w:t>
      </w:r>
      <w:r w:rsidRPr="007D7B3A">
        <w:rPr>
          <w:rFonts w:ascii="Times New Roman" w:hAnsi="Times New Roman" w:cs="Times New Roman"/>
          <w:sz w:val="22"/>
          <w:szCs w:val="22"/>
          <w:shd w:val="clear" w:color="auto" w:fill="FFFFFF"/>
        </w:rPr>
        <w:t xml:space="preserve"> </w:t>
      </w:r>
      <w:r w:rsidR="00B634DF">
        <w:rPr>
          <w:rFonts w:ascii="Times New Roman" w:hAnsi="Times New Roman" w:cs="Times New Roman"/>
          <w:sz w:val="22"/>
          <w:szCs w:val="22"/>
          <w:shd w:val="clear" w:color="auto" w:fill="FFFFFF"/>
        </w:rPr>
        <w:t>заключается в следующем</w:t>
      </w:r>
      <w:r w:rsidRPr="007D7B3A">
        <w:rPr>
          <w:rFonts w:ascii="Times New Roman" w:hAnsi="Times New Roman" w:cs="Times New Roman"/>
          <w:sz w:val="22"/>
          <w:szCs w:val="22"/>
          <w:shd w:val="clear" w:color="auto" w:fill="FFFFFF"/>
        </w:rPr>
        <w:t xml:space="preserve">. На первом шаге задается сетка значений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(1)</w:t>
      </w:r>
      <w:r w:rsidRPr="007D7B3A">
        <w:rPr>
          <w:rFonts w:ascii="Times New Roman" w:hAnsi="Times New Roman" w:cs="Times New Roman"/>
          <w:sz w:val="22"/>
          <w:szCs w:val="22"/>
          <w:shd w:val="clear" w:color="auto" w:fill="FFFFFF"/>
        </w:rPr>
        <w:t xml:space="preserve"> и выбирается случайным образом новое состояние </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(2)</w:t>
      </w:r>
      <w:r w:rsidRPr="007D7B3A">
        <w:rPr>
          <w:rFonts w:ascii="Times New Roman" w:hAnsi="Times New Roman" w:cs="Times New Roman"/>
          <w:sz w:val="22"/>
          <w:szCs w:val="22"/>
          <w:shd w:val="clear" w:color="auto" w:fill="FFFFFF"/>
        </w:rPr>
        <w:t>. В качестве следующего шага вычисляется разность энергий δ</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 xml:space="preserve"> = </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(2)</w:t>
      </w:r>
      <w:r w:rsidRPr="007D7B3A">
        <w:rPr>
          <w:rFonts w:ascii="Times New Roman" w:hAnsi="Times New Roman" w:cs="Times New Roman"/>
          <w:sz w:val="22"/>
          <w:szCs w:val="22"/>
          <w:shd w:val="clear" w:color="auto" w:fill="FFFFFF"/>
        </w:rPr>
        <w:t>)</w:t>
      </w:r>
      <w:r w:rsidR="00B634DF">
        <w:rPr>
          <w:rFonts w:ascii="Times New Roman" w:hAnsi="Times New Roman" w:cs="Times New Roman"/>
          <w:sz w:val="22"/>
          <w:szCs w:val="22"/>
          <w:shd w:val="clear" w:color="auto" w:fill="FFFFFF"/>
        </w:rPr>
        <w:t xml:space="preserve"> </w:t>
      </w:r>
      <w:r w:rsidRPr="007D7B3A">
        <w:rPr>
          <w:rFonts w:ascii="Times New Roman" w:hAnsi="Times New Roman" w:cs="Times New Roman"/>
          <w:sz w:val="22"/>
          <w:szCs w:val="22"/>
          <w:shd w:val="clear" w:color="auto" w:fill="FFFFFF"/>
        </w:rPr>
        <w:t>-</w:t>
      </w:r>
      <w:r w:rsidR="00B634DF">
        <w:rPr>
          <w:rFonts w:ascii="Times New Roman" w:hAnsi="Times New Roman" w:cs="Times New Roman"/>
          <w:sz w:val="22"/>
          <w:szCs w:val="22"/>
          <w:shd w:val="clear" w:color="auto" w:fill="FFFFFF"/>
        </w:rPr>
        <w:t xml:space="preserve"> </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w:t>
      </w:r>
      <w:r w:rsidRPr="007D7B3A">
        <w:rPr>
          <w:rFonts w:ascii="Times New Roman" w:hAnsi="Times New Roman" w:cs="Times New Roman"/>
          <w:b/>
          <w:bCs/>
          <w:sz w:val="22"/>
          <w:szCs w:val="22"/>
          <w:shd w:val="clear" w:color="auto" w:fill="FFFFFF"/>
        </w:rPr>
        <w:t>x</w:t>
      </w:r>
      <w:r w:rsidRPr="007D7B3A">
        <w:rPr>
          <w:rFonts w:ascii="Times New Roman" w:hAnsi="Times New Roman" w:cs="Times New Roman"/>
          <w:i/>
          <w:iCs/>
          <w:sz w:val="22"/>
          <w:szCs w:val="22"/>
          <w:shd w:val="clear" w:color="auto" w:fill="FFFFFF"/>
          <w:vertAlign w:val="subscript"/>
          <w:lang w:val="en-US"/>
        </w:rPr>
        <w:t>i</w:t>
      </w:r>
      <w:r w:rsidRPr="007D7B3A">
        <w:rPr>
          <w:rFonts w:ascii="Times New Roman" w:hAnsi="Times New Roman" w:cs="Times New Roman"/>
          <w:sz w:val="22"/>
          <w:szCs w:val="22"/>
          <w:shd w:val="clear" w:color="auto" w:fill="FFFFFF"/>
          <w:vertAlign w:val="superscript"/>
        </w:rPr>
        <w:t>(1)</w:t>
      </w:r>
      <w:r w:rsidR="00B634DF">
        <w:rPr>
          <w:rFonts w:ascii="Times New Roman" w:hAnsi="Times New Roman" w:cs="Times New Roman"/>
          <w:sz w:val="22"/>
          <w:szCs w:val="22"/>
          <w:shd w:val="clear" w:color="auto" w:fill="FFFFFF"/>
        </w:rPr>
        <w:t xml:space="preserve">). Реализация </w:t>
      </w:r>
      <w:r w:rsidRPr="007D7B3A">
        <w:rPr>
          <w:rFonts w:ascii="Times New Roman" w:hAnsi="Times New Roman" w:cs="Times New Roman"/>
          <w:sz w:val="22"/>
          <w:szCs w:val="22"/>
          <w:shd w:val="clear" w:color="auto" w:fill="FFFFFF"/>
        </w:rPr>
        <w:t>перехода определяется из разницы энергий. Если δ</w:t>
      </w:r>
      <w:r w:rsidRPr="007D7B3A">
        <w:rPr>
          <w:rFonts w:ascii="Times New Roman" w:hAnsi="Times New Roman" w:cs="Times New Roman"/>
          <w:i/>
          <w:iCs/>
          <w:sz w:val="22"/>
          <w:szCs w:val="22"/>
          <w:shd w:val="clear" w:color="auto" w:fill="FFFFFF"/>
        </w:rPr>
        <w:t>H</w:t>
      </w:r>
      <w:r w:rsidRPr="007D7B3A">
        <w:rPr>
          <w:rFonts w:ascii="Times New Roman" w:hAnsi="Times New Roman" w:cs="Times New Roman"/>
          <w:sz w:val="22"/>
          <w:szCs w:val="22"/>
          <w:shd w:val="clear" w:color="auto" w:fill="FFFFFF"/>
        </w:rPr>
        <w:t xml:space="preserve"> &lt; 0, то реализуется переход в новое состояние, в противном случае вычисляется вероятность </w:t>
      </w:r>
      <w:r w:rsidR="00F75768">
        <w:rPr>
          <w:rFonts w:ascii="Times New Roman" w:hAnsi="Times New Roman" w:cs="Times New Roman"/>
          <w:sz w:val="22"/>
          <w:szCs w:val="22"/>
          <w:shd w:val="clear" w:color="auto" w:fill="FFFFFF"/>
        </w:rPr>
        <w:t>ФП</w:t>
      </w:r>
      <w:r w:rsidRPr="007D7B3A">
        <w:rPr>
          <w:rFonts w:ascii="Times New Roman" w:hAnsi="Times New Roman" w:cs="Times New Roman"/>
          <w:sz w:val="22"/>
          <w:szCs w:val="22"/>
          <w:shd w:val="clear" w:color="auto" w:fill="FFFFFF"/>
        </w:rPr>
        <w:t xml:space="preserve"> </w:t>
      </w:r>
      <w:r w:rsidRPr="007D7B3A">
        <w:rPr>
          <w:rFonts w:ascii="Times New Roman" w:hAnsi="Times New Roman" w:cs="Times New Roman"/>
          <w:i/>
          <w:iCs/>
          <w:sz w:val="22"/>
          <w:szCs w:val="22"/>
          <w:shd w:val="clear" w:color="auto" w:fill="FFFFFF"/>
        </w:rPr>
        <w:t>W</w:t>
      </w:r>
      <w:r w:rsidRPr="007D7B3A">
        <w:rPr>
          <w:rFonts w:ascii="Times New Roman" w:hAnsi="Times New Roman" w:cs="Times New Roman"/>
          <w:sz w:val="22"/>
          <w:szCs w:val="22"/>
          <w:shd w:val="clear" w:color="auto" w:fill="FFFFFF"/>
        </w:rPr>
        <w:t xml:space="preserve"> и генерируется случайное число </w:t>
      </w:r>
      <w:r w:rsidRPr="007D7B3A">
        <w:rPr>
          <w:rFonts w:ascii="Times New Roman" w:hAnsi="Times New Roman" w:cs="Times New Roman"/>
          <w:i/>
          <w:iCs/>
          <w:sz w:val="22"/>
          <w:szCs w:val="22"/>
          <w:shd w:val="clear" w:color="auto" w:fill="FFFFFF"/>
        </w:rPr>
        <w:t>r</w:t>
      </w:r>
      <w:r w:rsidRPr="007D7B3A">
        <w:rPr>
          <w:rFonts w:ascii="Times New Roman" w:hAnsi="Times New Roman" w:cs="Times New Roman"/>
          <w:sz w:val="22"/>
          <w:szCs w:val="22"/>
          <w:shd w:val="clear" w:color="auto" w:fill="FFFFFF"/>
        </w:rPr>
        <w:t xml:space="preserve"> в интервале от 0 до 1. Если </w:t>
      </w:r>
      <w:r w:rsidRPr="007D7B3A">
        <w:rPr>
          <w:rFonts w:ascii="Times New Roman" w:hAnsi="Times New Roman" w:cs="Times New Roman"/>
          <w:i/>
          <w:iCs/>
          <w:sz w:val="22"/>
          <w:szCs w:val="22"/>
          <w:shd w:val="clear" w:color="auto" w:fill="FFFFFF"/>
        </w:rPr>
        <w:t>r</w:t>
      </w:r>
      <w:r w:rsidRPr="007D7B3A">
        <w:rPr>
          <w:rFonts w:ascii="Times New Roman" w:hAnsi="Times New Roman" w:cs="Times New Roman"/>
          <w:sz w:val="22"/>
          <w:szCs w:val="22"/>
          <w:shd w:val="clear" w:color="auto" w:fill="FFFFFF"/>
        </w:rPr>
        <w:t xml:space="preserve"> ≤ </w:t>
      </w:r>
      <w:r w:rsidRPr="007D7B3A">
        <w:rPr>
          <w:rFonts w:ascii="Times New Roman" w:hAnsi="Times New Roman" w:cs="Times New Roman"/>
          <w:i/>
          <w:iCs/>
          <w:sz w:val="22"/>
          <w:szCs w:val="22"/>
          <w:shd w:val="clear" w:color="auto" w:fill="FFFFFF"/>
        </w:rPr>
        <w:t>W</w:t>
      </w:r>
      <w:r w:rsidRPr="007D7B3A">
        <w:rPr>
          <w:rFonts w:ascii="Times New Roman" w:hAnsi="Times New Roman" w:cs="Times New Roman"/>
          <w:sz w:val="22"/>
          <w:szCs w:val="22"/>
          <w:shd w:val="clear" w:color="auto" w:fill="FFFFFF"/>
        </w:rPr>
        <w:t xml:space="preserve">, то реализуется переход в новое состояние, в противном случае сохраняется старое состояние. Вся процедура при постоянной температуре повторяется до тех пор, пока не будут выбраны </w:t>
      </w:r>
      <w:r w:rsidRPr="007D7B3A">
        <w:rPr>
          <w:rFonts w:ascii="Times New Roman" w:hAnsi="Times New Roman" w:cs="Times New Roman"/>
          <w:i/>
          <w:sz w:val="22"/>
          <w:szCs w:val="22"/>
          <w:shd w:val="clear" w:color="auto" w:fill="FFFFFF"/>
        </w:rPr>
        <w:t>N</w:t>
      </w:r>
      <w:r w:rsidRPr="007D7B3A">
        <w:rPr>
          <w:rFonts w:ascii="Times New Roman" w:hAnsi="Times New Roman" w:cs="Times New Roman"/>
          <w:sz w:val="22"/>
          <w:szCs w:val="22"/>
          <w:shd w:val="clear" w:color="auto" w:fill="FFFFFF"/>
        </w:rPr>
        <w:t xml:space="preserve"> раз случайные узлы сетки.</w:t>
      </w:r>
    </w:p>
    <w:p w:rsidR="00FC7AFB" w:rsidRPr="007D7B3A" w:rsidRDefault="00FC7AFB" w:rsidP="007D7B3A">
      <w:pPr>
        <w:spacing w:after="120"/>
        <w:ind w:firstLine="708"/>
        <w:jc w:val="both"/>
        <w:rPr>
          <w:rFonts w:ascii="Times New Roman" w:hAnsi="Times New Roman"/>
          <w:bCs/>
          <w:sz w:val="22"/>
          <w:szCs w:val="22"/>
        </w:rPr>
      </w:pPr>
    </w:p>
    <w:p w:rsidR="001639D8" w:rsidRPr="00582714" w:rsidRDefault="00AC3144"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lastRenderedPageBreak/>
        <w:t>4.</w:t>
      </w:r>
      <w:r w:rsidR="001639D8" w:rsidRPr="00582714">
        <w:rPr>
          <w:rFonts w:ascii="Arial Black" w:eastAsia="Times New Roman" w:hAnsi="Arial Black" w:cs="Times New Roman"/>
          <w:bCs/>
          <w:color w:val="000000"/>
          <w:kern w:val="0"/>
          <w:sz w:val="22"/>
          <w:szCs w:val="22"/>
          <w:lang w:eastAsia="ru-RU" w:bidi="ar-SA"/>
        </w:rPr>
        <w:t>3.</w:t>
      </w:r>
      <w:r>
        <w:rPr>
          <w:rFonts w:ascii="Arial Black" w:eastAsia="Times New Roman" w:hAnsi="Arial Black" w:cs="Times New Roman"/>
          <w:bCs/>
          <w:color w:val="000000"/>
          <w:kern w:val="0"/>
          <w:sz w:val="22"/>
          <w:szCs w:val="22"/>
          <w:lang w:eastAsia="ru-RU" w:bidi="ar-SA"/>
        </w:rPr>
        <w:t>2</w:t>
      </w:r>
      <w:r w:rsidR="001639D8" w:rsidRPr="00582714">
        <w:rPr>
          <w:rFonts w:ascii="Arial Black" w:eastAsia="Times New Roman" w:hAnsi="Arial Black" w:cs="Times New Roman"/>
          <w:bCs/>
          <w:color w:val="000000"/>
          <w:kern w:val="0"/>
          <w:sz w:val="22"/>
          <w:szCs w:val="22"/>
          <w:lang w:eastAsia="ru-RU" w:bidi="ar-SA"/>
        </w:rPr>
        <w:t xml:space="preserve">. </w:t>
      </w:r>
      <w:r w:rsidR="009151DF" w:rsidRPr="00582714">
        <w:rPr>
          <w:rFonts w:ascii="Arial Black" w:eastAsia="Times New Roman" w:hAnsi="Arial Black" w:cs="Times New Roman"/>
          <w:bCs/>
          <w:color w:val="000000"/>
          <w:kern w:val="0"/>
          <w:sz w:val="22"/>
          <w:szCs w:val="22"/>
          <w:lang w:eastAsia="ru-RU" w:bidi="ar-SA"/>
        </w:rPr>
        <w:t xml:space="preserve">Кластерное </w:t>
      </w:r>
      <w:r w:rsidR="001639D8" w:rsidRPr="00582714">
        <w:rPr>
          <w:rFonts w:ascii="Arial Black" w:eastAsia="Times New Roman" w:hAnsi="Arial Black" w:cs="Times New Roman"/>
          <w:bCs/>
          <w:color w:val="000000"/>
          <w:kern w:val="0"/>
          <w:sz w:val="22"/>
          <w:szCs w:val="22"/>
          <w:lang w:eastAsia="ru-RU" w:bidi="ar-SA"/>
        </w:rPr>
        <w:t>приближение</w:t>
      </w:r>
    </w:p>
    <w:p w:rsidR="009151DF" w:rsidRPr="007D7B3A" w:rsidRDefault="00375F49" w:rsidP="00AD1328">
      <w:pPr>
        <w:spacing w:after="120"/>
        <w:jc w:val="both"/>
        <w:rPr>
          <w:rFonts w:ascii="Times New Roman" w:eastAsia="Times New Roman" w:hAnsi="Times New Roman" w:cs="Times New Roman"/>
          <w:sz w:val="22"/>
          <w:szCs w:val="22"/>
        </w:rPr>
      </w:pPr>
      <w:r w:rsidRPr="007D7B3A">
        <w:rPr>
          <w:rFonts w:ascii="Times New Roman" w:eastAsia="Times New Roman" w:hAnsi="Times New Roman" w:cs="Times New Roman"/>
          <w:sz w:val="22"/>
          <w:szCs w:val="22"/>
        </w:rPr>
        <w:t xml:space="preserve">Прежде чем приступить </w:t>
      </w:r>
      <w:r w:rsidR="009151DF" w:rsidRPr="007D7B3A">
        <w:rPr>
          <w:rFonts w:ascii="Times New Roman" w:eastAsia="Times New Roman" w:hAnsi="Times New Roman" w:cs="Times New Roman"/>
          <w:sz w:val="22"/>
          <w:szCs w:val="22"/>
        </w:rPr>
        <w:t xml:space="preserve">к описанию модельного гамильтониана и, соответствующих результатов, рассмотрим кластерное («поликристаллическое») приближение, позволяющее качественно и количественно описать исследуемые свойства сплавов. </w:t>
      </w:r>
      <w:r w:rsidR="001639D8" w:rsidRPr="007D7B3A">
        <w:rPr>
          <w:rFonts w:ascii="Times New Roman" w:eastAsia="Times New Roman" w:hAnsi="Times New Roman" w:cs="Times New Roman"/>
          <w:sz w:val="22"/>
          <w:szCs w:val="22"/>
        </w:rPr>
        <w:t xml:space="preserve">В данном случае под поликристалличностью </w:t>
      </w:r>
      <w:r w:rsidR="009151DF" w:rsidRPr="007D7B3A">
        <w:rPr>
          <w:rFonts w:ascii="Times New Roman" w:eastAsia="Times New Roman" w:hAnsi="Times New Roman" w:cs="Times New Roman"/>
          <w:sz w:val="22"/>
          <w:szCs w:val="22"/>
        </w:rPr>
        <w:t xml:space="preserve">понимается </w:t>
      </w:r>
      <w:r w:rsidR="001639D8" w:rsidRPr="007D7B3A">
        <w:rPr>
          <w:rFonts w:ascii="Times New Roman" w:eastAsia="Times New Roman" w:hAnsi="Times New Roman" w:cs="Times New Roman"/>
          <w:sz w:val="22"/>
          <w:szCs w:val="22"/>
        </w:rPr>
        <w:t>только магнитный аспект, связанный с магнитными доменами</w:t>
      </w:r>
      <w:r w:rsidR="009151DF" w:rsidRPr="007D7B3A">
        <w:rPr>
          <w:rFonts w:ascii="Times New Roman" w:eastAsia="Times New Roman" w:hAnsi="Times New Roman" w:cs="Times New Roman"/>
          <w:sz w:val="22"/>
          <w:szCs w:val="22"/>
        </w:rPr>
        <w:t xml:space="preserve"> или кластерами со случайной начальной спиновой конфигурацией. Таким образом, индивидуальные магнитные моменты атомов в каждом из кластеров будут упорядочены по отношению к друг другу и направлению магнитной анизотропии. В результате, в нулевом или малом магнитном поле намагниченности различных кластеров будут различно ориентированы, что приведет к практически нулевой усредненной намагниченности и также приведет к минимизации внутренней энергии кристалла при низкой температуре.</w:t>
      </w:r>
    </w:p>
    <w:p w:rsidR="009151DF" w:rsidRPr="007D7B3A" w:rsidRDefault="001639D8" w:rsidP="00AD1328">
      <w:pPr>
        <w:spacing w:after="120"/>
        <w:jc w:val="both"/>
        <w:rPr>
          <w:rFonts w:ascii="Times New Roman" w:eastAsia="Times New Roman" w:hAnsi="Times New Roman" w:cs="Times New Roman"/>
          <w:i/>
          <w:sz w:val="22"/>
          <w:szCs w:val="22"/>
        </w:rPr>
      </w:pPr>
      <w:r w:rsidRPr="007D7B3A">
        <w:rPr>
          <w:rFonts w:ascii="Times New Roman" w:eastAsia="Times New Roman" w:hAnsi="Times New Roman" w:cs="Times New Roman"/>
          <w:sz w:val="22"/>
          <w:szCs w:val="22"/>
        </w:rPr>
        <w:t xml:space="preserve">Для формирования «поликристаллической» системы, модельная решетка с реальной элементарной ячейкой была разделена на одинаковые области с различными спиновыми </w:t>
      </w:r>
      <w:r w:rsidR="00630D40">
        <w:rPr>
          <w:rFonts w:ascii="Times New Roman" w:eastAsia="Times New Roman" w:hAnsi="Times New Roman" w:cs="Times New Roman"/>
          <w:sz w:val="22"/>
          <w:szCs w:val="22"/>
        </w:rPr>
        <w:t>состояниями</w:t>
      </w:r>
      <w:r w:rsidRPr="007D7B3A">
        <w:rPr>
          <w:rFonts w:ascii="Times New Roman" w:eastAsia="Times New Roman" w:hAnsi="Times New Roman" w:cs="Times New Roman"/>
          <w:sz w:val="22"/>
          <w:szCs w:val="22"/>
        </w:rPr>
        <w:t>. Необходимо отметить, что спин</w:t>
      </w:r>
      <w:r w:rsidR="00062579" w:rsidRPr="007D7B3A">
        <w:rPr>
          <w:rFonts w:ascii="Times New Roman" w:eastAsia="Times New Roman" w:hAnsi="Times New Roman" w:cs="Times New Roman"/>
          <w:sz w:val="22"/>
          <w:szCs w:val="22"/>
        </w:rPr>
        <w:t>ы</w:t>
      </w:r>
      <w:r w:rsidRPr="007D7B3A">
        <w:rPr>
          <w:rFonts w:ascii="Times New Roman" w:eastAsia="Times New Roman" w:hAnsi="Times New Roman" w:cs="Times New Roman"/>
          <w:sz w:val="22"/>
          <w:szCs w:val="22"/>
        </w:rPr>
        <w:t xml:space="preserve"> в рамках модели Поттса заменяются дискретными переменными. Например, для магнитного атома с заданным значением спина </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sz w:val="22"/>
          <w:szCs w:val="22"/>
        </w:rPr>
        <w:t xml:space="preserve"> возможно 2</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sz w:val="22"/>
          <w:szCs w:val="22"/>
        </w:rPr>
        <w:t xml:space="preserve"> + 1 спиновых состояний в соответствии с моделью Поттса, а исходные ориентации спина связаны с направлением анизотропии в каждом домене. В расчетах были использованы константы обменного взаимодействия, которые были получены из первопринципных вычислений. Как отмечалось выше, обменные константы </w:t>
      </w:r>
      <w:r w:rsidRPr="007D7B3A">
        <w:rPr>
          <w:rFonts w:ascii="Times New Roman" w:eastAsia="Times New Roman" w:hAnsi="Times New Roman" w:cs="Times New Roman"/>
          <w:i/>
          <w:sz w:val="22"/>
          <w:szCs w:val="22"/>
        </w:rPr>
        <w:t>J</w:t>
      </w:r>
      <w:r w:rsidRPr="007D7B3A">
        <w:rPr>
          <w:rFonts w:ascii="Times New Roman" w:eastAsia="Times New Roman" w:hAnsi="Times New Roman" w:cs="Times New Roman"/>
          <w:i/>
          <w:sz w:val="22"/>
          <w:szCs w:val="22"/>
          <w:vertAlign w:val="subscript"/>
        </w:rPr>
        <w:t>ij</w:t>
      </w:r>
      <w:r w:rsidRPr="007D7B3A">
        <w:rPr>
          <w:rFonts w:ascii="Times New Roman" w:eastAsia="Times New Roman" w:hAnsi="Times New Roman" w:cs="Times New Roman"/>
          <w:sz w:val="22"/>
          <w:szCs w:val="22"/>
        </w:rPr>
        <w:t xml:space="preserve"> демонстрирует осциллирующий РККИ характер, т.е. ведут себя как осциллирующие функции в зависимости от расст</w:t>
      </w:r>
      <w:r w:rsidR="009151DF" w:rsidRPr="007D7B3A">
        <w:rPr>
          <w:rFonts w:ascii="Times New Roman" w:eastAsia="Times New Roman" w:hAnsi="Times New Roman" w:cs="Times New Roman"/>
          <w:sz w:val="22"/>
          <w:szCs w:val="22"/>
        </w:rPr>
        <w:t>ояния между атомами (см. рис.</w:t>
      </w:r>
      <w:r w:rsidR="00AE42DE">
        <w:rPr>
          <w:rFonts w:ascii="Times New Roman" w:eastAsia="Times New Roman" w:hAnsi="Times New Roman" w:cs="Times New Roman"/>
          <w:sz w:val="22"/>
          <w:szCs w:val="22"/>
          <w:lang w:val="en-US"/>
        </w:rPr>
        <w:t> </w:t>
      </w:r>
      <w:r w:rsidR="006713EA" w:rsidRPr="00B0720E">
        <w:rPr>
          <w:rFonts w:ascii="Times New Roman" w:eastAsia="Times New Roman" w:hAnsi="Times New Roman" w:cs="Times New Roman"/>
          <w:sz w:val="22"/>
          <w:szCs w:val="22"/>
        </w:rPr>
        <w:t>4.20</w:t>
      </w:r>
      <w:r w:rsidR="009151DF" w:rsidRPr="007D7B3A">
        <w:rPr>
          <w:rFonts w:ascii="Times New Roman" w:eastAsia="Times New Roman" w:hAnsi="Times New Roman" w:cs="Times New Roman"/>
          <w:sz w:val="22"/>
          <w:szCs w:val="22"/>
        </w:rPr>
        <w:t xml:space="preserve"> – </w:t>
      </w:r>
      <w:r w:rsidR="00B0720E" w:rsidRPr="00B0720E">
        <w:rPr>
          <w:rFonts w:ascii="Times New Roman" w:eastAsia="Times New Roman" w:hAnsi="Times New Roman" w:cs="Times New Roman"/>
          <w:sz w:val="22"/>
          <w:szCs w:val="22"/>
        </w:rPr>
        <w:t>4.</w:t>
      </w:r>
      <w:r w:rsidR="00B0720E" w:rsidRPr="00AE42DE">
        <w:rPr>
          <w:rFonts w:ascii="Times New Roman" w:eastAsia="Times New Roman" w:hAnsi="Times New Roman" w:cs="Times New Roman"/>
          <w:sz w:val="22"/>
          <w:szCs w:val="22"/>
        </w:rPr>
        <w:t>23</w:t>
      </w:r>
      <w:r w:rsidRPr="007D7B3A">
        <w:rPr>
          <w:rFonts w:ascii="Times New Roman" w:eastAsia="Times New Roman" w:hAnsi="Times New Roman" w:cs="Times New Roman"/>
          <w:sz w:val="22"/>
          <w:szCs w:val="22"/>
        </w:rPr>
        <w:t xml:space="preserve">). </w:t>
      </w:r>
      <w:r w:rsidR="00630D40">
        <w:rPr>
          <w:rFonts w:ascii="Times New Roman" w:eastAsia="Times New Roman" w:hAnsi="Times New Roman" w:cs="Times New Roman"/>
          <w:sz w:val="22"/>
          <w:szCs w:val="22"/>
        </w:rPr>
        <w:t>П</w:t>
      </w:r>
      <w:r w:rsidR="00630D40" w:rsidRPr="007D7B3A">
        <w:rPr>
          <w:rFonts w:ascii="Times New Roman" w:eastAsia="Times New Roman" w:hAnsi="Times New Roman" w:cs="Times New Roman"/>
          <w:sz w:val="22"/>
          <w:szCs w:val="22"/>
        </w:rPr>
        <w:t xml:space="preserve">ри моделировании методом МК </w:t>
      </w:r>
      <w:r w:rsidR="00630D40">
        <w:rPr>
          <w:rFonts w:ascii="Times New Roman" w:eastAsia="Times New Roman" w:hAnsi="Times New Roman" w:cs="Times New Roman"/>
          <w:sz w:val="22"/>
          <w:szCs w:val="22"/>
        </w:rPr>
        <w:t>д</w:t>
      </w:r>
      <w:r w:rsidRPr="007D7B3A">
        <w:rPr>
          <w:rFonts w:ascii="Times New Roman" w:eastAsia="Times New Roman" w:hAnsi="Times New Roman" w:cs="Times New Roman"/>
          <w:sz w:val="22"/>
          <w:szCs w:val="22"/>
        </w:rPr>
        <w:t xml:space="preserve">ля </w:t>
      </w:r>
      <w:r w:rsidR="00630D40">
        <w:rPr>
          <w:rFonts w:ascii="Times New Roman" w:eastAsia="Times New Roman" w:hAnsi="Times New Roman" w:cs="Times New Roman"/>
          <w:sz w:val="22"/>
          <w:szCs w:val="22"/>
        </w:rPr>
        <w:t>определения</w:t>
      </w:r>
      <w:r w:rsidRPr="007D7B3A">
        <w:rPr>
          <w:rFonts w:ascii="Times New Roman" w:eastAsia="Times New Roman" w:hAnsi="Times New Roman" w:cs="Times New Roman"/>
          <w:sz w:val="22"/>
          <w:szCs w:val="22"/>
        </w:rPr>
        <w:t xml:space="preserve"> температур</w:t>
      </w:r>
      <w:r w:rsidR="00630D40">
        <w:rPr>
          <w:rFonts w:ascii="Times New Roman" w:eastAsia="Times New Roman" w:hAnsi="Times New Roman" w:cs="Times New Roman"/>
          <w:sz w:val="22"/>
          <w:szCs w:val="22"/>
        </w:rPr>
        <w:t>ы</w:t>
      </w:r>
      <w:r w:rsidRPr="007D7B3A">
        <w:rPr>
          <w:rFonts w:ascii="Times New Roman" w:eastAsia="Times New Roman" w:hAnsi="Times New Roman" w:cs="Times New Roman"/>
          <w:sz w:val="22"/>
          <w:szCs w:val="22"/>
        </w:rPr>
        <w:t xml:space="preserve"> Кюри </w:t>
      </w:r>
      <w:r w:rsidR="00630D40">
        <w:rPr>
          <w:rFonts w:ascii="Times New Roman" w:eastAsia="Times New Roman" w:hAnsi="Times New Roman" w:cs="Times New Roman"/>
          <w:sz w:val="22"/>
          <w:szCs w:val="22"/>
        </w:rPr>
        <w:t>какого-либо</w:t>
      </w:r>
      <w:r w:rsidRPr="007D7B3A">
        <w:rPr>
          <w:rFonts w:ascii="Times New Roman" w:eastAsia="Times New Roman" w:hAnsi="Times New Roman" w:cs="Times New Roman"/>
          <w:sz w:val="22"/>
          <w:szCs w:val="22"/>
        </w:rPr>
        <w:t xml:space="preserve"> сплава необходимо принять во внимание это колебательное поведение обменных параметров. Кроме того, также необходимо задать механизм взаимодействия соседних спинов, расположенных на границах</w:t>
      </w:r>
      <w:r w:rsidR="009151DF" w:rsidRPr="007D7B3A">
        <w:rPr>
          <w:rFonts w:ascii="Times New Roman" w:eastAsia="Times New Roman" w:hAnsi="Times New Roman" w:cs="Times New Roman"/>
          <w:sz w:val="22"/>
          <w:szCs w:val="22"/>
        </w:rPr>
        <w:t xml:space="preserve"> кластеров</w:t>
      </w:r>
      <w:r w:rsidRPr="007D7B3A">
        <w:rPr>
          <w:rFonts w:ascii="Times New Roman" w:eastAsia="Times New Roman" w:hAnsi="Times New Roman" w:cs="Times New Roman"/>
          <w:sz w:val="22"/>
          <w:szCs w:val="22"/>
        </w:rPr>
        <w:t>.</w:t>
      </w:r>
      <w:r w:rsidRPr="007D7B3A">
        <w:rPr>
          <w:rFonts w:ascii="Times New Roman" w:eastAsia="Times New Roman" w:hAnsi="Times New Roman" w:cs="Times New Roman"/>
          <w:i/>
          <w:sz w:val="22"/>
          <w:szCs w:val="22"/>
        </w:rPr>
        <w:t xml:space="preserve"> </w:t>
      </w:r>
    </w:p>
    <w:p w:rsidR="001639D8" w:rsidRPr="007D7B3A" w:rsidRDefault="001639D8" w:rsidP="00E26FD7">
      <w:pPr>
        <w:spacing w:after="120"/>
        <w:jc w:val="both"/>
        <w:rPr>
          <w:sz w:val="22"/>
          <w:szCs w:val="22"/>
        </w:rPr>
      </w:pPr>
      <w:r w:rsidRPr="007D7B3A">
        <w:rPr>
          <w:rFonts w:ascii="Times New Roman" w:eastAsia="Times New Roman" w:hAnsi="Times New Roman" w:cs="Times New Roman"/>
          <w:sz w:val="22"/>
          <w:szCs w:val="22"/>
        </w:rPr>
        <w:t>На рис</w:t>
      </w:r>
      <w:r w:rsidR="009151DF" w:rsidRPr="007D7B3A">
        <w:rPr>
          <w:rFonts w:ascii="Times New Roman" w:hAnsi="Times New Roman" w:cs="Times New Roman"/>
          <w:sz w:val="22"/>
          <w:szCs w:val="22"/>
        </w:rPr>
        <w:t>.</w:t>
      </w:r>
      <w:r w:rsidR="0055279E">
        <w:rPr>
          <w:rFonts w:ascii="Times New Roman" w:eastAsia="Times New Roman" w:hAnsi="Times New Roman" w:cs="Times New Roman"/>
          <w:sz w:val="22"/>
          <w:szCs w:val="22"/>
          <w:lang w:val="en-US"/>
        </w:rPr>
        <w:t> </w:t>
      </w:r>
      <w:r w:rsidR="00273A0C" w:rsidRPr="00273A0C">
        <w:rPr>
          <w:rFonts w:ascii="Times New Roman" w:eastAsia="Times New Roman" w:hAnsi="Times New Roman" w:cs="Times New Roman"/>
          <w:sz w:val="22"/>
          <w:szCs w:val="22"/>
        </w:rPr>
        <w:t>4.</w:t>
      </w:r>
      <w:r w:rsidR="00273A0C" w:rsidRPr="004D159F">
        <w:rPr>
          <w:rFonts w:ascii="Times New Roman" w:eastAsia="Times New Roman" w:hAnsi="Times New Roman" w:cs="Times New Roman"/>
          <w:sz w:val="22"/>
          <w:szCs w:val="22"/>
        </w:rPr>
        <w:t>28</w:t>
      </w:r>
      <w:r w:rsidRPr="007D7B3A">
        <w:rPr>
          <w:rFonts w:ascii="Times New Roman" w:eastAsia="Times New Roman" w:hAnsi="Times New Roman" w:cs="Times New Roman"/>
          <w:sz w:val="22"/>
          <w:szCs w:val="22"/>
        </w:rPr>
        <w:t xml:space="preserve"> приведено сравнение магнитной доменной структуры для моделей Поттса и Гейзенберга. Как видно из рисунка, в модели Гейзенберга спины ориентированы вдоль легкой оси при низких температурах и начинают переориентироваться по направлению внешнего поля при достаточно большем </w:t>
      </w:r>
      <w:r w:rsidR="00630D40">
        <w:rPr>
          <w:rFonts w:ascii="Times New Roman" w:eastAsia="Times New Roman" w:hAnsi="Times New Roman" w:cs="Times New Roman"/>
          <w:sz w:val="22"/>
          <w:szCs w:val="22"/>
        </w:rPr>
        <w:t xml:space="preserve">его </w:t>
      </w:r>
      <w:r w:rsidRPr="007D7B3A">
        <w:rPr>
          <w:rFonts w:ascii="Times New Roman" w:eastAsia="Times New Roman" w:hAnsi="Times New Roman" w:cs="Times New Roman"/>
          <w:sz w:val="22"/>
          <w:szCs w:val="22"/>
        </w:rPr>
        <w:t>значени</w:t>
      </w:r>
      <w:r w:rsidR="00062579" w:rsidRPr="007D7B3A">
        <w:rPr>
          <w:rFonts w:ascii="Times New Roman" w:eastAsia="Times New Roman" w:hAnsi="Times New Roman" w:cs="Times New Roman"/>
          <w:sz w:val="22"/>
          <w:szCs w:val="22"/>
        </w:rPr>
        <w:t>и</w:t>
      </w:r>
      <w:r w:rsidRPr="007D7B3A">
        <w:rPr>
          <w:rFonts w:ascii="Times New Roman" w:eastAsia="Times New Roman" w:hAnsi="Times New Roman" w:cs="Times New Roman"/>
          <w:sz w:val="22"/>
          <w:szCs w:val="22"/>
        </w:rPr>
        <w:t xml:space="preserve">. В принципе, обменное взаимодействие </w:t>
      </w:r>
      <w:r w:rsidRPr="007D7B3A">
        <w:rPr>
          <w:rFonts w:ascii="Times New Roman" w:eastAsia="Times New Roman" w:hAnsi="Times New Roman" w:cs="Times New Roman"/>
          <w:i/>
          <w:sz w:val="22"/>
          <w:szCs w:val="22"/>
        </w:rPr>
        <w:t>J</w:t>
      </w:r>
      <w:r w:rsidRPr="007D7B3A">
        <w:rPr>
          <w:rFonts w:ascii="Times New Roman" w:eastAsia="Times New Roman" w:hAnsi="Times New Roman" w:cs="Times New Roman"/>
          <w:i/>
          <w:sz w:val="22"/>
          <w:szCs w:val="22"/>
          <w:vertAlign w:val="subscript"/>
        </w:rPr>
        <w:t>ij</w:t>
      </w:r>
      <w:r w:rsidRPr="007D7B3A">
        <w:rPr>
          <w:rFonts w:ascii="Times New Roman" w:eastAsia="Times New Roman" w:hAnsi="Times New Roman" w:cs="Times New Roman"/>
          <w:sz w:val="22"/>
          <w:szCs w:val="22"/>
        </w:rPr>
        <w:t xml:space="preserve"> между магнитными моментами, принадлежащими разным доменам может быть определено из первопринципных расчетов. Но, поскольку эта процедура займет много машинного времени, то в некотором приближении можно использовать константы обменного взаимодействия, рассчитанные для монокристалла. Очевидно, что наличие угла между направлениями соседних спинов приведет к уменьшению эффективного обменного взаимодействия (</w:t>
      </w:r>
      <w:r w:rsidRPr="007D7B3A">
        <w:rPr>
          <w:rFonts w:ascii="Times New Roman" w:eastAsia="Times New Roman" w:hAnsi="Times New Roman" w:cs="Times New Roman"/>
          <w:i/>
          <w:sz w:val="22"/>
          <w:szCs w:val="22"/>
        </w:rPr>
        <w:t>J</w:t>
      </w:r>
      <w:r w:rsidRPr="007D7B3A">
        <w:rPr>
          <w:rFonts w:ascii="Times New Roman" w:eastAsia="Times New Roman" w:hAnsi="Times New Roman" w:cs="Times New Roman"/>
          <w:i/>
          <w:sz w:val="22"/>
          <w:szCs w:val="22"/>
          <w:vertAlign w:val="subscript"/>
        </w:rPr>
        <w:t>ij</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i/>
          <w:sz w:val="22"/>
          <w:szCs w:val="22"/>
          <w:vertAlign w:val="subscript"/>
        </w:rPr>
        <w:t>i</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i/>
          <w:sz w:val="22"/>
          <w:szCs w:val="22"/>
          <w:vertAlign w:val="subscript"/>
        </w:rPr>
        <w:t>j</w:t>
      </w:r>
      <w:r w:rsidR="00A51D96" w:rsidRPr="00A51D96">
        <w:rPr>
          <w:rFonts w:ascii="Times New Roman" w:eastAsia="Times New Roman" w:hAnsi="Times New Roman" w:cs="Times New Roman"/>
          <w:sz w:val="22"/>
          <w:szCs w:val="22"/>
          <w:lang w:val="en-US"/>
        </w:rPr>
        <w:t> </w:t>
      </w:r>
      <w:r w:rsidRPr="007D7B3A">
        <w:rPr>
          <w:rFonts w:ascii="Times New Roman" w:eastAsia="Times New Roman" w:hAnsi="Times New Roman" w:cs="Times New Roman"/>
          <w:sz w:val="22"/>
          <w:szCs w:val="22"/>
        </w:rPr>
        <w:t xml:space="preserve">= </w:t>
      </w:r>
      <w:r w:rsidRPr="007D7B3A">
        <w:rPr>
          <w:rFonts w:ascii="Times New Roman" w:eastAsia="Times New Roman" w:hAnsi="Times New Roman" w:cs="Times New Roman"/>
          <w:i/>
          <w:sz w:val="22"/>
          <w:szCs w:val="22"/>
        </w:rPr>
        <w:t>J</w:t>
      </w:r>
      <w:r w:rsidRPr="007D7B3A">
        <w:rPr>
          <w:rFonts w:ascii="Times New Roman" w:eastAsia="Times New Roman" w:hAnsi="Times New Roman" w:cs="Times New Roman"/>
          <w:i/>
          <w:sz w:val="22"/>
          <w:szCs w:val="22"/>
          <w:vertAlign w:val="subscript"/>
        </w:rPr>
        <w:t>ij</w:t>
      </w:r>
      <w:r w:rsidRPr="007D7B3A">
        <w:rPr>
          <w:rFonts w:ascii="Times New Roman" w:eastAsia="Times New Roman" w:hAnsi="Times New Roman" w:cs="Times New Roman"/>
          <w:sz w:val="22"/>
          <w:szCs w:val="22"/>
        </w:rPr>
        <w:t>cos(</w:t>
      </w:r>
      <w:r w:rsidRPr="007D7B3A">
        <w:rPr>
          <w:rFonts w:ascii="Times New Roman" w:eastAsia="Times New Roman" w:hAnsi="Times New Roman" w:cs="Times New Roman"/>
          <w:i/>
          <w:sz w:val="22"/>
          <w:szCs w:val="22"/>
        </w:rPr>
        <w:t>θ</w:t>
      </w:r>
      <w:r w:rsidRPr="007D7B3A">
        <w:rPr>
          <w:rFonts w:ascii="Times New Roman" w:eastAsia="Times New Roman" w:hAnsi="Times New Roman" w:cs="Times New Roman"/>
          <w:i/>
          <w:sz w:val="22"/>
          <w:szCs w:val="22"/>
          <w:vertAlign w:val="subscript"/>
        </w:rPr>
        <w:t>ij</w:t>
      </w:r>
      <w:r w:rsidRPr="007D7B3A">
        <w:rPr>
          <w:rFonts w:ascii="Times New Roman" w:eastAsia="Times New Roman" w:hAnsi="Times New Roman" w:cs="Times New Roman"/>
          <w:sz w:val="22"/>
          <w:szCs w:val="22"/>
        </w:rPr>
        <w:t>)</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i/>
          <w:sz w:val="22"/>
          <w:szCs w:val="22"/>
          <w:vertAlign w:val="subscript"/>
        </w:rPr>
        <w:t>i</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i/>
          <w:sz w:val="22"/>
          <w:szCs w:val="22"/>
          <w:vertAlign w:val="subscript"/>
        </w:rPr>
        <w:t>j</w:t>
      </w:r>
      <w:r w:rsidRPr="007D7B3A">
        <w:rPr>
          <w:rFonts w:ascii="Times New Roman" w:eastAsia="Times New Roman" w:hAnsi="Times New Roman" w:cs="Times New Roman"/>
          <w:sz w:val="22"/>
          <w:szCs w:val="22"/>
        </w:rPr>
        <w:t xml:space="preserve"> = </w:t>
      </w:r>
      <w:r w:rsidRPr="007D7B3A">
        <w:rPr>
          <w:rFonts w:ascii="Times New Roman" w:eastAsia="Times New Roman" w:hAnsi="Times New Roman" w:cs="Times New Roman"/>
          <w:i/>
          <w:sz w:val="22"/>
          <w:szCs w:val="22"/>
        </w:rPr>
        <w:t>J</w:t>
      </w:r>
      <w:r w:rsidRPr="007D7B3A">
        <w:rPr>
          <w:rFonts w:ascii="Times New Roman" w:eastAsia="Times New Roman" w:hAnsi="Times New Roman" w:cs="Times New Roman"/>
          <w:i/>
          <w:sz w:val="22"/>
          <w:szCs w:val="22"/>
          <w:vertAlign w:val="superscript"/>
        </w:rPr>
        <w:t>eff</w:t>
      </w:r>
      <w:r w:rsidRPr="007D7B3A">
        <w:rPr>
          <w:rFonts w:ascii="Times New Roman" w:eastAsia="Times New Roman" w:hAnsi="Times New Roman" w:cs="Times New Roman"/>
          <w:i/>
          <w:sz w:val="22"/>
          <w:szCs w:val="22"/>
          <w:vertAlign w:val="subscript"/>
        </w:rPr>
        <w:t>ij</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i/>
          <w:sz w:val="22"/>
          <w:szCs w:val="22"/>
          <w:vertAlign w:val="subscript"/>
        </w:rPr>
        <w:t>i</w:t>
      </w:r>
      <w:r w:rsidRPr="007D7B3A">
        <w:rPr>
          <w:rFonts w:ascii="Times New Roman" w:eastAsia="Times New Roman" w:hAnsi="Times New Roman" w:cs="Times New Roman"/>
          <w:i/>
          <w:sz w:val="22"/>
          <w:szCs w:val="22"/>
        </w:rPr>
        <w:t>S</w:t>
      </w:r>
      <w:r w:rsidRPr="007D7B3A">
        <w:rPr>
          <w:rFonts w:ascii="Times New Roman" w:eastAsia="Times New Roman" w:hAnsi="Times New Roman" w:cs="Times New Roman"/>
          <w:i/>
          <w:sz w:val="22"/>
          <w:szCs w:val="22"/>
          <w:vertAlign w:val="subscript"/>
        </w:rPr>
        <w:t>j</w:t>
      </w:r>
      <w:r w:rsidRPr="007D7B3A">
        <w:rPr>
          <w:rFonts w:ascii="Times New Roman" w:eastAsia="Times New Roman" w:hAnsi="Times New Roman" w:cs="Times New Roman"/>
          <w:sz w:val="22"/>
          <w:szCs w:val="22"/>
        </w:rPr>
        <w:t>). Это достаточно простое приближение, однако, оно позволило бы осуществить моделирование многодоменной структу</w:t>
      </w:r>
      <w:r w:rsidR="00630D40">
        <w:rPr>
          <w:rFonts w:ascii="Times New Roman" w:eastAsia="Times New Roman" w:hAnsi="Times New Roman" w:cs="Times New Roman"/>
          <w:sz w:val="22"/>
          <w:szCs w:val="22"/>
        </w:rPr>
        <w:t>ры с помощью модели Гейзенберга,</w:t>
      </w:r>
      <w:r w:rsidRPr="007D7B3A">
        <w:rPr>
          <w:rFonts w:ascii="Times New Roman" w:eastAsia="Times New Roman" w:hAnsi="Times New Roman" w:cs="Times New Roman"/>
          <w:sz w:val="22"/>
          <w:szCs w:val="22"/>
        </w:rPr>
        <w:t xml:space="preserve"> учетом магнитной анизотропии в каждом из доменов и переориентации спинов в магнитном поле, используя метод</w:t>
      </w:r>
      <w:r w:rsidR="007E5A7C" w:rsidRPr="007D7B3A">
        <w:rPr>
          <w:rFonts w:ascii="Times New Roman" w:eastAsia="Times New Roman" w:hAnsi="Times New Roman" w:cs="Times New Roman"/>
          <w:sz w:val="22"/>
          <w:szCs w:val="22"/>
        </w:rPr>
        <w:t xml:space="preserve"> МК</w:t>
      </w:r>
      <w:r w:rsidRPr="007D7B3A">
        <w:rPr>
          <w:rFonts w:ascii="Times New Roman" w:eastAsia="Times New Roman" w:hAnsi="Times New Roman" w:cs="Times New Roman"/>
          <w:sz w:val="22"/>
          <w:szCs w:val="22"/>
        </w:rPr>
        <w:t xml:space="preserve">. </w:t>
      </w:r>
    </w:p>
    <w:p w:rsidR="001639D8" w:rsidRPr="007D7B3A" w:rsidRDefault="00260E82" w:rsidP="007D7B3A">
      <w:pPr>
        <w:spacing w:after="120"/>
        <w:jc w:val="center"/>
        <w:rPr>
          <w:sz w:val="22"/>
          <w:szCs w:val="22"/>
        </w:rPr>
      </w:pPr>
      <w:r>
        <w:rPr>
          <w:noProof/>
          <w:sz w:val="22"/>
          <w:szCs w:val="22"/>
          <w:lang w:eastAsia="ru-RU" w:bidi="ar-SA"/>
        </w:rPr>
        <w:lastRenderedPageBreak/>
        <w:drawing>
          <wp:inline distT="0" distB="0" distL="0" distR="0">
            <wp:extent cx="4419600" cy="4448175"/>
            <wp:effectExtent l="0" t="0" r="0"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419600" cy="4448175"/>
                    </a:xfrm>
                    <a:prstGeom prst="rect">
                      <a:avLst/>
                    </a:prstGeom>
                    <a:noFill/>
                    <a:ln>
                      <a:noFill/>
                    </a:ln>
                  </pic:spPr>
                </pic:pic>
              </a:graphicData>
            </a:graphic>
          </wp:inline>
        </w:drawing>
      </w:r>
    </w:p>
    <w:p w:rsidR="001639D8" w:rsidRPr="007D7B3A" w:rsidRDefault="003D13B1" w:rsidP="007D7B3A">
      <w:pPr>
        <w:spacing w:after="120"/>
        <w:jc w:val="both"/>
        <w:rPr>
          <w:sz w:val="22"/>
          <w:szCs w:val="22"/>
        </w:rPr>
      </w:pPr>
      <w:r w:rsidRPr="00896A8C">
        <w:rPr>
          <w:b/>
          <w:sz w:val="22"/>
          <w:szCs w:val="22"/>
        </w:rPr>
        <w:t>Рисунок</w:t>
      </w:r>
      <w:r w:rsidR="009151DF" w:rsidRPr="00896A8C">
        <w:rPr>
          <w:b/>
          <w:sz w:val="22"/>
          <w:szCs w:val="22"/>
        </w:rPr>
        <w:t xml:space="preserve"> </w:t>
      </w:r>
      <w:r w:rsidR="004D159F" w:rsidRPr="00E527C6">
        <w:rPr>
          <w:rFonts w:ascii="Times New Roman" w:hAnsi="Times New Roman"/>
          <w:b/>
          <w:sz w:val="22"/>
          <w:szCs w:val="22"/>
        </w:rPr>
        <w:t>4.28</w:t>
      </w:r>
      <w:r w:rsidR="009151DF" w:rsidRPr="00896A8C">
        <w:rPr>
          <w:b/>
          <w:sz w:val="22"/>
          <w:szCs w:val="22"/>
        </w:rPr>
        <w:t>.</w:t>
      </w:r>
      <w:r w:rsidR="001639D8" w:rsidRPr="007D7B3A">
        <w:rPr>
          <w:sz w:val="22"/>
          <w:szCs w:val="22"/>
        </w:rPr>
        <w:t xml:space="preserve"> Схематическое представление магнитной доменной структуры и ферромагнитного упорядочения спинов вдоль легкой оси в (а) нулевом и (б) конечных магнитных полях, в которых спины описывается моделью Гейзенберга. Для достаточно сильного внешнего магнитного поля спины ориентируются по полю.</w:t>
      </w:r>
      <w:r w:rsidR="001639D8" w:rsidRPr="007D7B3A">
        <w:rPr>
          <w:b/>
          <w:sz w:val="22"/>
          <w:szCs w:val="22"/>
        </w:rPr>
        <w:t xml:space="preserve"> </w:t>
      </w:r>
      <w:r w:rsidR="001639D8" w:rsidRPr="007D7B3A">
        <w:rPr>
          <w:sz w:val="22"/>
          <w:szCs w:val="22"/>
        </w:rPr>
        <w:t xml:space="preserve">Для модели Поттса 3-6-состояний (где 3 состояния для атома Ni, имеющего спин </w:t>
      </w:r>
      <w:r w:rsidR="001639D8" w:rsidRPr="007D7B3A">
        <w:rPr>
          <w:i/>
          <w:sz w:val="22"/>
          <w:szCs w:val="22"/>
        </w:rPr>
        <w:t>S</w:t>
      </w:r>
      <w:r w:rsidR="001639D8" w:rsidRPr="007D7B3A">
        <w:rPr>
          <w:sz w:val="22"/>
          <w:szCs w:val="22"/>
        </w:rPr>
        <w:t xml:space="preserve"> = 1, 2</w:t>
      </w:r>
      <w:r w:rsidR="001639D8" w:rsidRPr="007D7B3A">
        <w:rPr>
          <w:i/>
          <w:sz w:val="22"/>
          <w:szCs w:val="22"/>
        </w:rPr>
        <w:t>S</w:t>
      </w:r>
      <w:r w:rsidR="001639D8" w:rsidRPr="007D7B3A">
        <w:rPr>
          <w:sz w:val="22"/>
          <w:szCs w:val="22"/>
        </w:rPr>
        <w:t xml:space="preserve"> + 1 = 3, и 6 состояний для атома Мn, имеющего спин </w:t>
      </w:r>
      <w:r w:rsidR="001639D8" w:rsidRPr="007D7B3A">
        <w:rPr>
          <w:i/>
          <w:sz w:val="22"/>
          <w:szCs w:val="22"/>
        </w:rPr>
        <w:t>S</w:t>
      </w:r>
      <w:r w:rsidR="001639D8" w:rsidRPr="007D7B3A">
        <w:rPr>
          <w:sz w:val="22"/>
          <w:szCs w:val="22"/>
        </w:rPr>
        <w:t xml:space="preserve"> = 5/2, 2S + 1 = 6) представлены на графике (в) для четырех соседних магнитных доменов (обозначены различными цветами), где кружки описывают диапазон обменного взаимодействия </w:t>
      </w:r>
      <w:r w:rsidR="001639D8" w:rsidRPr="007D7B3A">
        <w:rPr>
          <w:i/>
          <w:sz w:val="22"/>
          <w:szCs w:val="22"/>
        </w:rPr>
        <w:t>J</w:t>
      </w:r>
      <w:r w:rsidR="001639D8" w:rsidRPr="007D7B3A">
        <w:rPr>
          <w:i/>
          <w:sz w:val="22"/>
          <w:szCs w:val="22"/>
          <w:vertAlign w:val="subscript"/>
        </w:rPr>
        <w:t>ij</w:t>
      </w:r>
      <w:r w:rsidR="001639D8" w:rsidRPr="007D7B3A">
        <w:rPr>
          <w:sz w:val="22"/>
          <w:szCs w:val="22"/>
          <w:vertAlign w:val="subscript"/>
        </w:rPr>
        <w:t xml:space="preserve">, </w:t>
      </w:r>
      <w:r w:rsidR="001639D8" w:rsidRPr="007D7B3A">
        <w:rPr>
          <w:sz w:val="22"/>
          <w:szCs w:val="22"/>
        </w:rPr>
        <w:t xml:space="preserve">который учтен в моделировании. Круг со сплошной линией лежит в одной доменной области, где все обменные взаимодействия вносят вклад в полное взаимодействие, тогда как круг, нарисованный пунктирной линией, включает в себя атомы из всех четырех доменных областей. В нулевом магнитном поле можно пренебречь взаимодействиями атомов, отмеченных крестами из соседних областей. (г) Включение спин-спиновых взаимодействий между атомами, лежащими в </w:t>
      </w:r>
      <w:r w:rsidR="001639D8" w:rsidRPr="007F6B61">
        <w:rPr>
          <w:sz w:val="22"/>
          <w:szCs w:val="22"/>
        </w:rPr>
        <w:t xml:space="preserve">различных доменах с вероятностью </w:t>
      </w:r>
      <w:r w:rsidR="001639D8" w:rsidRPr="007F6B61">
        <w:rPr>
          <w:rFonts w:eastAsia="Times New Roman"/>
          <w:i/>
          <w:iCs/>
          <w:color w:val="000000"/>
          <w:sz w:val="22"/>
          <w:szCs w:val="22"/>
          <w:lang w:val="en-US" w:eastAsia="ru-RU"/>
        </w:rPr>
        <w:t>W</w:t>
      </w:r>
      <w:r w:rsidR="001639D8" w:rsidRPr="007F6B61">
        <w:rPr>
          <w:rFonts w:eastAsia="Times New Roman"/>
          <w:i/>
          <w:color w:val="000000"/>
          <w:sz w:val="22"/>
          <w:szCs w:val="22"/>
          <w:vertAlign w:val="subscript"/>
          <w:lang w:val="en-US" w:eastAsia="ru-RU"/>
        </w:rPr>
        <w:t>d</w:t>
      </w:r>
      <w:r w:rsidR="001639D8" w:rsidRPr="007F6B61">
        <w:rPr>
          <w:sz w:val="22"/>
          <w:szCs w:val="22"/>
        </w:rPr>
        <w:t xml:space="preserve"> определенной в ур</w:t>
      </w:r>
      <w:r w:rsidR="00062579" w:rsidRPr="007F6B61">
        <w:rPr>
          <w:sz w:val="22"/>
          <w:szCs w:val="22"/>
        </w:rPr>
        <w:t xml:space="preserve">авнении </w:t>
      </w:r>
      <w:r w:rsidR="001639D8" w:rsidRPr="007F6B61">
        <w:rPr>
          <w:sz w:val="22"/>
          <w:szCs w:val="22"/>
        </w:rPr>
        <w:t>(</w:t>
      </w:r>
      <w:r w:rsidR="00B844FF" w:rsidRPr="007F6B61">
        <w:rPr>
          <w:sz w:val="22"/>
          <w:szCs w:val="22"/>
        </w:rPr>
        <w:t>4</w:t>
      </w:r>
      <w:r w:rsidR="00AE32AB" w:rsidRPr="007F6B61">
        <w:rPr>
          <w:sz w:val="22"/>
          <w:szCs w:val="22"/>
        </w:rPr>
        <w:t>.</w:t>
      </w:r>
      <w:r w:rsidR="00B844FF" w:rsidRPr="007F6B61">
        <w:rPr>
          <w:sz w:val="22"/>
          <w:szCs w:val="22"/>
        </w:rPr>
        <w:t>59</w:t>
      </w:r>
      <w:r w:rsidR="001639D8" w:rsidRPr="007F6B61">
        <w:rPr>
          <w:sz w:val="22"/>
          <w:szCs w:val="22"/>
        </w:rPr>
        <w:t>)</w:t>
      </w:r>
    </w:p>
    <w:p w:rsidR="00E26FD7" w:rsidRPr="00630D40" w:rsidRDefault="00B634DF" w:rsidP="00E26FD7">
      <w:pPr>
        <w:spacing w:after="120"/>
        <w:jc w:val="both"/>
        <w:rPr>
          <w:sz w:val="22"/>
          <w:szCs w:val="22"/>
        </w:rPr>
      </w:pPr>
      <w:r w:rsidRPr="007D7B3A">
        <w:rPr>
          <w:rFonts w:ascii="Times New Roman" w:hAnsi="Times New Roman" w:cs="Times New Roman"/>
          <w:sz w:val="22"/>
          <w:szCs w:val="22"/>
        </w:rPr>
        <w:lastRenderedPageBreak/>
        <w:t xml:space="preserve">В модели Поттса было применено более грубое приближение, касающееся влияния магнитной анизотропии в каждом домене из-за связи магнитного момента </w:t>
      </w:r>
      <w:r w:rsidRPr="007D7B3A">
        <w:rPr>
          <w:rFonts w:ascii="Times New Roman" w:hAnsi="Times New Roman" w:cs="Times New Roman"/>
          <w:i/>
          <w:sz w:val="22"/>
          <w:szCs w:val="22"/>
          <w:lang w:val="en-US"/>
        </w:rPr>
        <w:t>i</w:t>
      </w:r>
      <w:r w:rsidRPr="007D7B3A">
        <w:rPr>
          <w:rFonts w:ascii="Times New Roman" w:hAnsi="Times New Roman" w:cs="Times New Roman"/>
          <w:sz w:val="22"/>
          <w:szCs w:val="22"/>
        </w:rPr>
        <w:t xml:space="preserve">-ого атома с переменной </w:t>
      </w:r>
      <w:r w:rsidRPr="007D7B3A">
        <w:rPr>
          <w:rFonts w:ascii="Times New Roman" w:hAnsi="Times New Roman" w:cs="Times New Roman"/>
          <w:i/>
          <w:sz w:val="22"/>
          <w:szCs w:val="22"/>
          <w:lang w:val="en-US"/>
        </w:rPr>
        <w:t>S</w:t>
      </w:r>
      <w:r w:rsidRPr="007D7B3A">
        <w:rPr>
          <w:rFonts w:ascii="Times New Roman" w:hAnsi="Times New Roman" w:cs="Times New Roman"/>
          <w:i/>
          <w:sz w:val="22"/>
          <w:szCs w:val="22"/>
          <w:vertAlign w:val="subscript"/>
          <w:lang w:val="en-US"/>
        </w:rPr>
        <w:t>k</w:t>
      </w:r>
      <w:r w:rsidRPr="007D7B3A">
        <w:rPr>
          <w:rFonts w:ascii="Times New Roman" w:hAnsi="Times New Roman" w:cs="Times New Roman"/>
          <w:sz w:val="22"/>
          <w:szCs w:val="22"/>
        </w:rPr>
        <w:t>, ограниченной величиной 2</w:t>
      </w:r>
      <w:r w:rsidRPr="007D7B3A">
        <w:rPr>
          <w:rFonts w:ascii="Times New Roman" w:hAnsi="Times New Roman" w:cs="Times New Roman"/>
          <w:i/>
          <w:sz w:val="22"/>
          <w:szCs w:val="22"/>
          <w:lang w:val="en-US"/>
        </w:rPr>
        <w:t>S</w:t>
      </w:r>
      <w:r w:rsidRPr="007D7B3A">
        <w:rPr>
          <w:rFonts w:ascii="Times New Roman" w:hAnsi="Times New Roman" w:cs="Times New Roman"/>
          <w:sz w:val="22"/>
          <w:szCs w:val="22"/>
        </w:rPr>
        <w:t xml:space="preserve">+1 и характеризующей ось легкого намагничивания. Это выражение </w:t>
      </w:r>
      <w:r w:rsidRPr="007D7B3A">
        <w:rPr>
          <w:rFonts w:ascii="Times New Roman" w:eastAsia="Times New Roman" w:hAnsi="Times New Roman" w:cs="Times New Roman"/>
          <w:i/>
          <w:iCs/>
          <w:sz w:val="22"/>
          <w:szCs w:val="22"/>
          <w:lang w:eastAsia="ru-RU"/>
        </w:rPr>
        <w:t>K</w:t>
      </w:r>
      <w:r w:rsidRPr="007D7B3A">
        <w:rPr>
          <w:rFonts w:ascii="Times New Roman" w:eastAsia="Times New Roman" w:hAnsi="Times New Roman" w:cs="Times New Roman"/>
          <w:sz w:val="22"/>
          <w:szCs w:val="22"/>
          <w:vertAlign w:val="subscript"/>
          <w:lang w:eastAsia="ru-RU"/>
        </w:rPr>
        <w:t>ani</w:t>
      </w:r>
      <w:r w:rsidRPr="007D7B3A">
        <w:rPr>
          <w:rFonts w:ascii="Times New Roman" w:eastAsia="Times New Roman" w:hAnsi="Times New Roman" w:cs="Times New Roman"/>
          <w:i/>
          <w:sz w:val="22"/>
          <w:szCs w:val="22"/>
          <w:lang w:eastAsia="ru-RU"/>
        </w:rPr>
        <w:t>∑</w:t>
      </w:r>
      <w:r w:rsidRPr="007D7B3A">
        <w:rPr>
          <w:rFonts w:ascii="Times New Roman" w:eastAsia="Times New Roman" w:hAnsi="Times New Roman" w:cs="Times New Roman"/>
          <w:i/>
          <w:iCs/>
          <w:sz w:val="22"/>
          <w:szCs w:val="22"/>
          <w:vertAlign w:val="subscript"/>
          <w:lang w:eastAsia="ru-RU"/>
        </w:rPr>
        <w:t>i</w:t>
      </w:r>
      <w:r w:rsidRPr="007D7B3A">
        <w:rPr>
          <w:rFonts w:ascii="Times New Roman" w:eastAsia="Times New Roman" w:hAnsi="Times New Roman" w:cs="Times New Roman"/>
          <w:i/>
          <w:iCs/>
          <w:sz w:val="22"/>
          <w:szCs w:val="22"/>
          <w:lang w:eastAsia="ru-RU"/>
        </w:rPr>
        <w:t>δ</w:t>
      </w:r>
      <w:r w:rsidRPr="007D7B3A">
        <w:rPr>
          <w:rFonts w:ascii="Times New Roman" w:eastAsia="Times New Roman" w:hAnsi="Times New Roman" w:cs="Times New Roman"/>
          <w:i/>
          <w:iCs/>
          <w:sz w:val="22"/>
          <w:szCs w:val="22"/>
          <w:vertAlign w:val="subscript"/>
          <w:lang w:eastAsia="ru-RU"/>
        </w:rPr>
        <w:t>Si</w:t>
      </w:r>
      <w:r w:rsidRPr="007D7B3A">
        <w:rPr>
          <w:rFonts w:ascii="Times New Roman" w:eastAsia="Times New Roman" w:hAnsi="Times New Roman" w:cs="Times New Roman"/>
          <w:i/>
          <w:iCs/>
          <w:sz w:val="22"/>
          <w:szCs w:val="22"/>
          <w:lang w:eastAsia="ru-RU"/>
        </w:rPr>
        <w:t>,</w:t>
      </w:r>
      <w:r w:rsidRPr="007D7B3A">
        <w:rPr>
          <w:rFonts w:ascii="Times New Roman" w:eastAsia="Times New Roman" w:hAnsi="Times New Roman" w:cs="Times New Roman"/>
          <w:i/>
          <w:iCs/>
          <w:sz w:val="22"/>
          <w:szCs w:val="22"/>
          <w:vertAlign w:val="subscript"/>
          <w:lang w:eastAsia="ru-RU"/>
        </w:rPr>
        <w:t>Sk</w:t>
      </w:r>
      <w:r w:rsidRPr="007D7B3A">
        <w:rPr>
          <w:rFonts w:ascii="Times New Roman" w:eastAsia="Times New Roman" w:hAnsi="Times New Roman" w:cs="Times New Roman"/>
          <w:i/>
          <w:iCs/>
          <w:sz w:val="22"/>
          <w:szCs w:val="22"/>
          <w:lang w:eastAsia="ru-RU"/>
        </w:rPr>
        <w:t>μ</w:t>
      </w:r>
      <w:r w:rsidRPr="007D7B3A">
        <w:rPr>
          <w:rFonts w:ascii="Times New Roman" w:eastAsia="Times New Roman" w:hAnsi="Times New Roman" w:cs="Times New Roman"/>
          <w:sz w:val="22"/>
          <w:szCs w:val="22"/>
          <w:vertAlign w:val="subscript"/>
          <w:lang w:val="en-US" w:eastAsia="ru-RU"/>
        </w:rPr>
        <w:t>i</w:t>
      </w:r>
      <w:r w:rsidRPr="007D7B3A">
        <w:rPr>
          <w:rFonts w:ascii="Times New Roman" w:eastAsia="Times New Roman" w:hAnsi="Times New Roman" w:cs="Times New Roman"/>
          <w:sz w:val="22"/>
          <w:szCs w:val="22"/>
          <w:vertAlign w:val="superscript"/>
          <w:lang w:eastAsia="ru-RU"/>
        </w:rPr>
        <w:t>2</w:t>
      </w:r>
      <w:r w:rsidRPr="007D7B3A">
        <w:rPr>
          <w:rFonts w:ascii="Times New Roman" w:eastAsia="Times New Roman" w:hAnsi="Times New Roman" w:cs="Times New Roman"/>
          <w:sz w:val="22"/>
          <w:szCs w:val="22"/>
          <w:lang w:eastAsia="ru-RU"/>
        </w:rPr>
        <w:t xml:space="preserve"> </w:t>
      </w:r>
      <w:r w:rsidRPr="007D7B3A">
        <w:rPr>
          <w:rFonts w:ascii="Times New Roman" w:hAnsi="Times New Roman" w:cs="Times New Roman"/>
          <w:sz w:val="22"/>
          <w:szCs w:val="22"/>
        </w:rPr>
        <w:t xml:space="preserve">представлено в гамильтониане </w:t>
      </w:r>
      <w:r w:rsidRPr="00630D40">
        <w:rPr>
          <w:rFonts w:ascii="Times New Roman" w:hAnsi="Times New Roman" w:cs="Times New Roman"/>
          <w:sz w:val="22"/>
          <w:szCs w:val="22"/>
        </w:rPr>
        <w:t>(см. параграф 4.3.3.),</w:t>
      </w:r>
      <w:r w:rsidRPr="007D7B3A">
        <w:rPr>
          <w:rFonts w:ascii="Times New Roman" w:hAnsi="Times New Roman" w:cs="Times New Roman"/>
          <w:sz w:val="22"/>
          <w:szCs w:val="22"/>
        </w:rPr>
        <w:t xml:space="preserve"> тогда как действие магнитного поля связано с переменной </w:t>
      </w:r>
      <w:r w:rsidRPr="007D7B3A">
        <w:rPr>
          <w:rFonts w:ascii="Times New Roman" w:hAnsi="Times New Roman" w:cs="Times New Roman"/>
          <w:i/>
          <w:sz w:val="22"/>
          <w:szCs w:val="22"/>
          <w:lang w:val="en-US"/>
        </w:rPr>
        <w:t>S</w:t>
      </w:r>
      <w:r w:rsidRPr="007D7B3A">
        <w:rPr>
          <w:rFonts w:ascii="Times New Roman" w:hAnsi="Times New Roman" w:cs="Times New Roman"/>
          <w:i/>
          <w:sz w:val="22"/>
          <w:szCs w:val="22"/>
          <w:vertAlign w:val="subscript"/>
          <w:lang w:val="en-US"/>
        </w:rPr>
        <w:t>g</w:t>
      </w:r>
      <w:r w:rsidRPr="007D7B3A">
        <w:rPr>
          <w:rFonts w:ascii="Times New Roman" w:hAnsi="Times New Roman" w:cs="Times New Roman"/>
          <w:sz w:val="22"/>
          <w:szCs w:val="22"/>
        </w:rPr>
        <w:t>. На рис.</w:t>
      </w:r>
      <w:r>
        <w:rPr>
          <w:rFonts w:ascii="Times New Roman" w:hAnsi="Times New Roman" w:cs="Times New Roman"/>
          <w:sz w:val="22"/>
          <w:szCs w:val="22"/>
          <w:lang w:val="en-US"/>
        </w:rPr>
        <w:t> </w:t>
      </w:r>
      <w:r w:rsidRPr="006351D4">
        <w:rPr>
          <w:rFonts w:ascii="Times New Roman" w:hAnsi="Times New Roman" w:cs="Times New Roman"/>
          <w:sz w:val="22"/>
          <w:szCs w:val="22"/>
        </w:rPr>
        <w:t>4</w:t>
      </w:r>
      <w:r>
        <w:rPr>
          <w:rFonts w:ascii="Times New Roman" w:hAnsi="Times New Roman" w:cs="Times New Roman"/>
          <w:sz w:val="22"/>
          <w:szCs w:val="22"/>
        </w:rPr>
        <w:t>.28</w:t>
      </w:r>
      <w:r w:rsidRPr="007D7B3A">
        <w:rPr>
          <w:rFonts w:ascii="Times New Roman" w:hAnsi="Times New Roman" w:cs="Times New Roman"/>
          <w:sz w:val="22"/>
          <w:szCs w:val="22"/>
        </w:rPr>
        <w:t>(в,</w:t>
      </w:r>
      <w:r>
        <w:rPr>
          <w:rFonts w:ascii="Times New Roman" w:hAnsi="Times New Roman" w:cs="Times New Roman"/>
          <w:sz w:val="22"/>
          <w:szCs w:val="22"/>
        </w:rPr>
        <w:t> </w:t>
      </w:r>
      <w:r w:rsidRPr="007D7B3A">
        <w:rPr>
          <w:rFonts w:ascii="Times New Roman" w:hAnsi="Times New Roman" w:cs="Times New Roman"/>
          <w:sz w:val="22"/>
          <w:szCs w:val="22"/>
        </w:rPr>
        <w:t xml:space="preserve">г) окружностями показан диапазон магнитных обменных взаимодействий </w:t>
      </w:r>
      <w:r w:rsidRPr="007D7B3A">
        <w:rPr>
          <w:rFonts w:ascii="Times New Roman" w:hAnsi="Times New Roman" w:cs="Times New Roman"/>
          <w:i/>
          <w:sz w:val="22"/>
          <w:szCs w:val="22"/>
          <w:lang w:val="en-US"/>
        </w:rPr>
        <w:t>J</w:t>
      </w:r>
      <w:r w:rsidRPr="007D7B3A">
        <w:rPr>
          <w:rFonts w:ascii="Times New Roman" w:hAnsi="Times New Roman" w:cs="Times New Roman"/>
          <w:i/>
          <w:sz w:val="22"/>
          <w:szCs w:val="22"/>
          <w:vertAlign w:val="subscript"/>
          <w:lang w:val="en-US"/>
        </w:rPr>
        <w:t>ij</w:t>
      </w:r>
      <w:r w:rsidRPr="007D7B3A">
        <w:rPr>
          <w:rFonts w:ascii="Times New Roman" w:hAnsi="Times New Roman" w:cs="Times New Roman"/>
          <w:sz w:val="22"/>
          <w:szCs w:val="22"/>
        </w:rPr>
        <w:t xml:space="preserve"> между центральным </w:t>
      </w:r>
      <w:r w:rsidRPr="007D7B3A">
        <w:rPr>
          <w:rFonts w:ascii="Times New Roman" w:hAnsi="Times New Roman" w:cs="Times New Roman"/>
          <w:i/>
          <w:sz w:val="22"/>
          <w:szCs w:val="22"/>
          <w:lang w:val="en-US"/>
        </w:rPr>
        <w:t>i</w:t>
      </w:r>
      <w:r w:rsidRPr="007D7B3A">
        <w:rPr>
          <w:rFonts w:ascii="Times New Roman" w:hAnsi="Times New Roman" w:cs="Times New Roman"/>
          <w:sz w:val="22"/>
          <w:szCs w:val="22"/>
        </w:rPr>
        <w:t xml:space="preserve">-ым атомом и его </w:t>
      </w:r>
      <w:r w:rsidRPr="007D7B3A">
        <w:rPr>
          <w:rFonts w:ascii="Times New Roman" w:hAnsi="Times New Roman" w:cs="Times New Roman"/>
          <w:i/>
          <w:sz w:val="22"/>
          <w:szCs w:val="22"/>
          <w:lang w:val="en-US"/>
        </w:rPr>
        <w:t>j</w:t>
      </w:r>
      <w:r w:rsidRPr="007D7B3A">
        <w:rPr>
          <w:rFonts w:ascii="Times New Roman" w:hAnsi="Times New Roman" w:cs="Times New Roman"/>
          <w:sz w:val="22"/>
          <w:szCs w:val="22"/>
        </w:rPr>
        <w:t xml:space="preserve">-ым окружением, полученный из первопринципных вычислений. </w:t>
      </w:r>
      <w:r w:rsidR="00E26FD7" w:rsidRPr="00E26FD7">
        <w:rPr>
          <w:rFonts w:ascii="Times New Roman" w:hAnsi="Times New Roman" w:cs="Times New Roman"/>
          <w:sz w:val="22"/>
          <w:szCs w:val="22"/>
        </w:rPr>
        <w:t xml:space="preserve">Очевидно, что если </w:t>
      </w:r>
      <w:r w:rsidR="00E26FD7" w:rsidRPr="00E26FD7">
        <w:rPr>
          <w:rFonts w:ascii="Times New Roman" w:hAnsi="Times New Roman" w:cs="Times New Roman"/>
          <w:i/>
          <w:sz w:val="22"/>
          <w:szCs w:val="22"/>
          <w:lang w:val="en-US"/>
        </w:rPr>
        <w:t>i</w:t>
      </w:r>
      <w:r w:rsidR="00E26FD7" w:rsidRPr="00E26FD7">
        <w:rPr>
          <w:rFonts w:ascii="Times New Roman" w:hAnsi="Times New Roman" w:cs="Times New Roman"/>
          <w:sz w:val="22"/>
          <w:szCs w:val="22"/>
        </w:rPr>
        <w:t xml:space="preserve">-ый атом находится в центре одного из кластеров, то в этом случае все обменные взаимодействия в пределах окружности радиуса </w:t>
      </w:r>
      <w:r w:rsidR="00E26FD7" w:rsidRPr="00E26FD7">
        <w:rPr>
          <w:rFonts w:ascii="Times New Roman" w:hAnsi="Times New Roman" w:cs="Times New Roman"/>
          <w:b/>
          <w:sz w:val="22"/>
          <w:szCs w:val="22"/>
        </w:rPr>
        <w:t>R</w:t>
      </w:r>
      <w:r w:rsidR="00E26FD7" w:rsidRPr="00E26FD7">
        <w:rPr>
          <w:rFonts w:ascii="Times New Roman" w:hAnsi="Times New Roman" w:cs="Times New Roman"/>
          <w:sz w:val="22"/>
          <w:szCs w:val="22"/>
        </w:rPr>
        <w:t xml:space="preserve"> будут вносить свой вклад в полное обменное взаимодействие. Напротив, если </w:t>
      </w:r>
      <w:r w:rsidR="00E26FD7" w:rsidRPr="00E26FD7">
        <w:rPr>
          <w:rFonts w:ascii="Times New Roman" w:hAnsi="Times New Roman" w:cs="Times New Roman"/>
          <w:i/>
          <w:sz w:val="22"/>
          <w:szCs w:val="22"/>
          <w:lang w:val="en-US"/>
        </w:rPr>
        <w:t>i</w:t>
      </w:r>
      <w:r w:rsidR="00E26FD7" w:rsidRPr="00E26FD7">
        <w:rPr>
          <w:rFonts w:ascii="Times New Roman" w:hAnsi="Times New Roman" w:cs="Times New Roman"/>
          <w:sz w:val="22"/>
          <w:szCs w:val="22"/>
        </w:rPr>
        <w:t>-ый атом будет расположен вблизи границы кластеров, то в данном случае диапазон взаимодействий будет включать в себя также атомы, расположенные в соседних кластерах.</w:t>
      </w:r>
    </w:p>
    <w:p w:rsidR="002C315D" w:rsidRPr="007D7B3A" w:rsidRDefault="002C315D" w:rsidP="00985BD3">
      <w:pPr>
        <w:shd w:val="clear" w:color="auto" w:fill="FFFFFF"/>
        <w:spacing w:after="120"/>
        <w:jc w:val="both"/>
        <w:rPr>
          <w:rFonts w:ascii="Times New Roman" w:hAnsi="Times New Roman" w:cs="Times New Roman"/>
          <w:sz w:val="22"/>
          <w:szCs w:val="22"/>
        </w:rPr>
      </w:pPr>
      <w:r w:rsidRPr="00E26FD7">
        <w:rPr>
          <w:rFonts w:ascii="Times New Roman" w:hAnsi="Times New Roman" w:cs="Times New Roman"/>
          <w:sz w:val="22"/>
          <w:szCs w:val="22"/>
        </w:rPr>
        <w:t>Для простоты, в отсутствие внешнего магнитного поля пренебре</w:t>
      </w:r>
      <w:r w:rsidR="00062579" w:rsidRPr="00E26FD7">
        <w:rPr>
          <w:rFonts w:ascii="Times New Roman" w:hAnsi="Times New Roman" w:cs="Times New Roman"/>
          <w:sz w:val="22"/>
          <w:szCs w:val="22"/>
        </w:rPr>
        <w:t>гается</w:t>
      </w:r>
      <w:r w:rsidRPr="00E26FD7">
        <w:rPr>
          <w:rFonts w:ascii="Times New Roman" w:hAnsi="Times New Roman" w:cs="Times New Roman"/>
          <w:sz w:val="22"/>
          <w:szCs w:val="22"/>
        </w:rPr>
        <w:t xml:space="preserve"> взаимодействиями между спинами центрального </w:t>
      </w:r>
      <w:r w:rsidRPr="00E26FD7">
        <w:rPr>
          <w:rFonts w:ascii="Times New Roman" w:hAnsi="Times New Roman" w:cs="Times New Roman"/>
          <w:i/>
          <w:sz w:val="22"/>
          <w:szCs w:val="22"/>
          <w:lang w:val="en-US"/>
        </w:rPr>
        <w:t>i</w:t>
      </w:r>
      <w:r w:rsidRPr="00E26FD7">
        <w:rPr>
          <w:rFonts w:ascii="Times New Roman" w:hAnsi="Times New Roman" w:cs="Times New Roman"/>
          <w:sz w:val="22"/>
          <w:szCs w:val="22"/>
        </w:rPr>
        <w:t xml:space="preserve">-ого атома и атомов из соседних кластеров (данные атомы отмечены крестиками). Тогда как в магнитном поле эти взаимодействия реализуются с некоторой степенью вероятности </w:t>
      </w:r>
      <w:r w:rsidRPr="00E26FD7">
        <w:rPr>
          <w:rFonts w:ascii="Times New Roman" w:hAnsi="Times New Roman" w:cs="Times New Roman"/>
          <w:i/>
          <w:sz w:val="22"/>
          <w:szCs w:val="22"/>
          <w:lang w:val="en-US"/>
        </w:rPr>
        <w:t>W</w:t>
      </w:r>
      <w:r w:rsidRPr="00E26FD7">
        <w:rPr>
          <w:rFonts w:ascii="Times New Roman" w:hAnsi="Times New Roman" w:cs="Times New Roman"/>
          <w:i/>
          <w:sz w:val="22"/>
          <w:szCs w:val="22"/>
          <w:vertAlign w:val="subscript"/>
          <w:lang w:val="en-US"/>
        </w:rPr>
        <w:t>d</w:t>
      </w:r>
      <w:r w:rsidRPr="00E26FD7">
        <w:rPr>
          <w:rFonts w:ascii="Times New Roman" w:hAnsi="Times New Roman" w:cs="Times New Roman"/>
          <w:sz w:val="22"/>
          <w:szCs w:val="22"/>
        </w:rPr>
        <w:t>, зависящей от отношения между энергиями анизотропии и магнитного поля.</w:t>
      </w:r>
    </w:p>
    <w:p w:rsidR="002C315D" w:rsidRPr="007D7B3A" w:rsidRDefault="002C315D" w:rsidP="003D13B1">
      <w:pPr>
        <w:spacing w:after="120"/>
        <w:jc w:val="both"/>
        <w:rPr>
          <w:rFonts w:ascii="Times New Roman" w:hAnsi="Times New Roman" w:cs="Times New Roman"/>
          <w:sz w:val="22"/>
          <w:szCs w:val="22"/>
        </w:rPr>
      </w:pPr>
      <w:r w:rsidRPr="007D7B3A">
        <w:rPr>
          <w:rFonts w:ascii="Times New Roman" w:hAnsi="Times New Roman" w:cs="Times New Roman"/>
          <w:sz w:val="22"/>
          <w:szCs w:val="22"/>
        </w:rPr>
        <w:t>Таким образом, для учета взаимодействия между атомами, расположенными в соседних кластерах (рис.</w:t>
      </w:r>
      <w:r w:rsidR="009B2DF8">
        <w:rPr>
          <w:rFonts w:ascii="Times New Roman" w:hAnsi="Times New Roman" w:cs="Times New Roman"/>
          <w:sz w:val="22"/>
          <w:szCs w:val="22"/>
        </w:rPr>
        <w:t> 4.28</w:t>
      </w:r>
      <w:r w:rsidRPr="007D7B3A">
        <w:rPr>
          <w:rFonts w:ascii="Times New Roman" w:hAnsi="Times New Roman" w:cs="Times New Roman"/>
          <w:sz w:val="22"/>
          <w:szCs w:val="22"/>
        </w:rPr>
        <w:t xml:space="preserve">(г)) была выбрана следующая процедура: генерируется случайное число </w:t>
      </w:r>
      <w:r w:rsidRPr="007D7B3A">
        <w:rPr>
          <w:rFonts w:ascii="Times New Roman" w:hAnsi="Times New Roman" w:cs="Times New Roman"/>
          <w:i/>
          <w:sz w:val="22"/>
          <w:szCs w:val="22"/>
          <w:lang w:val="en-US"/>
        </w:rPr>
        <w:t>r</w:t>
      </w:r>
      <w:r w:rsidRPr="007D7B3A">
        <w:rPr>
          <w:rFonts w:ascii="Times New Roman" w:hAnsi="Times New Roman" w:cs="Times New Roman"/>
          <w:sz w:val="22"/>
          <w:szCs w:val="22"/>
        </w:rPr>
        <w:t xml:space="preserve"> из интервала [0,1] и сравнивается с вероятностью </w:t>
      </w:r>
      <w:r w:rsidRPr="007D7B3A">
        <w:rPr>
          <w:rFonts w:ascii="Times New Roman" w:hAnsi="Times New Roman" w:cs="Times New Roman"/>
          <w:i/>
          <w:sz w:val="22"/>
          <w:szCs w:val="22"/>
          <w:lang w:val="en-US"/>
        </w:rPr>
        <w:t>W</w:t>
      </w:r>
      <w:r w:rsidRPr="007D7B3A">
        <w:rPr>
          <w:rFonts w:ascii="Times New Roman" w:hAnsi="Times New Roman" w:cs="Times New Roman"/>
          <w:i/>
          <w:sz w:val="22"/>
          <w:szCs w:val="22"/>
          <w:vertAlign w:val="subscript"/>
          <w:lang w:val="en-US"/>
        </w:rPr>
        <w:t>d</w:t>
      </w:r>
      <w:r w:rsidRPr="007D7B3A">
        <w:rPr>
          <w:rFonts w:ascii="Times New Roman" w:hAnsi="Times New Roman" w:cs="Times New Roman"/>
          <w:sz w:val="22"/>
          <w:szCs w:val="22"/>
        </w:rPr>
        <w:t>.</w:t>
      </w:r>
    </w:p>
    <w:p w:rsidR="001639D8" w:rsidRPr="007D7B3A" w:rsidRDefault="00235F37" w:rsidP="007D7B3A">
      <w:pPr>
        <w:spacing w:after="120"/>
        <w:ind w:firstLine="567"/>
        <w:jc w:val="right"/>
        <w:rPr>
          <w:rFonts w:eastAsia="Times New Roman"/>
          <w:sz w:val="22"/>
          <w:szCs w:val="22"/>
        </w:rPr>
      </w:pPr>
      <w:r w:rsidRPr="00235F37">
        <w:rPr>
          <w:position w:val="-34"/>
          <w:sz w:val="22"/>
          <w:szCs w:val="22"/>
        </w:rPr>
        <w:object w:dxaOrig="3379" w:dyaOrig="780">
          <v:shape id="_x0000_i1360" type="#_x0000_t75" style="width:169pt;height:39pt" o:ole="">
            <v:imagedata r:id="rId713" o:title=""/>
          </v:shape>
          <o:OLEObject Type="Embed" ProgID="Equation.DSMT4" ShapeID="_x0000_i1360" DrawAspect="Content" ObjectID="_1537974364" r:id="rId714"/>
        </w:object>
      </w:r>
      <w:r w:rsidR="00895359" w:rsidRPr="00895359">
        <w:rPr>
          <w:rFonts w:ascii="Times New Roman" w:eastAsia="Times New Roman" w:hAnsi="Times New Roman"/>
          <w:sz w:val="22"/>
          <w:szCs w:val="22"/>
        </w:rPr>
        <w:tab/>
      </w:r>
      <w:r w:rsidR="00895359" w:rsidRPr="00895359">
        <w:rPr>
          <w:rFonts w:ascii="Times New Roman" w:eastAsia="Times New Roman" w:hAnsi="Times New Roman"/>
          <w:sz w:val="22"/>
          <w:szCs w:val="22"/>
        </w:rPr>
        <w:tab/>
      </w:r>
      <w:r w:rsidR="00895359" w:rsidRPr="00895359">
        <w:rPr>
          <w:rFonts w:ascii="Times New Roman" w:eastAsia="Times New Roman" w:hAnsi="Times New Roman"/>
          <w:sz w:val="22"/>
          <w:szCs w:val="22"/>
        </w:rPr>
        <w:tab/>
      </w:r>
      <w:r w:rsidR="00895359" w:rsidRPr="00895359">
        <w:rPr>
          <w:rFonts w:ascii="Times New Roman" w:eastAsia="Times New Roman" w:hAnsi="Times New Roman"/>
          <w:sz w:val="22"/>
          <w:szCs w:val="22"/>
        </w:rPr>
        <w:tab/>
      </w:r>
      <w:r w:rsidR="001639D8" w:rsidRPr="007D7B3A">
        <w:rPr>
          <w:sz w:val="22"/>
          <w:szCs w:val="22"/>
        </w:rPr>
        <w:t>(</w:t>
      </w:r>
      <w:r w:rsidR="007F6B61">
        <w:rPr>
          <w:rFonts w:ascii="Times New Roman" w:hAnsi="Times New Roman"/>
          <w:sz w:val="22"/>
          <w:szCs w:val="22"/>
        </w:rPr>
        <w:t>4</w:t>
      </w:r>
      <w:r w:rsidR="009C085F" w:rsidRPr="007D7B3A">
        <w:rPr>
          <w:rFonts w:ascii="Times New Roman" w:hAnsi="Times New Roman"/>
          <w:sz w:val="22"/>
          <w:szCs w:val="22"/>
        </w:rPr>
        <w:t>.</w:t>
      </w:r>
      <w:r w:rsidR="007F6B61">
        <w:rPr>
          <w:sz w:val="22"/>
          <w:szCs w:val="22"/>
        </w:rPr>
        <w:t>59</w:t>
      </w:r>
      <w:r w:rsidR="001639D8" w:rsidRPr="007D7B3A">
        <w:rPr>
          <w:sz w:val="22"/>
          <w:szCs w:val="22"/>
        </w:rPr>
        <w:t>)</w:t>
      </w:r>
    </w:p>
    <w:p w:rsidR="001639D8" w:rsidRPr="007D7B3A" w:rsidRDefault="007E6D6A" w:rsidP="008B0F07">
      <w:pPr>
        <w:spacing w:after="120"/>
        <w:jc w:val="both"/>
        <w:rPr>
          <w:rFonts w:eastAsia="Times New Roman"/>
          <w:sz w:val="22"/>
          <w:szCs w:val="22"/>
          <w:lang w:eastAsia="ru-RU"/>
        </w:rPr>
      </w:pPr>
      <w:r w:rsidRPr="007D7B3A">
        <w:rPr>
          <w:rFonts w:eastAsia="Times New Roman"/>
          <w:sz w:val="22"/>
          <w:szCs w:val="22"/>
        </w:rPr>
        <w:t xml:space="preserve">Если данное число </w:t>
      </w:r>
      <w:r w:rsidRPr="007D7B3A">
        <w:rPr>
          <w:rFonts w:ascii="Times New Roman" w:eastAsia="Times New Roman" w:hAnsi="Times New Roman"/>
          <w:i/>
          <w:sz w:val="22"/>
          <w:szCs w:val="22"/>
          <w:lang w:val="en-US"/>
        </w:rPr>
        <w:t>r</w:t>
      </w:r>
      <w:r w:rsidRPr="007D7B3A">
        <w:rPr>
          <w:rFonts w:eastAsia="Times New Roman"/>
          <w:sz w:val="22"/>
          <w:szCs w:val="22"/>
        </w:rPr>
        <w:t xml:space="preserve"> &lt; </w:t>
      </w:r>
      <w:r w:rsidRPr="007D7B3A">
        <w:rPr>
          <w:rFonts w:ascii="Times New Roman" w:eastAsia="Times New Roman" w:hAnsi="Times New Roman"/>
          <w:i/>
          <w:sz w:val="22"/>
          <w:szCs w:val="22"/>
          <w:lang w:val="en-US"/>
        </w:rPr>
        <w:t>W</w:t>
      </w:r>
      <w:r w:rsidRPr="007D7B3A">
        <w:rPr>
          <w:rFonts w:ascii="Times New Roman" w:eastAsia="Times New Roman" w:hAnsi="Times New Roman"/>
          <w:i/>
          <w:sz w:val="22"/>
          <w:szCs w:val="22"/>
          <w:vertAlign w:val="subscript"/>
          <w:lang w:val="en-US"/>
        </w:rPr>
        <w:t>d</w:t>
      </w:r>
      <w:r w:rsidRPr="007D7B3A">
        <w:rPr>
          <w:rFonts w:eastAsia="Times New Roman"/>
          <w:sz w:val="22"/>
          <w:szCs w:val="22"/>
        </w:rPr>
        <w:t>, то необходимо учесть взаимодействия между</w:t>
      </w:r>
      <w:r w:rsidRPr="007D7B3A">
        <w:rPr>
          <w:rFonts w:ascii="Times New Roman" w:eastAsia="Times New Roman" w:hAnsi="Times New Roman"/>
          <w:sz w:val="22"/>
          <w:szCs w:val="22"/>
        </w:rPr>
        <w:t xml:space="preserve"> </w:t>
      </w:r>
      <w:r w:rsidRPr="007D7B3A">
        <w:rPr>
          <w:rFonts w:eastAsia="Times New Roman"/>
          <w:sz w:val="22"/>
          <w:szCs w:val="22"/>
        </w:rPr>
        <w:t>спинами, расположенными в соседних кластерах. Для простоты примем одинаковую анизотропию в каждом кластере. В уравнении (</w:t>
      </w:r>
      <w:r w:rsidR="0002010D">
        <w:rPr>
          <w:rFonts w:ascii="Times New Roman" w:eastAsia="Times New Roman" w:hAnsi="Times New Roman"/>
          <w:sz w:val="22"/>
          <w:szCs w:val="22"/>
        </w:rPr>
        <w:t>4</w:t>
      </w:r>
      <w:r w:rsidRPr="007D7B3A">
        <w:rPr>
          <w:rFonts w:eastAsia="Times New Roman"/>
          <w:sz w:val="22"/>
          <w:szCs w:val="22"/>
        </w:rPr>
        <w:t>.</w:t>
      </w:r>
      <w:r w:rsidR="0002010D">
        <w:rPr>
          <w:rFonts w:eastAsia="Times New Roman"/>
          <w:sz w:val="22"/>
          <w:szCs w:val="22"/>
        </w:rPr>
        <w:t>59</w:t>
      </w:r>
      <w:r w:rsidRPr="007D7B3A">
        <w:rPr>
          <w:rFonts w:eastAsia="Times New Roman"/>
          <w:sz w:val="22"/>
          <w:szCs w:val="22"/>
        </w:rPr>
        <w:t xml:space="preserve">) </w:t>
      </w:r>
      <w:r w:rsidR="001639D8" w:rsidRPr="007D7B3A">
        <w:rPr>
          <w:rFonts w:eastAsia="Times New Roman"/>
          <w:i/>
          <w:sz w:val="22"/>
          <w:szCs w:val="22"/>
        </w:rPr>
        <w:t>μ</w:t>
      </w:r>
      <w:r w:rsidR="001639D8" w:rsidRPr="007D7B3A">
        <w:rPr>
          <w:rFonts w:eastAsia="Times New Roman"/>
          <w:i/>
          <w:sz w:val="22"/>
          <w:szCs w:val="22"/>
          <w:vertAlign w:val="subscript"/>
        </w:rPr>
        <w:t>i</w:t>
      </w:r>
      <w:r w:rsidR="001639D8" w:rsidRPr="007D7B3A">
        <w:rPr>
          <w:rFonts w:eastAsia="Times New Roman"/>
          <w:sz w:val="22"/>
          <w:szCs w:val="22"/>
        </w:rPr>
        <w:t xml:space="preserve"> и </w:t>
      </w:r>
      <w:r w:rsidR="001639D8" w:rsidRPr="007D7B3A">
        <w:rPr>
          <w:rFonts w:eastAsia="Times New Roman"/>
          <w:i/>
          <w:sz w:val="22"/>
          <w:szCs w:val="22"/>
        </w:rPr>
        <w:t>μ</w:t>
      </w:r>
      <w:r w:rsidR="001639D8" w:rsidRPr="007D7B3A">
        <w:rPr>
          <w:rFonts w:eastAsia="Times New Roman"/>
          <w:i/>
          <w:sz w:val="22"/>
          <w:szCs w:val="22"/>
          <w:vertAlign w:val="subscript"/>
        </w:rPr>
        <w:t>B</w:t>
      </w:r>
      <w:r w:rsidR="001639D8" w:rsidRPr="007D7B3A">
        <w:rPr>
          <w:rFonts w:eastAsia="Times New Roman"/>
          <w:sz w:val="22"/>
          <w:szCs w:val="22"/>
        </w:rPr>
        <w:t xml:space="preserve"> – магнитные моменты и магнетон бора, </w:t>
      </w:r>
      <w:r w:rsidR="001639D8" w:rsidRPr="007D7B3A">
        <w:rPr>
          <w:rFonts w:ascii="MTMI" w:eastAsia="Times New Roman" w:hAnsi="MTMI" w:cs="MTMI"/>
          <w:i/>
          <w:iCs/>
          <w:sz w:val="22"/>
          <w:szCs w:val="22"/>
          <w:lang w:eastAsia="ru-RU"/>
        </w:rPr>
        <w:t>K</w:t>
      </w:r>
      <w:r w:rsidR="001639D8" w:rsidRPr="007D7B3A">
        <w:rPr>
          <w:rFonts w:ascii="Times-Roman" w:eastAsia="Times New Roman" w:hAnsi="Times-Roman" w:cs="Times-Roman"/>
          <w:i/>
          <w:sz w:val="22"/>
          <w:szCs w:val="22"/>
          <w:vertAlign w:val="subscript"/>
          <w:lang w:eastAsia="ru-RU"/>
        </w:rPr>
        <w:t>ani</w:t>
      </w:r>
      <w:r w:rsidR="001639D8" w:rsidRPr="007D7B3A">
        <w:rPr>
          <w:rFonts w:eastAsia="Times New Roman" w:cs="Times-Roman"/>
          <w:sz w:val="22"/>
          <w:szCs w:val="22"/>
          <w:lang w:eastAsia="ru-RU"/>
        </w:rPr>
        <w:t xml:space="preserve"> </w:t>
      </w:r>
      <w:r w:rsidR="001639D8" w:rsidRPr="007D7B3A">
        <w:rPr>
          <w:rFonts w:eastAsia="Times New Roman"/>
          <w:sz w:val="22"/>
          <w:szCs w:val="22"/>
        </w:rPr>
        <w:t xml:space="preserve">– константа анизотропии, </w:t>
      </w:r>
      <w:r w:rsidR="001639D8" w:rsidRPr="007D7B3A">
        <w:rPr>
          <w:i/>
          <w:iCs/>
          <w:sz w:val="22"/>
          <w:szCs w:val="22"/>
        </w:rPr>
        <w:t xml:space="preserve">g </w:t>
      </w:r>
      <w:r w:rsidR="001639D8" w:rsidRPr="007D7B3A">
        <w:rPr>
          <w:sz w:val="22"/>
          <w:szCs w:val="22"/>
        </w:rPr>
        <w:t xml:space="preserve">– фактор Ланде, </w:t>
      </w:r>
      <w:r w:rsidR="001639D8" w:rsidRPr="007D7B3A">
        <w:rPr>
          <w:rFonts w:eastAsia="Times New Roman"/>
          <w:i/>
          <w:iCs/>
          <w:sz w:val="22"/>
          <w:szCs w:val="22"/>
          <w:lang w:eastAsia="ru-RU"/>
        </w:rPr>
        <w:t>H</w:t>
      </w:r>
      <w:r w:rsidR="001639D8" w:rsidRPr="007D7B3A">
        <w:rPr>
          <w:rFonts w:eastAsia="Times New Roman"/>
          <w:i/>
          <w:sz w:val="22"/>
          <w:szCs w:val="22"/>
          <w:vertAlign w:val="subscript"/>
          <w:lang w:eastAsia="ru-RU"/>
        </w:rPr>
        <w:t xml:space="preserve">ext </w:t>
      </w:r>
      <w:r w:rsidR="001639D8" w:rsidRPr="007D7B3A">
        <w:rPr>
          <w:rFonts w:eastAsia="Times New Roman"/>
          <w:sz w:val="22"/>
          <w:szCs w:val="22"/>
          <w:lang w:eastAsia="ru-RU"/>
        </w:rPr>
        <w:t>– внешнее магнитное поле.</w:t>
      </w:r>
    </w:p>
    <w:p w:rsidR="006E74D8" w:rsidRPr="007D7B3A" w:rsidRDefault="006E74D8" w:rsidP="008B0F07">
      <w:pPr>
        <w:spacing w:after="120"/>
        <w:jc w:val="both"/>
        <w:rPr>
          <w:rFonts w:ascii="Times New Roman" w:eastAsia="Times New Roman" w:hAnsi="Times New Roman"/>
          <w:sz w:val="22"/>
          <w:szCs w:val="22"/>
          <w:lang w:eastAsia="ru-RU"/>
        </w:rPr>
      </w:pPr>
      <w:r w:rsidRPr="007D7B3A">
        <w:rPr>
          <w:rFonts w:ascii="Times New Roman" w:eastAsia="Times New Roman" w:hAnsi="Times New Roman"/>
          <w:sz w:val="22"/>
          <w:szCs w:val="22"/>
          <w:lang w:eastAsia="ru-RU"/>
        </w:rPr>
        <w:t xml:space="preserve">Важно отметить, что из-за симметрии инверсии времени, магнитные моменты, константа анизотропии и магнитное поле записаны по абсолютной величине. Поэтому, в случае приложения магнитного поля отрицательные значения данных параметров не повлияют на процедуру учета или не учета дальнодействующего взаимодействия между атомами, расположенными в соседних магнитных доменах. Таким образом, моделирование методом МК позволяет подробно исследовать переориентацию спиновых конфигураций в совокупности с параметрами </w:t>
      </w:r>
      <w:r w:rsidRPr="007D7B3A">
        <w:rPr>
          <w:rFonts w:ascii="Times New Roman" w:eastAsia="Times New Roman" w:hAnsi="Times New Roman"/>
          <w:i/>
          <w:sz w:val="22"/>
          <w:szCs w:val="22"/>
          <w:lang w:val="en-US" w:eastAsia="ru-RU"/>
        </w:rPr>
        <w:t>J</w:t>
      </w:r>
      <w:r w:rsidRPr="007D7B3A">
        <w:rPr>
          <w:rFonts w:ascii="Times New Roman" w:eastAsia="Times New Roman" w:hAnsi="Times New Roman"/>
          <w:i/>
          <w:sz w:val="22"/>
          <w:szCs w:val="22"/>
          <w:vertAlign w:val="subscript"/>
          <w:lang w:val="en-US" w:eastAsia="ru-RU"/>
        </w:rPr>
        <w:t>ij</w:t>
      </w:r>
      <w:r w:rsidRPr="007D7B3A">
        <w:rPr>
          <w:rFonts w:ascii="Times New Roman" w:eastAsia="Times New Roman" w:hAnsi="Times New Roman"/>
          <w:sz w:val="22"/>
          <w:szCs w:val="22"/>
          <w:lang w:eastAsia="ru-RU"/>
        </w:rPr>
        <w:t xml:space="preserve">, </w:t>
      </w:r>
      <w:r w:rsidRPr="007D7B3A">
        <w:rPr>
          <w:rFonts w:ascii="Times New Roman" w:eastAsia="Times New Roman" w:hAnsi="Times New Roman"/>
          <w:i/>
          <w:sz w:val="22"/>
          <w:szCs w:val="22"/>
          <w:lang w:val="en-US" w:eastAsia="ru-RU"/>
        </w:rPr>
        <w:t>K</w:t>
      </w:r>
      <w:r w:rsidRPr="007D7B3A">
        <w:rPr>
          <w:rFonts w:ascii="Times New Roman" w:eastAsia="Times New Roman" w:hAnsi="Times New Roman"/>
          <w:i/>
          <w:sz w:val="22"/>
          <w:szCs w:val="22"/>
          <w:vertAlign w:val="subscript"/>
          <w:lang w:val="en-US" w:eastAsia="ru-RU"/>
        </w:rPr>
        <w:t>ani</w:t>
      </w:r>
      <w:r w:rsidRPr="007D7B3A">
        <w:rPr>
          <w:rFonts w:ascii="Times New Roman" w:eastAsia="Times New Roman" w:hAnsi="Times New Roman"/>
          <w:sz w:val="22"/>
          <w:szCs w:val="22"/>
          <w:lang w:eastAsia="ru-RU"/>
        </w:rPr>
        <w:t xml:space="preserve"> и </w:t>
      </w:r>
      <w:r w:rsidRPr="007D7B3A">
        <w:rPr>
          <w:rFonts w:ascii="Times New Roman" w:eastAsia="Times New Roman" w:hAnsi="Times New Roman"/>
          <w:i/>
          <w:sz w:val="22"/>
          <w:szCs w:val="22"/>
          <w:lang w:val="en-US" w:eastAsia="ru-RU"/>
        </w:rPr>
        <w:t>H</w:t>
      </w:r>
      <w:r w:rsidRPr="007D7B3A">
        <w:rPr>
          <w:rFonts w:ascii="Times New Roman" w:eastAsia="Times New Roman" w:hAnsi="Times New Roman"/>
          <w:i/>
          <w:sz w:val="22"/>
          <w:szCs w:val="22"/>
          <w:vertAlign w:val="subscript"/>
          <w:lang w:val="en-US" w:eastAsia="ru-RU"/>
        </w:rPr>
        <w:t>ext</w:t>
      </w:r>
      <w:r w:rsidRPr="007D7B3A">
        <w:rPr>
          <w:rFonts w:ascii="Times New Roman" w:eastAsia="Times New Roman" w:hAnsi="Times New Roman"/>
          <w:sz w:val="22"/>
          <w:szCs w:val="22"/>
          <w:lang w:eastAsia="ru-RU"/>
        </w:rPr>
        <w:t xml:space="preserve">. </w:t>
      </w:r>
      <w:r w:rsidR="001153A9" w:rsidRPr="007D7B3A">
        <w:rPr>
          <w:rFonts w:ascii="Times New Roman" w:eastAsia="Times New Roman" w:hAnsi="Times New Roman"/>
          <w:sz w:val="22"/>
          <w:szCs w:val="22"/>
          <w:lang w:eastAsia="ru-RU"/>
        </w:rPr>
        <w:t>Рост магнитных кла</w:t>
      </w:r>
      <w:r w:rsidRPr="007D7B3A">
        <w:rPr>
          <w:rFonts w:ascii="Times New Roman" w:eastAsia="Times New Roman" w:hAnsi="Times New Roman"/>
          <w:sz w:val="22"/>
          <w:szCs w:val="22"/>
          <w:lang w:eastAsia="ru-RU"/>
        </w:rPr>
        <w:t>стеров и их подвижность могут быть отслежены через промежуточные выводы</w:t>
      </w:r>
      <w:r w:rsidR="001153A9" w:rsidRPr="007D7B3A">
        <w:rPr>
          <w:rFonts w:ascii="Times New Roman" w:eastAsia="Times New Roman" w:hAnsi="Times New Roman"/>
          <w:sz w:val="22"/>
          <w:szCs w:val="22"/>
          <w:lang w:eastAsia="ru-RU"/>
        </w:rPr>
        <w:t xml:space="preserve"> программы</w:t>
      </w:r>
      <w:r w:rsidRPr="007D7B3A">
        <w:rPr>
          <w:rFonts w:ascii="Times New Roman" w:eastAsia="Times New Roman" w:hAnsi="Times New Roman"/>
          <w:sz w:val="22"/>
          <w:szCs w:val="22"/>
          <w:lang w:eastAsia="ru-RU"/>
        </w:rPr>
        <w:t xml:space="preserve">. </w:t>
      </w:r>
    </w:p>
    <w:p w:rsidR="00D97BBF" w:rsidRPr="007D7B3A" w:rsidRDefault="00D97BBF" w:rsidP="008B0F07">
      <w:pPr>
        <w:spacing w:after="120"/>
        <w:jc w:val="both"/>
        <w:rPr>
          <w:rFonts w:ascii="Times New Roman" w:eastAsia="Times New Roman" w:hAnsi="Times New Roman"/>
          <w:sz w:val="22"/>
          <w:szCs w:val="22"/>
          <w:lang w:eastAsia="ru-RU"/>
        </w:rPr>
      </w:pPr>
      <w:r w:rsidRPr="007D7B3A">
        <w:rPr>
          <w:rFonts w:ascii="Times New Roman" w:eastAsia="Times New Roman" w:hAnsi="Times New Roman"/>
          <w:sz w:val="22"/>
          <w:szCs w:val="22"/>
          <w:lang w:eastAsia="ru-RU"/>
        </w:rPr>
        <w:lastRenderedPageBreak/>
        <w:t>Как отмечалось выше, в случае наличия магнитного поля обменные взаимодействия между соседними доменами необходимо учитывать с определенной степенью вероятности, зависящей от отношения энергии магнитной анизотропии и энергии Зеемана. Из уравнения (</w:t>
      </w:r>
      <w:r w:rsidR="00033519">
        <w:rPr>
          <w:rFonts w:ascii="Times New Roman" w:eastAsia="Times New Roman" w:hAnsi="Times New Roman"/>
          <w:sz w:val="22"/>
          <w:szCs w:val="22"/>
          <w:lang w:eastAsia="ru-RU"/>
        </w:rPr>
        <w:t>4</w:t>
      </w:r>
      <w:r w:rsidRPr="007D7B3A">
        <w:rPr>
          <w:rFonts w:ascii="Times New Roman" w:eastAsia="Times New Roman" w:hAnsi="Times New Roman"/>
          <w:sz w:val="22"/>
          <w:szCs w:val="22"/>
          <w:lang w:eastAsia="ru-RU"/>
        </w:rPr>
        <w:t>.</w:t>
      </w:r>
      <w:r w:rsidR="00033519">
        <w:rPr>
          <w:rFonts w:ascii="Times New Roman" w:eastAsia="Times New Roman" w:hAnsi="Times New Roman"/>
          <w:sz w:val="22"/>
          <w:szCs w:val="22"/>
          <w:lang w:eastAsia="ru-RU"/>
        </w:rPr>
        <w:t>59</w:t>
      </w:r>
      <w:r w:rsidRPr="007D7B3A">
        <w:rPr>
          <w:rFonts w:ascii="Times New Roman" w:eastAsia="Times New Roman" w:hAnsi="Times New Roman"/>
          <w:sz w:val="22"/>
          <w:szCs w:val="22"/>
          <w:lang w:eastAsia="ru-RU"/>
        </w:rPr>
        <w:t xml:space="preserve">) следует, что в случае малых полей энергия Зеемана оказывается меньшей, чем энергия магнитной анизотропии, следовательно, вероятность </w:t>
      </w:r>
      <w:r w:rsidRPr="007D7B3A">
        <w:rPr>
          <w:rFonts w:ascii="Times New Roman" w:eastAsia="Times New Roman" w:hAnsi="Times New Roman"/>
          <w:i/>
          <w:sz w:val="22"/>
          <w:szCs w:val="22"/>
          <w:lang w:val="en-US" w:eastAsia="ru-RU"/>
        </w:rPr>
        <w:t>W</w:t>
      </w:r>
      <w:r w:rsidRPr="007D7B3A">
        <w:rPr>
          <w:rFonts w:ascii="Times New Roman" w:eastAsia="Times New Roman" w:hAnsi="Times New Roman"/>
          <w:i/>
          <w:sz w:val="22"/>
          <w:szCs w:val="22"/>
          <w:vertAlign w:val="subscript"/>
          <w:lang w:val="en-US" w:eastAsia="ru-RU"/>
        </w:rPr>
        <w:t>d</w:t>
      </w:r>
      <w:r w:rsidRPr="007D7B3A">
        <w:rPr>
          <w:rFonts w:ascii="Times New Roman" w:eastAsia="Times New Roman" w:hAnsi="Times New Roman"/>
          <w:sz w:val="22"/>
          <w:szCs w:val="22"/>
          <w:lang w:eastAsia="ru-RU"/>
        </w:rPr>
        <w:t xml:space="preserve"> становится малой. Это указывает на то, что лишь ограниченное число атомов из соседних доменов будут участвовать во взаимодействии, что, соответственно, приводит к небольшим значениям общей намагниченности. Напротив, когда энергии Зеемана и магнитной анизотропии становятся равными друг другу </w:t>
      </w:r>
      <w:r w:rsidRPr="007D7B3A">
        <w:rPr>
          <w:sz w:val="22"/>
          <w:szCs w:val="22"/>
          <w:lang w:eastAsia="uk-UA"/>
        </w:rPr>
        <w:t xml:space="preserve">(т.е. </w:t>
      </w:r>
      <w:r w:rsidRPr="007D7B3A">
        <w:rPr>
          <w:i/>
          <w:sz w:val="22"/>
          <w:szCs w:val="22"/>
          <w:lang w:val="en-US"/>
        </w:rPr>
        <w:t>W</w:t>
      </w:r>
      <w:r w:rsidRPr="007D7B3A">
        <w:rPr>
          <w:i/>
          <w:sz w:val="22"/>
          <w:szCs w:val="22"/>
          <w:vertAlign w:val="subscript"/>
          <w:lang w:val="en-US"/>
        </w:rPr>
        <w:t>d</w:t>
      </w:r>
      <w:r w:rsidRPr="007D7B3A">
        <w:rPr>
          <w:sz w:val="22"/>
          <w:szCs w:val="22"/>
        </w:rPr>
        <w:t xml:space="preserve"> = е</w:t>
      </w:r>
      <w:r w:rsidRPr="007D7B3A">
        <w:rPr>
          <w:sz w:val="22"/>
          <w:szCs w:val="22"/>
          <w:vertAlign w:val="superscript"/>
        </w:rPr>
        <w:t>-1</w:t>
      </w:r>
      <w:r w:rsidRPr="007D7B3A">
        <w:rPr>
          <w:sz w:val="22"/>
          <w:szCs w:val="22"/>
          <w:lang w:eastAsia="uk-UA"/>
        </w:rPr>
        <w:t xml:space="preserve"> = </w:t>
      </w:r>
      <w:r w:rsidRPr="007D7B3A">
        <w:rPr>
          <w:sz w:val="22"/>
          <w:szCs w:val="22"/>
        </w:rPr>
        <w:t>0.3678)</w:t>
      </w:r>
      <w:r w:rsidRPr="007D7B3A">
        <w:rPr>
          <w:rFonts w:ascii="Times New Roman" w:eastAsia="Times New Roman" w:hAnsi="Times New Roman"/>
          <w:sz w:val="22"/>
          <w:szCs w:val="22"/>
          <w:lang w:eastAsia="ru-RU"/>
        </w:rPr>
        <w:t xml:space="preserve">, то случайно выбранный атом может взаимодействовать со своим окружением, расположенным в соседних </w:t>
      </w:r>
      <w:r w:rsidR="008B0F07">
        <w:rPr>
          <w:rFonts w:ascii="Times New Roman" w:eastAsia="Times New Roman" w:hAnsi="Times New Roman"/>
          <w:sz w:val="22"/>
          <w:szCs w:val="22"/>
          <w:lang w:eastAsia="ru-RU"/>
        </w:rPr>
        <w:t>кластерах, с вероятностью 36,78</w:t>
      </w:r>
      <w:r w:rsidRPr="007D7B3A">
        <w:rPr>
          <w:rFonts w:ascii="Times New Roman" w:eastAsia="Times New Roman" w:hAnsi="Times New Roman"/>
          <w:sz w:val="22"/>
          <w:szCs w:val="22"/>
          <w:lang w:eastAsia="ru-RU"/>
        </w:rPr>
        <w:t xml:space="preserve">%. В том случае, когда энергия магнитного поля оказывается гораздо больше, чем энергия магнитной анизотропии, то вероятность </w:t>
      </w:r>
      <w:r w:rsidRPr="007D7B3A">
        <w:rPr>
          <w:rFonts w:ascii="Times New Roman" w:eastAsia="Times New Roman" w:hAnsi="Times New Roman"/>
          <w:i/>
          <w:sz w:val="22"/>
          <w:szCs w:val="22"/>
          <w:lang w:val="en-US" w:eastAsia="ru-RU"/>
        </w:rPr>
        <w:t>W</w:t>
      </w:r>
      <w:r w:rsidRPr="007D7B3A">
        <w:rPr>
          <w:rFonts w:ascii="Times New Roman" w:eastAsia="Times New Roman" w:hAnsi="Times New Roman"/>
          <w:i/>
          <w:sz w:val="22"/>
          <w:szCs w:val="22"/>
          <w:vertAlign w:val="subscript"/>
          <w:lang w:val="en-US" w:eastAsia="ru-RU"/>
        </w:rPr>
        <w:t>d</w:t>
      </w:r>
      <w:r w:rsidRPr="007D7B3A">
        <w:rPr>
          <w:rFonts w:ascii="Times New Roman" w:eastAsia="Times New Roman" w:hAnsi="Times New Roman"/>
          <w:sz w:val="22"/>
          <w:szCs w:val="22"/>
          <w:lang w:eastAsia="ru-RU"/>
        </w:rPr>
        <w:t xml:space="preserve"> приближается к 1 и все спины будут ориентированы вдоль приложенного магнитного поля, в результате чего будет наблюдаться разрушение кластеров, влекущее за собой максимальное значение общей намагниченности.</w:t>
      </w:r>
    </w:p>
    <w:p w:rsidR="00D97BBF" w:rsidRDefault="00D97BBF" w:rsidP="008B0F07">
      <w:pPr>
        <w:spacing w:after="120"/>
        <w:jc w:val="both"/>
        <w:rPr>
          <w:sz w:val="22"/>
          <w:szCs w:val="22"/>
        </w:rPr>
      </w:pPr>
      <w:r w:rsidRPr="007D7B3A">
        <w:rPr>
          <w:sz w:val="22"/>
          <w:szCs w:val="22"/>
        </w:rPr>
        <w:t xml:space="preserve">Следует заметить, что значение вероятности </w:t>
      </w:r>
      <w:r w:rsidRPr="007D7B3A">
        <w:rPr>
          <w:i/>
          <w:sz w:val="22"/>
          <w:szCs w:val="22"/>
          <w:lang w:val="en-US"/>
        </w:rPr>
        <w:t>W</w:t>
      </w:r>
      <w:r w:rsidRPr="007D7B3A">
        <w:rPr>
          <w:i/>
          <w:sz w:val="22"/>
          <w:szCs w:val="22"/>
          <w:vertAlign w:val="subscript"/>
          <w:lang w:val="en-US"/>
        </w:rPr>
        <w:t>d</w:t>
      </w:r>
      <w:r w:rsidRPr="007D7B3A">
        <w:rPr>
          <w:i/>
          <w:sz w:val="22"/>
          <w:szCs w:val="22"/>
          <w:vertAlign w:val="subscript"/>
        </w:rPr>
        <w:t xml:space="preserve"> </w:t>
      </w:r>
      <w:r w:rsidRPr="007D7B3A">
        <w:rPr>
          <w:sz w:val="22"/>
          <w:szCs w:val="22"/>
        </w:rPr>
        <w:t xml:space="preserve">зависит от типа атомов. Поэтому, для атомов с малым магнитным моментом, таких как Ni, </w:t>
      </w:r>
      <w:r w:rsidRPr="007D7B3A">
        <w:rPr>
          <w:i/>
          <w:sz w:val="22"/>
          <w:szCs w:val="22"/>
          <w:lang w:val="en-US"/>
        </w:rPr>
        <w:t>W</w:t>
      </w:r>
      <w:r w:rsidRPr="007D7B3A">
        <w:rPr>
          <w:i/>
          <w:sz w:val="22"/>
          <w:szCs w:val="22"/>
          <w:vertAlign w:val="subscript"/>
          <w:lang w:val="en-US"/>
        </w:rPr>
        <w:t>d</w:t>
      </w:r>
      <w:r w:rsidR="00630D40">
        <w:rPr>
          <w:i/>
          <w:sz w:val="22"/>
          <w:szCs w:val="22"/>
          <w:vertAlign w:val="subscript"/>
        </w:rPr>
        <w:t xml:space="preserve"> </w:t>
      </w:r>
      <w:r w:rsidRPr="007D7B3A">
        <w:rPr>
          <w:sz w:val="22"/>
          <w:szCs w:val="22"/>
        </w:rPr>
        <w:t>будет меньше при данном магнитном поле по сравнению с атомом, имеющий больший магнитный момент. Из первопринципных вычислений, выполненных для сплавов Гейслера</w:t>
      </w:r>
      <w:r w:rsidR="00436079">
        <w:rPr>
          <w:sz w:val="22"/>
          <w:szCs w:val="22"/>
        </w:rPr>
        <w:t> </w:t>
      </w:r>
      <w:r w:rsidRPr="007D7B3A">
        <w:rPr>
          <w:sz w:val="22"/>
          <w:szCs w:val="22"/>
        </w:rPr>
        <w:t>[</w:t>
      </w:r>
      <w:r w:rsidR="00F207C7">
        <w:rPr>
          <w:rFonts w:ascii="Times New Roman" w:hAnsi="Times New Roman"/>
          <w:sz w:val="22"/>
          <w:szCs w:val="22"/>
        </w:rPr>
        <w:t>99</w:t>
      </w:r>
      <w:r w:rsidR="00A0702B" w:rsidRPr="007D7B3A">
        <w:rPr>
          <w:rFonts w:ascii="Times New Roman" w:hAnsi="Times New Roman"/>
          <w:sz w:val="22"/>
          <w:szCs w:val="22"/>
        </w:rPr>
        <w:t>,</w:t>
      </w:r>
      <w:r w:rsidR="000415D5">
        <w:rPr>
          <w:rFonts w:ascii="Times New Roman" w:hAnsi="Times New Roman"/>
          <w:sz w:val="22"/>
          <w:szCs w:val="22"/>
        </w:rPr>
        <w:t> 105</w:t>
      </w:r>
      <w:r w:rsidR="00A0702B" w:rsidRPr="007D7B3A">
        <w:rPr>
          <w:rFonts w:ascii="Times New Roman" w:hAnsi="Times New Roman"/>
          <w:sz w:val="22"/>
          <w:szCs w:val="22"/>
        </w:rPr>
        <w:t>-</w:t>
      </w:r>
      <w:r w:rsidR="000415D5">
        <w:rPr>
          <w:rFonts w:ascii="Times New Roman" w:hAnsi="Times New Roman"/>
          <w:sz w:val="22"/>
          <w:szCs w:val="22"/>
        </w:rPr>
        <w:t>107</w:t>
      </w:r>
      <w:r w:rsidRPr="007D7B3A">
        <w:rPr>
          <w:sz w:val="22"/>
          <w:szCs w:val="22"/>
        </w:rPr>
        <w:t xml:space="preserve">], установлено, что магнитный момент Ni на порядок меньше, чем магнитный момент Mn. Кроме того, </w:t>
      </w:r>
      <w:r w:rsidRPr="007D7B3A">
        <w:rPr>
          <w:sz w:val="22"/>
          <w:szCs w:val="22"/>
          <w:lang w:eastAsia="uk-UA"/>
        </w:rPr>
        <w:t>энергия магнитной анизотропии</w:t>
      </w:r>
      <w:r w:rsidRPr="007D7B3A">
        <w:rPr>
          <w:sz w:val="22"/>
          <w:szCs w:val="22"/>
        </w:rPr>
        <w:t xml:space="preserve"> мартенсита значительно больше энергии </w:t>
      </w:r>
      <w:r w:rsidR="00062579" w:rsidRPr="007D7B3A">
        <w:rPr>
          <w:sz w:val="22"/>
          <w:szCs w:val="22"/>
        </w:rPr>
        <w:t xml:space="preserve">анизотропии </w:t>
      </w:r>
      <w:r w:rsidRPr="007D7B3A">
        <w:rPr>
          <w:sz w:val="22"/>
          <w:szCs w:val="22"/>
        </w:rPr>
        <w:t>аустенита</w:t>
      </w:r>
      <w:r w:rsidR="00436079">
        <w:rPr>
          <w:sz w:val="22"/>
          <w:szCs w:val="22"/>
        </w:rPr>
        <w:t> </w:t>
      </w:r>
      <w:r w:rsidRPr="007D7B3A">
        <w:rPr>
          <w:sz w:val="22"/>
          <w:szCs w:val="22"/>
        </w:rPr>
        <w:t>[</w:t>
      </w:r>
      <w:r w:rsidR="00436079">
        <w:rPr>
          <w:rFonts w:ascii="Times New Roman" w:hAnsi="Times New Roman"/>
          <w:sz w:val="22"/>
          <w:szCs w:val="22"/>
        </w:rPr>
        <w:t>105</w:t>
      </w:r>
      <w:r w:rsidR="00436079" w:rsidRPr="007D7B3A">
        <w:rPr>
          <w:rFonts w:ascii="Times New Roman" w:hAnsi="Times New Roman"/>
          <w:sz w:val="22"/>
          <w:szCs w:val="22"/>
        </w:rPr>
        <w:t>-</w:t>
      </w:r>
      <w:r w:rsidR="00436079">
        <w:rPr>
          <w:rFonts w:ascii="Times New Roman" w:hAnsi="Times New Roman"/>
          <w:sz w:val="22"/>
          <w:szCs w:val="22"/>
        </w:rPr>
        <w:t>107</w:t>
      </w:r>
      <w:r w:rsidRPr="007D7B3A">
        <w:rPr>
          <w:sz w:val="22"/>
          <w:szCs w:val="22"/>
        </w:rPr>
        <w:t xml:space="preserve">]. Значения параметров </w:t>
      </w:r>
      <w:r w:rsidR="00062579" w:rsidRPr="007D7B3A">
        <w:rPr>
          <w:sz w:val="22"/>
          <w:szCs w:val="22"/>
        </w:rPr>
        <w:t xml:space="preserve">модели </w:t>
      </w:r>
      <w:r w:rsidRPr="007D7B3A">
        <w:rPr>
          <w:sz w:val="22"/>
          <w:szCs w:val="22"/>
        </w:rPr>
        <w:t>представлены в таблице</w:t>
      </w:r>
      <w:r w:rsidR="00D335AB">
        <w:rPr>
          <w:rFonts w:ascii="Times New Roman" w:hAnsi="Times New Roman"/>
          <w:sz w:val="22"/>
          <w:szCs w:val="22"/>
        </w:rPr>
        <w:t> 4.</w:t>
      </w:r>
      <w:r w:rsidRPr="007D7B3A">
        <w:rPr>
          <w:rFonts w:ascii="Times New Roman" w:hAnsi="Times New Roman"/>
          <w:sz w:val="22"/>
          <w:szCs w:val="22"/>
        </w:rPr>
        <w:t>6</w:t>
      </w:r>
      <w:r w:rsidRPr="007D7B3A">
        <w:rPr>
          <w:sz w:val="22"/>
          <w:szCs w:val="22"/>
        </w:rPr>
        <w:t>.</w:t>
      </w:r>
    </w:p>
    <w:p w:rsidR="00630D40" w:rsidRDefault="00630D40" w:rsidP="008B0F07">
      <w:pPr>
        <w:spacing w:after="120"/>
        <w:jc w:val="both"/>
        <w:rPr>
          <w:sz w:val="22"/>
          <w:szCs w:val="22"/>
        </w:rPr>
      </w:pPr>
    </w:p>
    <w:p w:rsidR="00630D40" w:rsidRPr="007D7B3A" w:rsidRDefault="00630D40" w:rsidP="00630D40">
      <w:pPr>
        <w:pStyle w:val="HTML"/>
        <w:shd w:val="clear" w:color="auto" w:fill="FFFFFF"/>
        <w:spacing w:after="120"/>
        <w:jc w:val="both"/>
        <w:rPr>
          <w:rFonts w:eastAsia="Times New Roman"/>
          <w:sz w:val="22"/>
          <w:szCs w:val="22"/>
          <w:lang w:eastAsia="ru-RU"/>
        </w:rPr>
      </w:pPr>
      <w:r w:rsidRPr="00D335AB">
        <w:rPr>
          <w:rFonts w:ascii="Times New Roman" w:hAnsi="Times New Roman" w:cs="Times New Roman"/>
          <w:b/>
          <w:sz w:val="22"/>
          <w:szCs w:val="22"/>
        </w:rPr>
        <w:t>Таблица 4.6.</w:t>
      </w:r>
      <w:r w:rsidRPr="007D7B3A">
        <w:rPr>
          <w:rFonts w:ascii="Times New Roman" w:hAnsi="Times New Roman" w:cs="Times New Roman"/>
          <w:sz w:val="22"/>
          <w:szCs w:val="22"/>
        </w:rPr>
        <w:t xml:space="preserve"> Магнитные моменты и константы анизотропии в сплаве Ni</w:t>
      </w:r>
      <w:r w:rsidRPr="007D7B3A">
        <w:rPr>
          <w:rFonts w:ascii="Times New Roman" w:hAnsi="Times New Roman" w:cs="Times New Roman"/>
          <w:sz w:val="22"/>
          <w:szCs w:val="22"/>
          <w:vertAlign w:val="subscript"/>
        </w:rPr>
        <w:t>2</w:t>
      </w:r>
      <w:r w:rsidRPr="007D7B3A">
        <w:rPr>
          <w:rFonts w:ascii="Times New Roman" w:hAnsi="Times New Roman" w:cs="Times New Roman"/>
          <w:sz w:val="22"/>
          <w:szCs w:val="22"/>
        </w:rPr>
        <w:t xml:space="preserve">MnGa для различных структур, используемые для расчета </w:t>
      </w:r>
      <w:r w:rsidRPr="007D7B3A">
        <w:rPr>
          <w:rFonts w:ascii="Times New Roman" w:hAnsi="Times New Roman" w:cs="Times New Roman"/>
          <w:i/>
          <w:sz w:val="22"/>
          <w:szCs w:val="22"/>
        </w:rPr>
        <w:t>W</w:t>
      </w:r>
      <w:r w:rsidRPr="007D7B3A">
        <w:rPr>
          <w:rFonts w:ascii="Times New Roman" w:hAnsi="Times New Roman" w:cs="Times New Roman"/>
          <w:i/>
          <w:sz w:val="22"/>
          <w:szCs w:val="22"/>
          <w:vertAlign w:val="subscript"/>
        </w:rPr>
        <w:t>d</w:t>
      </w:r>
      <w:r w:rsidRPr="007D7B3A">
        <w:rPr>
          <w:rFonts w:ascii="Times New Roman" w:hAnsi="Times New Roman" w:cs="Times New Roman"/>
          <w:sz w:val="22"/>
          <w:szCs w:val="22"/>
        </w:rPr>
        <w:t xml:space="preserve"> (</w:t>
      </w:r>
      <w:r>
        <w:rPr>
          <w:rFonts w:ascii="Times New Roman" w:hAnsi="Times New Roman" w:cs="Times New Roman"/>
          <w:sz w:val="22"/>
          <w:szCs w:val="22"/>
        </w:rPr>
        <w:t>4</w:t>
      </w:r>
      <w:r w:rsidRPr="007D7B3A">
        <w:rPr>
          <w:rFonts w:ascii="Times New Roman" w:hAnsi="Times New Roman" w:cs="Times New Roman"/>
          <w:sz w:val="22"/>
          <w:szCs w:val="22"/>
        </w:rPr>
        <w:t>.</w:t>
      </w:r>
      <w:r>
        <w:rPr>
          <w:rFonts w:ascii="Times New Roman" w:hAnsi="Times New Roman" w:cs="Times New Roman"/>
          <w:sz w:val="22"/>
          <w:szCs w:val="22"/>
        </w:rPr>
        <w:t>59</w:t>
      </w:r>
      <w:r w:rsidRPr="007D7B3A">
        <w:rPr>
          <w:rFonts w:ascii="Times New Roman" w:hAnsi="Times New Roman" w:cs="Times New Roman"/>
          <w:sz w:val="22"/>
          <w:szCs w:val="22"/>
        </w:rPr>
        <w:t>)</w:t>
      </w:r>
    </w:p>
    <w:tbl>
      <w:tblPr>
        <w:tblW w:w="0" w:type="auto"/>
        <w:jc w:val="center"/>
        <w:tblLayout w:type="fixed"/>
        <w:tblLook w:val="0000" w:firstRow="0" w:lastRow="0" w:firstColumn="0" w:lastColumn="0" w:noHBand="0" w:noVBand="0"/>
      </w:tblPr>
      <w:tblGrid>
        <w:gridCol w:w="2188"/>
        <w:gridCol w:w="1033"/>
        <w:gridCol w:w="1124"/>
        <w:gridCol w:w="1124"/>
      </w:tblGrid>
      <w:tr w:rsidR="00630D40" w:rsidRPr="007D7B3A" w:rsidTr="00441210">
        <w:trPr>
          <w:jc w:val="center"/>
        </w:trPr>
        <w:tc>
          <w:tcPr>
            <w:tcW w:w="2188"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rFonts w:eastAsia="Times New Roman"/>
                <w:i/>
                <w:iCs/>
                <w:sz w:val="22"/>
                <w:szCs w:val="22"/>
                <w:lang w:eastAsia="ru-RU"/>
              </w:rPr>
            </w:pPr>
            <w:r w:rsidRPr="007D7B3A">
              <w:rPr>
                <w:rFonts w:eastAsia="Times New Roman"/>
                <w:sz w:val="22"/>
                <w:szCs w:val="22"/>
                <w:lang w:eastAsia="ru-RU"/>
              </w:rPr>
              <w:t>Структура</w:t>
            </w:r>
          </w:p>
        </w:tc>
        <w:tc>
          <w:tcPr>
            <w:tcW w:w="1033"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rFonts w:eastAsia="Times New Roman"/>
                <w:i/>
                <w:iCs/>
                <w:sz w:val="22"/>
                <w:szCs w:val="22"/>
                <w:lang w:eastAsia="ru-RU"/>
              </w:rPr>
            </w:pPr>
            <w:r w:rsidRPr="007D7B3A">
              <w:rPr>
                <w:rFonts w:eastAsia="Times New Roman"/>
                <w:i/>
                <w:iCs/>
                <w:sz w:val="22"/>
                <w:szCs w:val="22"/>
                <w:lang w:eastAsia="ru-RU"/>
              </w:rPr>
              <w:t xml:space="preserve">c/a </w:t>
            </w:r>
            <w:r w:rsidRPr="007D7B3A">
              <w:rPr>
                <w:rFonts w:eastAsia="MTSY"/>
                <w:sz w:val="22"/>
                <w:szCs w:val="22"/>
                <w:lang w:eastAsia="ru-RU"/>
              </w:rPr>
              <w:t xml:space="preserve">= </w:t>
            </w:r>
            <w:r w:rsidRPr="007D7B3A">
              <w:rPr>
                <w:rFonts w:eastAsia="Times New Roman"/>
                <w:sz w:val="22"/>
                <w:szCs w:val="22"/>
                <w:lang w:eastAsia="ru-RU"/>
              </w:rPr>
              <w:t>1</w:t>
            </w:r>
          </w:p>
        </w:tc>
        <w:tc>
          <w:tcPr>
            <w:tcW w:w="1124"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rFonts w:eastAsia="Times New Roman"/>
                <w:i/>
                <w:iCs/>
                <w:sz w:val="22"/>
                <w:szCs w:val="22"/>
                <w:lang w:eastAsia="ru-RU"/>
              </w:rPr>
            </w:pPr>
            <w:r w:rsidRPr="007D7B3A">
              <w:rPr>
                <w:rFonts w:eastAsia="Times New Roman"/>
                <w:i/>
                <w:iCs/>
                <w:sz w:val="22"/>
                <w:szCs w:val="22"/>
                <w:lang w:eastAsia="ru-RU"/>
              </w:rPr>
              <w:t xml:space="preserve">c/a </w:t>
            </w:r>
            <w:r w:rsidRPr="007D7B3A">
              <w:rPr>
                <w:rFonts w:eastAsia="MTSY"/>
                <w:sz w:val="22"/>
                <w:szCs w:val="22"/>
                <w:lang w:eastAsia="ru-RU"/>
              </w:rPr>
              <w:t xml:space="preserve">= </w:t>
            </w:r>
            <w:r w:rsidRPr="007D7B3A">
              <w:rPr>
                <w:rFonts w:eastAsia="Times New Roman"/>
                <w:sz w:val="22"/>
                <w:szCs w:val="22"/>
                <w:lang w:eastAsia="ru-RU"/>
              </w:rPr>
              <w:t>0</w:t>
            </w:r>
            <w:r w:rsidRPr="007D7B3A">
              <w:rPr>
                <w:rFonts w:eastAsia="Times New Roman"/>
                <w:i/>
                <w:iCs/>
                <w:sz w:val="22"/>
                <w:szCs w:val="22"/>
                <w:lang w:eastAsia="ru-RU"/>
              </w:rPr>
              <w:t>.</w:t>
            </w:r>
            <w:r w:rsidRPr="007D7B3A">
              <w:rPr>
                <w:rFonts w:eastAsia="Times New Roman"/>
                <w:sz w:val="22"/>
                <w:szCs w:val="22"/>
                <w:lang w:eastAsia="ru-RU"/>
              </w:rPr>
              <w:t>94</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30D40" w:rsidRPr="007D7B3A" w:rsidRDefault="00630D40" w:rsidP="00441210">
            <w:pPr>
              <w:spacing w:after="120"/>
              <w:jc w:val="center"/>
              <w:rPr>
                <w:sz w:val="22"/>
                <w:szCs w:val="22"/>
              </w:rPr>
            </w:pPr>
            <w:r w:rsidRPr="007D7B3A">
              <w:rPr>
                <w:rFonts w:eastAsia="Times New Roman"/>
                <w:i/>
                <w:iCs/>
                <w:sz w:val="22"/>
                <w:szCs w:val="22"/>
                <w:lang w:eastAsia="ru-RU"/>
              </w:rPr>
              <w:t xml:space="preserve">c/a </w:t>
            </w:r>
            <w:r w:rsidRPr="007D7B3A">
              <w:rPr>
                <w:rFonts w:eastAsia="MTSY"/>
                <w:sz w:val="22"/>
                <w:szCs w:val="22"/>
                <w:lang w:eastAsia="ru-RU"/>
              </w:rPr>
              <w:t xml:space="preserve">= </w:t>
            </w:r>
            <w:r w:rsidRPr="007D7B3A">
              <w:rPr>
                <w:rFonts w:eastAsia="Times New Roman"/>
                <w:sz w:val="22"/>
                <w:szCs w:val="22"/>
                <w:lang w:eastAsia="ru-RU"/>
              </w:rPr>
              <w:t>1</w:t>
            </w:r>
            <w:r w:rsidRPr="007D7B3A">
              <w:rPr>
                <w:rFonts w:eastAsia="Times New Roman"/>
                <w:i/>
                <w:iCs/>
                <w:sz w:val="22"/>
                <w:szCs w:val="22"/>
                <w:lang w:eastAsia="ru-RU"/>
              </w:rPr>
              <w:t>.</w:t>
            </w:r>
            <w:r w:rsidRPr="007D7B3A">
              <w:rPr>
                <w:rFonts w:eastAsia="Times New Roman"/>
                <w:sz w:val="22"/>
                <w:szCs w:val="22"/>
                <w:lang w:eastAsia="ru-RU"/>
              </w:rPr>
              <w:t>25</w:t>
            </w:r>
          </w:p>
        </w:tc>
      </w:tr>
      <w:tr w:rsidR="00630D40" w:rsidRPr="007D7B3A" w:rsidTr="00441210">
        <w:trPr>
          <w:jc w:val="center"/>
        </w:trPr>
        <w:tc>
          <w:tcPr>
            <w:tcW w:w="2188"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rFonts w:eastAsia="Times New Roman"/>
                <w:i/>
                <w:iCs/>
                <w:sz w:val="22"/>
                <w:szCs w:val="22"/>
                <w:lang w:eastAsia="ru-RU"/>
              </w:rPr>
              <w:t>μ</w:t>
            </w:r>
            <w:r w:rsidRPr="007D7B3A">
              <w:rPr>
                <w:rFonts w:eastAsia="Times New Roman"/>
                <w:sz w:val="22"/>
                <w:szCs w:val="22"/>
                <w:vertAlign w:val="subscript"/>
                <w:lang w:eastAsia="ru-RU"/>
              </w:rPr>
              <w:t>Mn</w:t>
            </w:r>
          </w:p>
        </w:tc>
        <w:tc>
          <w:tcPr>
            <w:tcW w:w="1033"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3.523</w:t>
            </w:r>
          </w:p>
        </w:tc>
        <w:tc>
          <w:tcPr>
            <w:tcW w:w="1124"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3.515</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3.477</w:t>
            </w:r>
          </w:p>
        </w:tc>
      </w:tr>
      <w:tr w:rsidR="00630D40" w:rsidRPr="007D7B3A" w:rsidTr="00441210">
        <w:trPr>
          <w:jc w:val="center"/>
        </w:trPr>
        <w:tc>
          <w:tcPr>
            <w:tcW w:w="2188"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rFonts w:eastAsia="Times New Roman"/>
                <w:i/>
                <w:iCs/>
                <w:sz w:val="22"/>
                <w:szCs w:val="22"/>
                <w:lang w:eastAsia="ru-RU"/>
              </w:rPr>
              <w:t>μ</w:t>
            </w:r>
            <w:r w:rsidRPr="007D7B3A">
              <w:rPr>
                <w:rFonts w:eastAsia="Times New Roman"/>
                <w:sz w:val="22"/>
                <w:szCs w:val="22"/>
                <w:vertAlign w:val="subscript"/>
                <w:lang w:eastAsia="ru-RU"/>
              </w:rPr>
              <w:t>Ni</w:t>
            </w:r>
          </w:p>
        </w:tc>
        <w:tc>
          <w:tcPr>
            <w:tcW w:w="1033"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0.295</w:t>
            </w:r>
          </w:p>
        </w:tc>
        <w:tc>
          <w:tcPr>
            <w:tcW w:w="1124"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0.303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0.374</w:t>
            </w:r>
          </w:p>
        </w:tc>
      </w:tr>
      <w:tr w:rsidR="00630D40" w:rsidRPr="007D7B3A" w:rsidTr="00441210">
        <w:trPr>
          <w:jc w:val="center"/>
        </w:trPr>
        <w:tc>
          <w:tcPr>
            <w:tcW w:w="2188"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rFonts w:eastAsia="Times New Roman"/>
                <w:i/>
                <w:iCs/>
                <w:sz w:val="22"/>
                <w:szCs w:val="22"/>
                <w:lang w:eastAsia="ru-RU"/>
              </w:rPr>
              <w:t>μ</w:t>
            </w:r>
            <w:r w:rsidRPr="007D7B3A">
              <w:rPr>
                <w:rFonts w:eastAsia="Times New Roman"/>
                <w:sz w:val="22"/>
                <w:szCs w:val="22"/>
                <w:vertAlign w:val="subscript"/>
                <w:lang w:eastAsia="ru-RU"/>
              </w:rPr>
              <w:t>Ga</w:t>
            </w:r>
          </w:p>
        </w:tc>
        <w:tc>
          <w:tcPr>
            <w:tcW w:w="1033"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-0.08</w:t>
            </w:r>
          </w:p>
        </w:tc>
        <w:tc>
          <w:tcPr>
            <w:tcW w:w="1124"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-0.081</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-0.076</w:t>
            </w:r>
          </w:p>
        </w:tc>
      </w:tr>
      <w:tr w:rsidR="00630D40" w:rsidRPr="007D7B3A" w:rsidTr="00441210">
        <w:trPr>
          <w:jc w:val="center"/>
        </w:trPr>
        <w:tc>
          <w:tcPr>
            <w:tcW w:w="2188"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rFonts w:eastAsia="Times New Roman"/>
                <w:sz w:val="22"/>
                <w:szCs w:val="22"/>
                <w:lang w:eastAsia="ru-RU"/>
              </w:rPr>
              <w:t xml:space="preserve">Полный момент, </w:t>
            </w:r>
            <w:r w:rsidRPr="007D7B3A">
              <w:rPr>
                <w:rFonts w:eastAsia="Times New Roman"/>
                <w:i/>
                <w:iCs/>
                <w:sz w:val="22"/>
                <w:szCs w:val="22"/>
                <w:lang w:eastAsia="ru-RU"/>
              </w:rPr>
              <w:t>μ</w:t>
            </w:r>
            <w:r w:rsidRPr="007D7B3A">
              <w:rPr>
                <w:rFonts w:eastAsia="Times New Roman"/>
                <w:i/>
                <w:sz w:val="22"/>
                <w:szCs w:val="22"/>
                <w:vertAlign w:val="superscript"/>
                <w:lang w:eastAsia="ru-RU"/>
              </w:rPr>
              <w:t>tot</w:t>
            </w:r>
          </w:p>
        </w:tc>
        <w:tc>
          <w:tcPr>
            <w:tcW w:w="1033"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4.032</w:t>
            </w:r>
          </w:p>
        </w:tc>
        <w:tc>
          <w:tcPr>
            <w:tcW w:w="1124"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4.04</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4.149</w:t>
            </w:r>
          </w:p>
        </w:tc>
      </w:tr>
      <w:tr w:rsidR="00630D40" w:rsidRPr="007D7B3A" w:rsidTr="00441210">
        <w:trPr>
          <w:jc w:val="center"/>
        </w:trPr>
        <w:tc>
          <w:tcPr>
            <w:tcW w:w="2188"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rFonts w:eastAsia="Times New Roman"/>
                <w:i/>
                <w:iCs/>
                <w:sz w:val="22"/>
                <w:szCs w:val="22"/>
                <w:lang w:eastAsia="ru-RU"/>
              </w:rPr>
              <w:t>K</w:t>
            </w:r>
            <w:r w:rsidRPr="007D7B3A">
              <w:rPr>
                <w:rFonts w:eastAsia="Times New Roman"/>
                <w:i/>
                <w:sz w:val="22"/>
                <w:szCs w:val="22"/>
                <w:vertAlign w:val="subscript"/>
                <w:lang w:eastAsia="ru-RU"/>
              </w:rPr>
              <w:t>ani</w:t>
            </w:r>
          </w:p>
        </w:tc>
        <w:tc>
          <w:tcPr>
            <w:tcW w:w="1033"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-0.00023</w:t>
            </w:r>
          </w:p>
        </w:tc>
        <w:tc>
          <w:tcPr>
            <w:tcW w:w="1124" w:type="dxa"/>
            <w:tcBorders>
              <w:top w:val="single" w:sz="4" w:space="0" w:color="000000"/>
              <w:left w:val="single" w:sz="4" w:space="0" w:color="000000"/>
              <w:bottom w:val="single" w:sz="4" w:space="0" w:color="000000"/>
            </w:tcBorders>
            <w:shd w:val="clear" w:color="auto" w:fill="auto"/>
          </w:tcPr>
          <w:p w:rsidR="00630D40" w:rsidRPr="007D7B3A" w:rsidRDefault="00630D40" w:rsidP="00441210">
            <w:pPr>
              <w:snapToGrid w:val="0"/>
              <w:spacing w:after="120"/>
              <w:jc w:val="center"/>
              <w:rPr>
                <w:sz w:val="22"/>
                <w:szCs w:val="22"/>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30D40" w:rsidRPr="007D7B3A" w:rsidRDefault="00630D40" w:rsidP="00441210">
            <w:pPr>
              <w:spacing w:after="120"/>
              <w:jc w:val="center"/>
              <w:rPr>
                <w:sz w:val="22"/>
                <w:szCs w:val="22"/>
              </w:rPr>
            </w:pPr>
            <w:r w:rsidRPr="007D7B3A">
              <w:rPr>
                <w:sz w:val="22"/>
                <w:szCs w:val="22"/>
              </w:rPr>
              <w:t>-0.023</w:t>
            </w:r>
          </w:p>
        </w:tc>
      </w:tr>
    </w:tbl>
    <w:p w:rsidR="00630D40" w:rsidRDefault="00630D40" w:rsidP="008B0F07">
      <w:pPr>
        <w:spacing w:after="120"/>
        <w:jc w:val="both"/>
        <w:rPr>
          <w:sz w:val="22"/>
          <w:szCs w:val="22"/>
        </w:rPr>
      </w:pPr>
    </w:p>
    <w:p w:rsidR="006E74D8" w:rsidRPr="007D7B3A" w:rsidRDefault="007C3E2E" w:rsidP="007C3E2E">
      <w:pPr>
        <w:spacing w:after="120"/>
        <w:jc w:val="both"/>
        <w:rPr>
          <w:rFonts w:ascii="Times New Roman" w:eastAsia="Times New Roman" w:hAnsi="Times New Roman"/>
          <w:sz w:val="22"/>
          <w:szCs w:val="22"/>
          <w:lang w:eastAsia="ru-RU"/>
        </w:rPr>
      </w:pPr>
      <w:r w:rsidRPr="007D7B3A">
        <w:rPr>
          <w:sz w:val="22"/>
          <w:szCs w:val="22"/>
        </w:rPr>
        <w:t>На рис</w:t>
      </w:r>
      <w:r w:rsidRPr="007D7B3A">
        <w:rPr>
          <w:rFonts w:ascii="Times New Roman" w:hAnsi="Times New Roman"/>
          <w:sz w:val="22"/>
          <w:szCs w:val="22"/>
        </w:rPr>
        <w:t>.</w:t>
      </w:r>
      <w:r>
        <w:rPr>
          <w:rFonts w:ascii="Times New Roman" w:hAnsi="Times New Roman"/>
          <w:sz w:val="22"/>
          <w:szCs w:val="22"/>
          <w:lang w:val="en-US"/>
        </w:rPr>
        <w:t> </w:t>
      </w:r>
      <w:r w:rsidR="00D32BE2">
        <w:rPr>
          <w:rFonts w:ascii="Times New Roman" w:hAnsi="Times New Roman"/>
          <w:sz w:val="22"/>
          <w:szCs w:val="22"/>
        </w:rPr>
        <w:t>4.29</w:t>
      </w:r>
      <w:r w:rsidRPr="007D7B3A">
        <w:rPr>
          <w:rFonts w:ascii="Times New Roman" w:hAnsi="Times New Roman"/>
          <w:sz w:val="22"/>
          <w:szCs w:val="22"/>
        </w:rPr>
        <w:t xml:space="preserve"> </w:t>
      </w:r>
      <w:r w:rsidRPr="007D7B3A">
        <w:rPr>
          <w:sz w:val="22"/>
          <w:szCs w:val="22"/>
        </w:rPr>
        <w:t xml:space="preserve">представлены зависимости поведения </w:t>
      </w:r>
      <w:r w:rsidRPr="007D7B3A">
        <w:rPr>
          <w:rFonts w:ascii="Times New Roman" w:hAnsi="Times New Roman"/>
          <w:i/>
          <w:sz w:val="22"/>
          <w:szCs w:val="22"/>
          <w:lang w:val="en-US"/>
        </w:rPr>
        <w:t>W</w:t>
      </w:r>
      <w:r w:rsidRPr="007D7B3A">
        <w:rPr>
          <w:rFonts w:ascii="Times New Roman" w:hAnsi="Times New Roman"/>
          <w:i/>
          <w:sz w:val="22"/>
          <w:szCs w:val="22"/>
          <w:vertAlign w:val="subscript"/>
          <w:lang w:val="en-US"/>
        </w:rPr>
        <w:t>d</w:t>
      </w:r>
      <w:r w:rsidRPr="007D7B3A">
        <w:rPr>
          <w:rFonts w:ascii="Times New Roman" w:hAnsi="Times New Roman"/>
          <w:sz w:val="22"/>
          <w:szCs w:val="22"/>
        </w:rPr>
        <w:t xml:space="preserve"> </w:t>
      </w:r>
      <w:r w:rsidRPr="007D7B3A">
        <w:rPr>
          <w:sz w:val="22"/>
          <w:szCs w:val="22"/>
        </w:rPr>
        <w:t>для разного типа атомов в аустените и мартенсите как функция внешнего магнитного поля.</w:t>
      </w:r>
      <w:r>
        <w:rPr>
          <w:sz w:val="22"/>
          <w:szCs w:val="22"/>
        </w:rPr>
        <w:t xml:space="preserve"> </w:t>
      </w:r>
      <w:r w:rsidRPr="007D7B3A">
        <w:rPr>
          <w:sz w:val="22"/>
          <w:szCs w:val="22"/>
        </w:rPr>
        <w:t>Из рис.</w:t>
      </w:r>
      <w:r>
        <w:rPr>
          <w:rFonts w:ascii="Times New Roman" w:hAnsi="Times New Roman"/>
          <w:sz w:val="22"/>
          <w:szCs w:val="22"/>
          <w:lang w:val="en-US"/>
        </w:rPr>
        <w:t> </w:t>
      </w:r>
      <w:r w:rsidR="00105E36">
        <w:rPr>
          <w:sz w:val="22"/>
          <w:szCs w:val="22"/>
        </w:rPr>
        <w:t>4.29</w:t>
      </w:r>
      <w:r w:rsidRPr="007D7B3A">
        <w:rPr>
          <w:sz w:val="22"/>
          <w:szCs w:val="22"/>
        </w:rPr>
        <w:t xml:space="preserve"> следует, что в случае аустенитной фазы вероятность </w:t>
      </w:r>
      <w:r w:rsidRPr="007D7B3A">
        <w:rPr>
          <w:rFonts w:ascii="Times New Roman" w:hAnsi="Times New Roman"/>
          <w:i/>
          <w:sz w:val="22"/>
          <w:szCs w:val="22"/>
          <w:lang w:val="en-US"/>
        </w:rPr>
        <w:t>W</w:t>
      </w:r>
      <w:r w:rsidRPr="007D7B3A">
        <w:rPr>
          <w:rFonts w:ascii="Times New Roman" w:hAnsi="Times New Roman"/>
          <w:i/>
          <w:sz w:val="22"/>
          <w:szCs w:val="22"/>
          <w:vertAlign w:val="subscript"/>
          <w:lang w:val="en-US"/>
        </w:rPr>
        <w:t>d</w:t>
      </w:r>
      <w:r w:rsidRPr="007D7B3A">
        <w:rPr>
          <w:rFonts w:ascii="Times New Roman" w:hAnsi="Times New Roman"/>
          <w:sz w:val="22"/>
          <w:szCs w:val="22"/>
        </w:rPr>
        <w:t xml:space="preserve"> </w:t>
      </w:r>
      <w:r w:rsidRPr="007D7B3A">
        <w:rPr>
          <w:sz w:val="22"/>
          <w:szCs w:val="22"/>
        </w:rPr>
        <w:t>близка</w:t>
      </w:r>
      <w:r w:rsidRPr="007D7B3A">
        <w:rPr>
          <w:rFonts w:ascii="Times New Roman" w:hAnsi="Times New Roman"/>
          <w:sz w:val="22"/>
          <w:szCs w:val="22"/>
        </w:rPr>
        <w:t xml:space="preserve"> </w:t>
      </w:r>
      <w:r w:rsidRPr="007D7B3A">
        <w:rPr>
          <w:sz w:val="22"/>
          <w:szCs w:val="22"/>
        </w:rPr>
        <w:t>к единице и практически не зависит от величины магнитного поля, что обуслов</w:t>
      </w:r>
      <w:r w:rsidRPr="007D7B3A">
        <w:rPr>
          <w:rFonts w:ascii="Times New Roman" w:hAnsi="Times New Roman"/>
          <w:sz w:val="22"/>
          <w:szCs w:val="22"/>
        </w:rPr>
        <w:t xml:space="preserve">лено </w:t>
      </w:r>
      <w:r w:rsidRPr="007D7B3A">
        <w:rPr>
          <w:rFonts w:ascii="Times New Roman" w:hAnsi="Times New Roman"/>
          <w:sz w:val="22"/>
          <w:szCs w:val="22"/>
        </w:rPr>
        <w:lastRenderedPageBreak/>
        <w:t xml:space="preserve">практически нулевым значением константы анизотропии в аустените. В результате, </w:t>
      </w:r>
      <w:r w:rsidRPr="007D7B3A">
        <w:rPr>
          <w:rFonts w:ascii="Times New Roman" w:hAnsi="Times New Roman"/>
          <w:i/>
          <w:sz w:val="22"/>
          <w:szCs w:val="22"/>
          <w:lang w:val="en-US"/>
        </w:rPr>
        <w:t>W</w:t>
      </w:r>
      <w:r w:rsidRPr="007D7B3A">
        <w:rPr>
          <w:rFonts w:ascii="Times New Roman" w:hAnsi="Times New Roman"/>
          <w:i/>
          <w:sz w:val="22"/>
          <w:szCs w:val="22"/>
          <w:vertAlign w:val="subscript"/>
          <w:lang w:val="en-US"/>
        </w:rPr>
        <w:t>d</w:t>
      </w:r>
      <w:r w:rsidRPr="007D7B3A">
        <w:rPr>
          <w:rFonts w:ascii="Times New Roman" w:hAnsi="Times New Roman"/>
          <w:sz w:val="22"/>
          <w:szCs w:val="22"/>
        </w:rPr>
        <w:t xml:space="preserve"> </w:t>
      </w:r>
      <w:r w:rsidRPr="007D7B3A">
        <w:rPr>
          <w:rFonts w:ascii="Times New Roman" w:hAnsi="Times New Roman" w:cs="Times New Roman"/>
          <w:sz w:val="22"/>
          <w:szCs w:val="22"/>
        </w:rPr>
        <w:t>≈</w:t>
      </w:r>
      <w:r w:rsidRPr="007D7B3A">
        <w:rPr>
          <w:rFonts w:ascii="Times New Roman" w:hAnsi="Times New Roman"/>
          <w:sz w:val="22"/>
          <w:szCs w:val="22"/>
        </w:rPr>
        <w:t xml:space="preserve"> 1 указывает на то, что взаимодействия между атомами, расположенными в соседних кластерах, будут реализованы с вероятностью </w:t>
      </w:r>
      <w:r w:rsidRPr="007D7B3A">
        <w:rPr>
          <w:rFonts w:ascii="Times New Roman" w:hAnsi="Times New Roman" w:cs="Times New Roman"/>
          <w:sz w:val="22"/>
          <w:szCs w:val="22"/>
        </w:rPr>
        <w:t>≈</w:t>
      </w:r>
      <w:r w:rsidR="0051056D">
        <w:rPr>
          <w:rFonts w:ascii="Times New Roman" w:hAnsi="Times New Roman"/>
          <w:sz w:val="22"/>
          <w:szCs w:val="22"/>
        </w:rPr>
        <w:t> </w:t>
      </w:r>
      <w:r w:rsidRPr="007D7B3A">
        <w:rPr>
          <w:rFonts w:ascii="Times New Roman" w:hAnsi="Times New Roman"/>
          <w:sz w:val="22"/>
          <w:szCs w:val="22"/>
        </w:rPr>
        <w:t xml:space="preserve">100%. Очевидно, что в данном случае следует ожидать большие значения намагниченности. Напротив, в случае мартенситной фазы, обладающей существенной магнитной анизотропией, взаимодействия между атомами из соседних кластеров, будут реализовываться с некоторой степенью вероятности </w:t>
      </w:r>
      <w:r w:rsidRPr="007D7B3A">
        <w:rPr>
          <w:rFonts w:ascii="Times New Roman" w:hAnsi="Times New Roman"/>
          <w:i/>
          <w:sz w:val="22"/>
          <w:szCs w:val="22"/>
          <w:lang w:val="en-US"/>
        </w:rPr>
        <w:t>W</w:t>
      </w:r>
      <w:r w:rsidRPr="007D7B3A">
        <w:rPr>
          <w:rFonts w:ascii="Times New Roman" w:hAnsi="Times New Roman"/>
          <w:i/>
          <w:sz w:val="22"/>
          <w:szCs w:val="22"/>
          <w:vertAlign w:val="subscript"/>
          <w:lang w:val="en-US"/>
        </w:rPr>
        <w:t>d</w:t>
      </w:r>
      <w:r w:rsidRPr="007D7B3A">
        <w:rPr>
          <w:rFonts w:ascii="Times New Roman" w:hAnsi="Times New Roman"/>
          <w:sz w:val="22"/>
          <w:szCs w:val="22"/>
        </w:rPr>
        <w:t>, которая, в свою очередь, зависит от типа атома и возрастает с ростом магнитного поля.</w:t>
      </w:r>
    </w:p>
    <w:p w:rsidR="001639D8" w:rsidRPr="00E527C6" w:rsidRDefault="001639D8" w:rsidP="007D7B3A">
      <w:pPr>
        <w:spacing w:after="120"/>
        <w:jc w:val="both"/>
        <w:rPr>
          <w:b/>
          <w:sz w:val="22"/>
          <w:szCs w:val="22"/>
        </w:rPr>
      </w:pPr>
    </w:p>
    <w:p w:rsidR="001639D8" w:rsidRPr="007D7B3A" w:rsidRDefault="00260E82" w:rsidP="007D7B3A">
      <w:pPr>
        <w:spacing w:after="120"/>
        <w:jc w:val="center"/>
        <w:rPr>
          <w:rFonts w:eastAsia="Times New Roman" w:cs="Times-Roman"/>
          <w:color w:val="000000"/>
          <w:sz w:val="22"/>
          <w:szCs w:val="22"/>
          <w:lang w:eastAsia="ru-RU"/>
        </w:rPr>
      </w:pPr>
      <w:r>
        <w:rPr>
          <w:rFonts w:eastAsia="Times New Roman" w:cs="Times-Roman"/>
          <w:noProof/>
          <w:color w:val="000000"/>
          <w:sz w:val="22"/>
          <w:szCs w:val="22"/>
          <w:lang w:eastAsia="ru-RU" w:bidi="ar-SA"/>
        </w:rPr>
        <w:drawing>
          <wp:inline distT="0" distB="0" distL="0" distR="0">
            <wp:extent cx="3067050" cy="22288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067050" cy="2228850"/>
                    </a:xfrm>
                    <a:prstGeom prst="rect">
                      <a:avLst/>
                    </a:prstGeom>
                    <a:noFill/>
                    <a:ln>
                      <a:noFill/>
                    </a:ln>
                  </pic:spPr>
                </pic:pic>
              </a:graphicData>
            </a:graphic>
          </wp:inline>
        </w:drawing>
      </w:r>
    </w:p>
    <w:p w:rsidR="001639D8" w:rsidRPr="007D7B3A" w:rsidRDefault="003D13B1" w:rsidP="007D7B3A">
      <w:pPr>
        <w:suppressAutoHyphens w:val="0"/>
        <w:autoSpaceDE w:val="0"/>
        <w:spacing w:after="120"/>
        <w:jc w:val="both"/>
        <w:rPr>
          <w:sz w:val="22"/>
          <w:szCs w:val="22"/>
        </w:rPr>
      </w:pPr>
      <w:r w:rsidRPr="00653871">
        <w:rPr>
          <w:rFonts w:eastAsia="Times New Roman" w:cs="Times-Roman"/>
          <w:b/>
          <w:color w:val="000000"/>
          <w:sz w:val="22"/>
          <w:szCs w:val="22"/>
          <w:lang w:eastAsia="ru-RU"/>
        </w:rPr>
        <w:t>Рисунок</w:t>
      </w:r>
      <w:r w:rsidR="00A761E4" w:rsidRPr="00653871">
        <w:rPr>
          <w:rFonts w:eastAsia="Times New Roman" w:cs="Times-Roman"/>
          <w:b/>
          <w:color w:val="000000"/>
          <w:sz w:val="22"/>
          <w:szCs w:val="22"/>
          <w:lang w:eastAsia="ru-RU"/>
        </w:rPr>
        <w:t xml:space="preserve"> </w:t>
      </w:r>
      <w:r w:rsidR="004941A0">
        <w:rPr>
          <w:rFonts w:ascii="Times New Roman" w:eastAsia="Times New Roman" w:hAnsi="Times New Roman" w:cs="Times-Roman"/>
          <w:b/>
          <w:color w:val="000000"/>
          <w:sz w:val="22"/>
          <w:szCs w:val="22"/>
          <w:lang w:eastAsia="ru-RU"/>
        </w:rPr>
        <w:t>4.29</w:t>
      </w:r>
      <w:r w:rsidR="001639D8" w:rsidRPr="00653871">
        <w:rPr>
          <w:rFonts w:eastAsia="Times New Roman" w:cs="Times-Roman"/>
          <w:b/>
          <w:color w:val="000000"/>
          <w:sz w:val="22"/>
          <w:szCs w:val="22"/>
          <w:lang w:eastAsia="ru-RU"/>
        </w:rPr>
        <w:t>.</w:t>
      </w:r>
      <w:r w:rsidR="001639D8" w:rsidRPr="007D7B3A">
        <w:rPr>
          <w:rFonts w:eastAsia="Times New Roman" w:cs="Times-Roman"/>
          <w:color w:val="000000"/>
          <w:sz w:val="22"/>
          <w:szCs w:val="22"/>
          <w:lang w:eastAsia="ru-RU"/>
        </w:rPr>
        <w:t xml:space="preserve"> Вероятность </w:t>
      </w:r>
      <w:r w:rsidR="001639D8" w:rsidRPr="007D7B3A">
        <w:rPr>
          <w:rFonts w:eastAsia="Times New Roman" w:cs="Times-Roman"/>
          <w:i/>
          <w:color w:val="000000"/>
          <w:sz w:val="22"/>
          <w:szCs w:val="22"/>
          <w:lang w:eastAsia="ru-RU"/>
        </w:rPr>
        <w:t>W</w:t>
      </w:r>
      <w:r w:rsidR="001639D8" w:rsidRPr="007D7B3A">
        <w:rPr>
          <w:rFonts w:eastAsia="Times New Roman" w:cs="Times-Roman"/>
          <w:i/>
          <w:iCs/>
          <w:color w:val="000000"/>
          <w:sz w:val="22"/>
          <w:szCs w:val="22"/>
          <w:vertAlign w:val="subscript"/>
          <w:lang w:eastAsia="ru-RU"/>
        </w:rPr>
        <w:t>d</w:t>
      </w:r>
      <w:r w:rsidR="001639D8" w:rsidRPr="007D7B3A">
        <w:rPr>
          <w:rFonts w:eastAsia="Times New Roman" w:cs="Times-Roman"/>
          <w:color w:val="000000"/>
          <w:sz w:val="22"/>
          <w:szCs w:val="22"/>
          <w:lang w:eastAsia="ru-RU"/>
        </w:rPr>
        <w:t xml:space="preserve"> для атомов Mn и Ni в аустенитной и мартенситной фазе сплава Ni</w:t>
      </w:r>
      <w:r w:rsidR="001639D8" w:rsidRPr="007D7B3A">
        <w:rPr>
          <w:rFonts w:eastAsia="Times New Roman" w:cs="Times-Roman"/>
          <w:color w:val="000000"/>
          <w:sz w:val="22"/>
          <w:szCs w:val="22"/>
          <w:vertAlign w:val="subscript"/>
          <w:lang w:eastAsia="ru-RU"/>
        </w:rPr>
        <w:t>2</w:t>
      </w:r>
      <w:r w:rsidR="001639D8" w:rsidRPr="007D7B3A">
        <w:rPr>
          <w:rFonts w:eastAsia="Times New Roman" w:cs="Times-Roman"/>
          <w:color w:val="000000"/>
          <w:sz w:val="22"/>
          <w:szCs w:val="22"/>
          <w:lang w:eastAsia="ru-RU"/>
        </w:rPr>
        <w:t>MnGa как функция магнитного поля</w:t>
      </w:r>
    </w:p>
    <w:p w:rsidR="00A761E4" w:rsidRPr="007D7B3A" w:rsidRDefault="00A761E4" w:rsidP="007D7B3A">
      <w:pPr>
        <w:spacing w:after="120"/>
        <w:ind w:firstLine="567"/>
        <w:jc w:val="both"/>
        <w:rPr>
          <w:rFonts w:ascii="Times New Roman" w:hAnsi="Times New Roman"/>
          <w:sz w:val="22"/>
          <w:szCs w:val="22"/>
        </w:rPr>
      </w:pPr>
    </w:p>
    <w:p w:rsidR="001639D8" w:rsidRPr="00582714" w:rsidRDefault="00AC3144"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1639D8" w:rsidRPr="00582714">
        <w:rPr>
          <w:rFonts w:ascii="Arial Black" w:eastAsia="Times New Roman" w:hAnsi="Arial Black" w:cs="Times New Roman"/>
          <w:bCs/>
          <w:color w:val="000000"/>
          <w:kern w:val="0"/>
          <w:sz w:val="22"/>
          <w:szCs w:val="22"/>
          <w:lang w:eastAsia="ru-RU" w:bidi="ar-SA"/>
        </w:rPr>
        <w:t>3.</w:t>
      </w:r>
      <w:r>
        <w:rPr>
          <w:rFonts w:ascii="Arial Black" w:eastAsia="Times New Roman" w:hAnsi="Arial Black" w:cs="Times New Roman"/>
          <w:bCs/>
          <w:color w:val="000000"/>
          <w:kern w:val="0"/>
          <w:sz w:val="22"/>
          <w:szCs w:val="22"/>
          <w:lang w:eastAsia="ru-RU" w:bidi="ar-SA"/>
        </w:rPr>
        <w:t>3.</w:t>
      </w:r>
      <w:r w:rsidR="001639D8" w:rsidRPr="00582714">
        <w:rPr>
          <w:rFonts w:ascii="Arial Black" w:eastAsia="Times New Roman" w:hAnsi="Arial Black" w:cs="Times New Roman"/>
          <w:bCs/>
          <w:color w:val="000000"/>
          <w:kern w:val="0"/>
          <w:sz w:val="22"/>
          <w:szCs w:val="22"/>
          <w:lang w:eastAsia="ru-RU" w:bidi="ar-SA"/>
        </w:rPr>
        <w:t xml:space="preserve"> Модельный гамильтониан системы</w:t>
      </w:r>
    </w:p>
    <w:p w:rsidR="001639D8" w:rsidRPr="007D7B3A" w:rsidRDefault="001639D8" w:rsidP="004B360E">
      <w:pPr>
        <w:pStyle w:val="TTPParagraphothers"/>
        <w:spacing w:after="120"/>
        <w:ind w:firstLine="0"/>
        <w:rPr>
          <w:sz w:val="22"/>
          <w:szCs w:val="22"/>
          <w:lang w:val="ru-RU"/>
        </w:rPr>
      </w:pPr>
      <w:r w:rsidRPr="007D7B3A">
        <w:rPr>
          <w:sz w:val="22"/>
          <w:szCs w:val="22"/>
          <w:lang w:val="ru-RU"/>
        </w:rPr>
        <w:t>Предложенная модель учитывает магнитные и структурные взаимодействия на трехмерной решетке с элемент</w:t>
      </w:r>
      <w:r w:rsidR="00F75183" w:rsidRPr="007D7B3A">
        <w:rPr>
          <w:sz w:val="22"/>
          <w:szCs w:val="22"/>
          <w:lang w:val="ru-RU"/>
        </w:rPr>
        <w:t>арной ячейкой сплавов Гейслера</w:t>
      </w:r>
      <w:r w:rsidRPr="007D7B3A">
        <w:rPr>
          <w:sz w:val="22"/>
          <w:szCs w:val="22"/>
          <w:lang w:val="ru-RU"/>
        </w:rPr>
        <w:t xml:space="preserve">. В модели полагается наличие только двух мартенситных вариантов в низкотемпературной тетрагональной фазе вместо шести. В случае нестехиометрических композиций сплавов Гейслера избыточные атомы размещаются в узлах решетки произвольным образом в зависимости от концентрации. Всю систему можно </w:t>
      </w:r>
      <w:r w:rsidR="00630D40" w:rsidRPr="007D7B3A">
        <w:rPr>
          <w:sz w:val="22"/>
          <w:szCs w:val="22"/>
          <w:lang w:val="ru-RU"/>
        </w:rPr>
        <w:t>представить,</w:t>
      </w:r>
      <w:r w:rsidRPr="007D7B3A">
        <w:rPr>
          <w:sz w:val="22"/>
          <w:szCs w:val="22"/>
          <w:lang w:val="ru-RU"/>
        </w:rPr>
        <w:t xml:space="preserve"> как совокупность взаимодействующих между собой магнитной и структурной подсистем</w:t>
      </w:r>
      <w:r w:rsidR="00266783">
        <w:rPr>
          <w:rFonts w:ascii="Times New Roman" w:hAnsi="Times New Roman"/>
          <w:sz w:val="22"/>
          <w:szCs w:val="22"/>
        </w:rPr>
        <w:t> </w:t>
      </w:r>
      <w:r w:rsidRPr="007D7B3A">
        <w:rPr>
          <w:sz w:val="22"/>
          <w:szCs w:val="22"/>
          <w:lang w:val="ru-RU"/>
        </w:rPr>
        <w:t>[</w:t>
      </w:r>
      <w:r w:rsidR="008359D5">
        <w:rPr>
          <w:rFonts w:ascii="Times New Roman" w:hAnsi="Times New Roman"/>
          <w:sz w:val="22"/>
          <w:szCs w:val="22"/>
          <w:lang w:val="ru-RU"/>
        </w:rPr>
        <w:t>98</w:t>
      </w:r>
      <w:r w:rsidR="00F75183" w:rsidRPr="007D7B3A">
        <w:rPr>
          <w:rFonts w:ascii="Times New Roman" w:hAnsi="Times New Roman"/>
          <w:sz w:val="22"/>
          <w:szCs w:val="22"/>
          <w:lang w:val="ru-RU"/>
        </w:rPr>
        <w:t>-</w:t>
      </w:r>
      <w:r w:rsidR="008359D5">
        <w:rPr>
          <w:rFonts w:ascii="Times New Roman" w:hAnsi="Times New Roman"/>
          <w:sz w:val="22"/>
          <w:szCs w:val="22"/>
          <w:lang w:val="ru-RU"/>
        </w:rPr>
        <w:t>101</w:t>
      </w:r>
      <w:r w:rsidRPr="007D7B3A">
        <w:rPr>
          <w:sz w:val="22"/>
          <w:szCs w:val="22"/>
          <w:lang w:val="ru-RU"/>
        </w:rPr>
        <w:t xml:space="preserve">]. Магнитная подсистема рассматривается с помощью модели Поттса </w:t>
      </w:r>
      <w:r w:rsidRPr="007D7B3A">
        <w:rPr>
          <w:i/>
          <w:sz w:val="22"/>
          <w:szCs w:val="22"/>
        </w:rPr>
        <w:t>q</w:t>
      </w:r>
      <w:r w:rsidRPr="007D7B3A">
        <w:rPr>
          <w:sz w:val="22"/>
          <w:szCs w:val="22"/>
          <w:lang w:val="ru-RU"/>
        </w:rPr>
        <w:t xml:space="preserve"> состояний, которая позволяет описать магнитные переходы. Здесь </w:t>
      </w:r>
      <w:r w:rsidRPr="007D7B3A">
        <w:rPr>
          <w:i/>
          <w:sz w:val="22"/>
          <w:szCs w:val="22"/>
        </w:rPr>
        <w:t>q</w:t>
      </w:r>
      <w:r w:rsidRPr="007D7B3A">
        <w:rPr>
          <w:sz w:val="22"/>
          <w:szCs w:val="22"/>
          <w:lang w:val="ru-RU"/>
        </w:rPr>
        <w:t xml:space="preserve"> - число спиновых состояний. Структурная подсистема </w:t>
      </w:r>
      <w:r w:rsidR="007420FC" w:rsidRPr="007D7B3A">
        <w:rPr>
          <w:sz w:val="22"/>
          <w:szCs w:val="22"/>
          <w:lang w:val="ru-RU"/>
        </w:rPr>
        <w:t>описывается</w:t>
      </w:r>
      <w:r w:rsidRPr="007D7B3A">
        <w:rPr>
          <w:sz w:val="22"/>
          <w:szCs w:val="22"/>
          <w:lang w:val="ru-RU"/>
        </w:rPr>
        <w:t xml:space="preserve"> с помощью модели Блюме – Эмери – Гриф</w:t>
      </w:r>
      <w:r w:rsidR="007420FC" w:rsidRPr="007D7B3A">
        <w:rPr>
          <w:sz w:val="22"/>
          <w:szCs w:val="22"/>
          <w:lang w:val="ru-RU"/>
        </w:rPr>
        <w:t>фитса (БЭГ), позволяющей исследовать</w:t>
      </w:r>
      <w:r w:rsidRPr="007D7B3A">
        <w:rPr>
          <w:sz w:val="22"/>
          <w:szCs w:val="22"/>
          <w:lang w:val="ru-RU"/>
        </w:rPr>
        <w:t xml:space="preserve"> структурные превращения из кубического аустенита в тетрагональный мартенсит.</w:t>
      </w:r>
    </w:p>
    <w:p w:rsidR="001639D8" w:rsidRPr="007D7B3A" w:rsidRDefault="001639D8" w:rsidP="00E5263D">
      <w:pPr>
        <w:spacing w:after="120"/>
        <w:jc w:val="both"/>
        <w:rPr>
          <w:sz w:val="22"/>
          <w:szCs w:val="22"/>
        </w:rPr>
      </w:pPr>
      <w:r w:rsidRPr="007D7B3A">
        <w:rPr>
          <w:sz w:val="22"/>
          <w:szCs w:val="22"/>
        </w:rPr>
        <w:lastRenderedPageBreak/>
        <w:t>Обобщенный гамильтониан (</w:t>
      </w:r>
      <w:r w:rsidR="00AB418B">
        <w:rPr>
          <w:rFonts w:ascii="Times New Roman" w:hAnsi="Times New Roman"/>
          <w:sz w:val="22"/>
          <w:szCs w:val="22"/>
        </w:rPr>
        <w:t>4</w:t>
      </w:r>
      <w:r w:rsidR="00842E53" w:rsidRPr="007D7B3A">
        <w:rPr>
          <w:rFonts w:ascii="Times New Roman" w:hAnsi="Times New Roman"/>
          <w:sz w:val="22"/>
          <w:szCs w:val="22"/>
        </w:rPr>
        <w:t>.</w:t>
      </w:r>
      <w:r w:rsidR="00AB418B">
        <w:rPr>
          <w:sz w:val="22"/>
          <w:szCs w:val="22"/>
        </w:rPr>
        <w:t>60</w:t>
      </w:r>
      <w:r w:rsidRPr="007D7B3A">
        <w:rPr>
          <w:sz w:val="22"/>
          <w:szCs w:val="22"/>
        </w:rPr>
        <w:t>) состоит из трех слагаемых: магнитной части (</w:t>
      </w:r>
      <w:r w:rsidR="001302DD">
        <w:rPr>
          <w:rFonts w:ascii="Times New Roman" w:hAnsi="Times New Roman"/>
          <w:sz w:val="22"/>
          <w:szCs w:val="22"/>
        </w:rPr>
        <w:t>4</w:t>
      </w:r>
      <w:r w:rsidR="00842E53" w:rsidRPr="007D7B3A">
        <w:rPr>
          <w:rFonts w:ascii="Times New Roman" w:hAnsi="Times New Roman"/>
          <w:sz w:val="22"/>
          <w:szCs w:val="22"/>
        </w:rPr>
        <w:t>.</w:t>
      </w:r>
      <w:r w:rsidR="001302DD">
        <w:rPr>
          <w:sz w:val="22"/>
          <w:szCs w:val="22"/>
        </w:rPr>
        <w:t>61</w:t>
      </w:r>
      <w:r w:rsidRPr="007D7B3A">
        <w:rPr>
          <w:sz w:val="22"/>
          <w:szCs w:val="22"/>
        </w:rPr>
        <w:t>), структурной части (</w:t>
      </w:r>
      <w:r w:rsidR="00C95B7E">
        <w:rPr>
          <w:rFonts w:ascii="Times New Roman" w:hAnsi="Times New Roman"/>
          <w:sz w:val="22"/>
          <w:szCs w:val="22"/>
        </w:rPr>
        <w:t>4</w:t>
      </w:r>
      <w:r w:rsidR="00842E53" w:rsidRPr="007D7B3A">
        <w:rPr>
          <w:rFonts w:ascii="Times New Roman" w:hAnsi="Times New Roman"/>
          <w:sz w:val="22"/>
          <w:szCs w:val="22"/>
        </w:rPr>
        <w:t>.</w:t>
      </w:r>
      <w:r w:rsidR="00C95B7E">
        <w:rPr>
          <w:sz w:val="22"/>
          <w:szCs w:val="22"/>
        </w:rPr>
        <w:t>62</w:t>
      </w:r>
      <w:r w:rsidRPr="007D7B3A">
        <w:rPr>
          <w:sz w:val="22"/>
          <w:szCs w:val="22"/>
        </w:rPr>
        <w:t>) и магнитоупругого взаимодействия (</w:t>
      </w:r>
      <w:r w:rsidR="00ED6C1D">
        <w:rPr>
          <w:rFonts w:ascii="Times New Roman" w:hAnsi="Times New Roman"/>
          <w:sz w:val="22"/>
          <w:szCs w:val="22"/>
        </w:rPr>
        <w:t>4</w:t>
      </w:r>
      <w:r w:rsidR="00842E53" w:rsidRPr="007D7B3A">
        <w:rPr>
          <w:rFonts w:ascii="Times New Roman" w:hAnsi="Times New Roman"/>
          <w:sz w:val="22"/>
          <w:szCs w:val="22"/>
        </w:rPr>
        <w:t>.</w:t>
      </w:r>
      <w:r w:rsidR="00ED6C1D">
        <w:rPr>
          <w:sz w:val="22"/>
          <w:szCs w:val="22"/>
        </w:rPr>
        <w:t>63</w:t>
      </w:r>
      <w:r w:rsidRPr="007D7B3A">
        <w:rPr>
          <w:sz w:val="22"/>
          <w:szCs w:val="22"/>
        </w:rPr>
        <w:t>)</w:t>
      </w:r>
      <w:r w:rsidR="00E5263D">
        <w:rPr>
          <w:rFonts w:ascii="Times New Roman" w:hAnsi="Times New Roman"/>
          <w:sz w:val="22"/>
          <w:szCs w:val="22"/>
          <w:lang w:val="en-US"/>
        </w:rPr>
        <w:t> </w:t>
      </w:r>
      <w:r w:rsidR="00D96B76" w:rsidRPr="007D7B3A">
        <w:rPr>
          <w:rFonts w:ascii="Times New Roman" w:hAnsi="Times New Roman"/>
          <w:sz w:val="22"/>
          <w:szCs w:val="22"/>
        </w:rPr>
        <w:t>[</w:t>
      </w:r>
      <w:r w:rsidR="00A56CCE">
        <w:rPr>
          <w:rFonts w:ascii="Times New Roman" w:hAnsi="Times New Roman"/>
          <w:sz w:val="22"/>
          <w:szCs w:val="22"/>
        </w:rPr>
        <w:t>78</w:t>
      </w:r>
      <w:r w:rsidR="00486999" w:rsidRPr="007D7B3A">
        <w:rPr>
          <w:rFonts w:ascii="Times New Roman" w:hAnsi="Times New Roman"/>
          <w:sz w:val="22"/>
          <w:szCs w:val="22"/>
        </w:rPr>
        <w:t>-</w:t>
      </w:r>
      <w:r w:rsidR="00A56CCE">
        <w:rPr>
          <w:rFonts w:ascii="Times New Roman" w:hAnsi="Times New Roman"/>
          <w:sz w:val="22"/>
          <w:szCs w:val="22"/>
        </w:rPr>
        <w:t>81</w:t>
      </w:r>
      <w:r w:rsidR="00486999" w:rsidRPr="007D7B3A">
        <w:rPr>
          <w:rFonts w:ascii="Times New Roman" w:hAnsi="Times New Roman"/>
          <w:sz w:val="22"/>
          <w:szCs w:val="22"/>
        </w:rPr>
        <w:t>,</w:t>
      </w:r>
      <w:r w:rsidR="00277309">
        <w:rPr>
          <w:rFonts w:ascii="Times New Roman" w:hAnsi="Times New Roman"/>
          <w:sz w:val="22"/>
          <w:szCs w:val="22"/>
        </w:rPr>
        <w:t> 83</w:t>
      </w:r>
      <w:r w:rsidR="00486999" w:rsidRPr="007D7B3A">
        <w:rPr>
          <w:rFonts w:ascii="Times New Roman" w:hAnsi="Times New Roman"/>
          <w:sz w:val="22"/>
          <w:szCs w:val="22"/>
        </w:rPr>
        <w:t>,</w:t>
      </w:r>
      <w:r w:rsidR="00277309">
        <w:rPr>
          <w:rFonts w:ascii="Times New Roman" w:hAnsi="Times New Roman"/>
          <w:sz w:val="22"/>
          <w:szCs w:val="22"/>
        </w:rPr>
        <w:t> 87</w:t>
      </w:r>
      <w:r w:rsidR="00486999" w:rsidRPr="007D7B3A">
        <w:rPr>
          <w:rFonts w:ascii="Times New Roman" w:hAnsi="Times New Roman"/>
          <w:sz w:val="22"/>
          <w:szCs w:val="22"/>
        </w:rPr>
        <w:t>,</w:t>
      </w:r>
      <w:r w:rsidR="00277309">
        <w:rPr>
          <w:rFonts w:ascii="Times New Roman" w:hAnsi="Times New Roman"/>
          <w:sz w:val="22"/>
          <w:szCs w:val="22"/>
        </w:rPr>
        <w:t> 89</w:t>
      </w:r>
      <w:r w:rsidR="00D96B76" w:rsidRPr="007D7B3A">
        <w:rPr>
          <w:rFonts w:ascii="Times New Roman" w:hAnsi="Times New Roman"/>
          <w:sz w:val="22"/>
          <w:szCs w:val="22"/>
        </w:rPr>
        <w:t>]</w:t>
      </w:r>
      <w:r w:rsidRPr="007D7B3A">
        <w:rPr>
          <w:sz w:val="22"/>
          <w:szCs w:val="22"/>
        </w:rPr>
        <w:t>:</w:t>
      </w:r>
    </w:p>
    <w:p w:rsidR="001639D8" w:rsidRPr="007D7B3A" w:rsidRDefault="00235F37" w:rsidP="007D7B3A">
      <w:pPr>
        <w:spacing w:after="120"/>
        <w:jc w:val="right"/>
        <w:rPr>
          <w:sz w:val="22"/>
          <w:szCs w:val="22"/>
        </w:rPr>
      </w:pPr>
      <w:r w:rsidRPr="00235F37">
        <w:rPr>
          <w:position w:val="-10"/>
          <w:sz w:val="22"/>
          <w:szCs w:val="22"/>
        </w:rPr>
        <w:object w:dxaOrig="1820" w:dyaOrig="340">
          <v:shape id="_x0000_i1361" type="#_x0000_t75" style="width:90.5pt;height:17.5pt" o:ole="">
            <v:imagedata r:id="rId716" o:title=""/>
          </v:shape>
          <o:OLEObject Type="Embed" ProgID="Equation.DSMT4" ShapeID="_x0000_i1361" DrawAspect="Content" ObjectID="_1537974365" r:id="rId717"/>
        </w:object>
      </w:r>
      <w:r w:rsidR="001639D8" w:rsidRPr="007D7B3A">
        <w:rPr>
          <w:sz w:val="22"/>
          <w:szCs w:val="22"/>
        </w:rPr>
        <w:t xml:space="preserve">, </w:t>
      </w:r>
      <w:r w:rsidR="001639D8" w:rsidRPr="007D7B3A">
        <w:rPr>
          <w:sz w:val="22"/>
          <w:szCs w:val="22"/>
        </w:rPr>
        <w:tab/>
      </w:r>
      <w:r w:rsidR="001639D8" w:rsidRPr="007D7B3A">
        <w:rPr>
          <w:sz w:val="22"/>
          <w:szCs w:val="22"/>
        </w:rPr>
        <w:tab/>
      </w:r>
      <w:r w:rsidR="001639D8" w:rsidRPr="007D7B3A">
        <w:rPr>
          <w:sz w:val="22"/>
          <w:szCs w:val="22"/>
        </w:rPr>
        <w:tab/>
      </w:r>
      <w:r w:rsidR="001639D8" w:rsidRPr="007D7B3A">
        <w:rPr>
          <w:sz w:val="22"/>
          <w:szCs w:val="22"/>
        </w:rPr>
        <w:tab/>
      </w:r>
      <w:r w:rsidR="001639D8" w:rsidRPr="007D7B3A">
        <w:rPr>
          <w:sz w:val="22"/>
          <w:szCs w:val="22"/>
        </w:rPr>
        <w:tab/>
      </w:r>
      <w:r w:rsidR="001639D8" w:rsidRPr="007D7B3A">
        <w:rPr>
          <w:sz w:val="22"/>
          <w:szCs w:val="22"/>
        </w:rPr>
        <w:tab/>
        <w:t>(</w:t>
      </w:r>
      <w:r w:rsidR="0056785F">
        <w:rPr>
          <w:rFonts w:ascii="Times New Roman" w:hAnsi="Times New Roman"/>
          <w:sz w:val="22"/>
          <w:szCs w:val="22"/>
        </w:rPr>
        <w:t>4</w:t>
      </w:r>
      <w:r w:rsidR="00842E53" w:rsidRPr="007D7B3A">
        <w:rPr>
          <w:rFonts w:ascii="Times New Roman" w:hAnsi="Times New Roman"/>
          <w:sz w:val="22"/>
          <w:szCs w:val="22"/>
        </w:rPr>
        <w:t>.</w:t>
      </w:r>
      <w:r w:rsidR="0056785F">
        <w:rPr>
          <w:sz w:val="22"/>
          <w:szCs w:val="22"/>
        </w:rPr>
        <w:t>60</w:t>
      </w:r>
      <w:r w:rsidR="001639D8" w:rsidRPr="007D7B3A">
        <w:rPr>
          <w:sz w:val="22"/>
          <w:szCs w:val="22"/>
        </w:rPr>
        <w:t>)</w:t>
      </w:r>
    </w:p>
    <w:p w:rsidR="001639D8" w:rsidRPr="007D7B3A" w:rsidRDefault="00630D40" w:rsidP="007D7B3A">
      <w:pPr>
        <w:spacing w:after="120"/>
        <w:jc w:val="right"/>
        <w:rPr>
          <w:sz w:val="22"/>
          <w:szCs w:val="22"/>
        </w:rPr>
      </w:pPr>
      <w:r w:rsidRPr="00235F37">
        <w:rPr>
          <w:position w:val="-28"/>
          <w:sz w:val="22"/>
          <w:szCs w:val="22"/>
        </w:rPr>
        <w:object w:dxaOrig="5080" w:dyaOrig="639">
          <v:shape id="_x0000_i1362" type="#_x0000_t75" style="width:254.5pt;height:32pt" o:ole="">
            <v:imagedata r:id="rId718" o:title=""/>
          </v:shape>
          <o:OLEObject Type="Embed" ProgID="Equation.DSMT4" ShapeID="_x0000_i1362" DrawAspect="Content" ObjectID="_1537974366" r:id="rId719"/>
        </w:object>
      </w:r>
      <w:r w:rsidR="001639D8" w:rsidRPr="007D7B3A">
        <w:rPr>
          <w:sz w:val="22"/>
          <w:szCs w:val="22"/>
        </w:rPr>
        <w:t>,</w:t>
      </w:r>
      <w:r w:rsidR="0038583A" w:rsidRPr="0038583A">
        <w:rPr>
          <w:rFonts w:ascii="Times New Roman" w:hAnsi="Times New Roman"/>
          <w:sz w:val="22"/>
          <w:szCs w:val="22"/>
        </w:rPr>
        <w:tab/>
      </w:r>
      <w:r w:rsidR="001639D8" w:rsidRPr="007D7B3A">
        <w:rPr>
          <w:sz w:val="22"/>
          <w:szCs w:val="22"/>
        </w:rPr>
        <w:t>(</w:t>
      </w:r>
      <w:r w:rsidR="0056785F">
        <w:rPr>
          <w:rFonts w:ascii="Times New Roman" w:hAnsi="Times New Roman"/>
          <w:sz w:val="22"/>
          <w:szCs w:val="22"/>
        </w:rPr>
        <w:t>4</w:t>
      </w:r>
      <w:r w:rsidR="00842E53" w:rsidRPr="007D7B3A">
        <w:rPr>
          <w:rFonts w:ascii="Times New Roman" w:hAnsi="Times New Roman"/>
          <w:sz w:val="22"/>
          <w:szCs w:val="22"/>
        </w:rPr>
        <w:t>.</w:t>
      </w:r>
      <w:r w:rsidR="0056785F">
        <w:rPr>
          <w:sz w:val="22"/>
          <w:szCs w:val="22"/>
        </w:rPr>
        <w:t>61</w:t>
      </w:r>
      <w:r w:rsidR="001639D8" w:rsidRPr="007D7B3A">
        <w:rPr>
          <w:sz w:val="22"/>
          <w:szCs w:val="22"/>
        </w:rPr>
        <w:t>)</w:t>
      </w:r>
    </w:p>
    <w:p w:rsidR="0038583A" w:rsidRPr="0038583A" w:rsidRDefault="0038583A" w:rsidP="007D7B3A">
      <w:pPr>
        <w:spacing w:after="120"/>
        <w:jc w:val="right"/>
        <w:rPr>
          <w:rFonts w:ascii="Times New Roman" w:hAnsi="Times New Roman"/>
          <w:sz w:val="22"/>
          <w:szCs w:val="22"/>
          <w:lang w:val="en-US"/>
        </w:rPr>
      </w:pPr>
      <w:r w:rsidRPr="00235F37">
        <w:rPr>
          <w:position w:val="-28"/>
          <w:sz w:val="22"/>
          <w:szCs w:val="22"/>
        </w:rPr>
        <w:object w:dxaOrig="3760" w:dyaOrig="660">
          <v:shape id="_x0000_i1363" type="#_x0000_t75" style="width:188pt;height:33pt" o:ole="">
            <v:imagedata r:id="rId720" o:title=""/>
          </v:shape>
          <o:OLEObject Type="Embed" ProgID="Equation.DSMT4" ShapeID="_x0000_i1363" DrawAspect="Content" ObjectID="_1537974367" r:id="rId721"/>
        </w:objec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p>
    <w:p w:rsidR="001639D8" w:rsidRPr="007D7B3A" w:rsidRDefault="0038583A" w:rsidP="007D7B3A">
      <w:pPr>
        <w:spacing w:after="120"/>
        <w:jc w:val="right"/>
        <w:rPr>
          <w:sz w:val="22"/>
          <w:szCs w:val="22"/>
        </w:rPr>
      </w:pPr>
      <w:r w:rsidRPr="0038583A">
        <w:rPr>
          <w:position w:val="-28"/>
          <w:sz w:val="22"/>
          <w:szCs w:val="22"/>
        </w:rPr>
        <w:object w:dxaOrig="3940" w:dyaOrig="660">
          <v:shape id="_x0000_i1364" type="#_x0000_t75" style="width:197pt;height:33pt" o:ole="">
            <v:imagedata r:id="rId722" o:title=""/>
          </v:shape>
          <o:OLEObject Type="Embed" ProgID="Equation.DSMT4" ShapeID="_x0000_i1364" DrawAspect="Content" ObjectID="_1537974368" r:id="rId723"/>
        </w:object>
      </w:r>
      <w:r w:rsidRPr="0038583A">
        <w:rPr>
          <w:rFonts w:ascii="Times New Roman" w:hAnsi="Times New Roman"/>
          <w:sz w:val="22"/>
          <w:szCs w:val="22"/>
        </w:rPr>
        <w:tab/>
      </w:r>
      <w:r w:rsidRPr="0038583A">
        <w:rPr>
          <w:rFonts w:ascii="Times New Roman" w:hAnsi="Times New Roman"/>
          <w:sz w:val="22"/>
          <w:szCs w:val="22"/>
        </w:rPr>
        <w:tab/>
      </w:r>
      <w:r w:rsidRPr="0038583A">
        <w:rPr>
          <w:rFonts w:ascii="Times New Roman" w:hAnsi="Times New Roman"/>
          <w:sz w:val="22"/>
          <w:szCs w:val="22"/>
        </w:rPr>
        <w:tab/>
      </w:r>
      <w:r w:rsidR="001639D8" w:rsidRPr="007D7B3A">
        <w:rPr>
          <w:sz w:val="22"/>
          <w:szCs w:val="22"/>
        </w:rPr>
        <w:t>(</w:t>
      </w:r>
      <w:r w:rsidR="0056785F">
        <w:rPr>
          <w:rFonts w:ascii="Times New Roman" w:hAnsi="Times New Roman"/>
          <w:sz w:val="22"/>
          <w:szCs w:val="22"/>
        </w:rPr>
        <w:t>4</w:t>
      </w:r>
      <w:r w:rsidR="00842E53" w:rsidRPr="007D7B3A">
        <w:rPr>
          <w:rFonts w:ascii="Times New Roman" w:hAnsi="Times New Roman"/>
          <w:sz w:val="22"/>
          <w:szCs w:val="22"/>
        </w:rPr>
        <w:t>.</w:t>
      </w:r>
      <w:r w:rsidR="0056785F">
        <w:rPr>
          <w:sz w:val="22"/>
          <w:szCs w:val="22"/>
        </w:rPr>
        <w:t>62</w:t>
      </w:r>
      <w:r w:rsidR="001639D8" w:rsidRPr="007D7B3A">
        <w:rPr>
          <w:sz w:val="22"/>
          <w:szCs w:val="22"/>
        </w:rPr>
        <w:t>)</w:t>
      </w:r>
    </w:p>
    <w:p w:rsidR="001639D8" w:rsidRPr="007D7B3A" w:rsidRDefault="00235F37" w:rsidP="007D7B3A">
      <w:pPr>
        <w:spacing w:after="120"/>
        <w:jc w:val="right"/>
        <w:rPr>
          <w:sz w:val="22"/>
          <w:szCs w:val="22"/>
          <w:lang w:eastAsia="ru-RU"/>
        </w:rPr>
      </w:pPr>
      <w:r w:rsidRPr="00235F37">
        <w:rPr>
          <w:position w:val="-28"/>
          <w:sz w:val="22"/>
          <w:szCs w:val="22"/>
        </w:rPr>
        <w:object w:dxaOrig="4280" w:dyaOrig="680">
          <v:shape id="_x0000_i1365" type="#_x0000_t75" style="width:214pt;height:34pt" o:ole="">
            <v:imagedata r:id="rId724" o:title=""/>
          </v:shape>
          <o:OLEObject Type="Embed" ProgID="Equation.DSMT4" ShapeID="_x0000_i1365" DrawAspect="Content" ObjectID="_1537974369" r:id="rId725"/>
        </w:object>
      </w:r>
      <w:r w:rsidR="00495AAA" w:rsidRPr="007D7B3A">
        <w:rPr>
          <w:sz w:val="22"/>
          <w:szCs w:val="22"/>
        </w:rPr>
        <w:t>.</w:t>
      </w:r>
      <w:r w:rsidR="00495AAA" w:rsidRPr="007D7B3A">
        <w:rPr>
          <w:sz w:val="22"/>
          <w:szCs w:val="22"/>
        </w:rPr>
        <w:tab/>
      </w:r>
      <w:r w:rsidR="0038583A">
        <w:rPr>
          <w:rFonts w:ascii="Times New Roman" w:hAnsi="Times New Roman"/>
          <w:sz w:val="22"/>
          <w:szCs w:val="22"/>
          <w:lang w:val="en-US"/>
        </w:rPr>
        <w:tab/>
      </w:r>
      <w:r w:rsidR="001639D8" w:rsidRPr="007D7B3A">
        <w:rPr>
          <w:sz w:val="22"/>
          <w:szCs w:val="22"/>
        </w:rPr>
        <w:t>(</w:t>
      </w:r>
      <w:r w:rsidR="004315FD">
        <w:rPr>
          <w:rFonts w:ascii="Times New Roman" w:hAnsi="Times New Roman"/>
          <w:sz w:val="22"/>
          <w:szCs w:val="22"/>
        </w:rPr>
        <w:t>4</w:t>
      </w:r>
      <w:r w:rsidR="00842E53" w:rsidRPr="007D7B3A">
        <w:rPr>
          <w:rFonts w:ascii="Times New Roman" w:hAnsi="Times New Roman"/>
          <w:sz w:val="22"/>
          <w:szCs w:val="22"/>
        </w:rPr>
        <w:t>.</w:t>
      </w:r>
      <w:r w:rsidR="004315FD">
        <w:rPr>
          <w:sz w:val="22"/>
          <w:szCs w:val="22"/>
        </w:rPr>
        <w:t>63</w:t>
      </w:r>
      <w:r w:rsidR="001639D8" w:rsidRPr="007D7B3A">
        <w:rPr>
          <w:sz w:val="22"/>
          <w:szCs w:val="22"/>
        </w:rPr>
        <w:t>)</w:t>
      </w:r>
    </w:p>
    <w:p w:rsidR="005E054A" w:rsidRPr="007D7B3A" w:rsidRDefault="001639D8" w:rsidP="007D7B3A">
      <w:pPr>
        <w:spacing w:after="120"/>
        <w:jc w:val="both"/>
        <w:rPr>
          <w:sz w:val="22"/>
          <w:szCs w:val="22"/>
          <w:lang w:eastAsia="ru-RU"/>
        </w:rPr>
      </w:pPr>
      <w:r w:rsidRPr="007D7B3A">
        <w:rPr>
          <w:sz w:val="22"/>
          <w:szCs w:val="22"/>
          <w:lang w:eastAsia="ru-RU"/>
        </w:rPr>
        <w:t xml:space="preserve">Здесь </w:t>
      </w:r>
      <w:r w:rsidRPr="007D7B3A">
        <w:rPr>
          <w:i/>
          <w:sz w:val="22"/>
          <w:szCs w:val="22"/>
          <w:lang w:eastAsia="ru-RU"/>
        </w:rPr>
        <w:t>J</w:t>
      </w:r>
      <w:r w:rsidRPr="007D7B3A">
        <w:rPr>
          <w:i/>
          <w:sz w:val="22"/>
          <w:szCs w:val="22"/>
          <w:vertAlign w:val="subscript"/>
          <w:lang w:eastAsia="ru-RU"/>
        </w:rPr>
        <w:t>i,j</w:t>
      </w:r>
      <w:r w:rsidRPr="007D7B3A">
        <w:rPr>
          <w:sz w:val="22"/>
          <w:szCs w:val="22"/>
          <w:lang w:eastAsia="ru-RU"/>
        </w:rPr>
        <w:t xml:space="preserve"> – обменный интеграл магнитного взаимодействия, который может быть отрицательным в зависимости от степени искаженности решетки. </w:t>
      </w:r>
      <w:r w:rsidRPr="007D7B3A">
        <w:rPr>
          <w:i/>
          <w:sz w:val="22"/>
          <w:szCs w:val="22"/>
          <w:lang w:val="en-US" w:eastAsia="ru-RU"/>
        </w:rPr>
        <w:t>S</w:t>
      </w:r>
      <w:r w:rsidR="00630D40" w:rsidRPr="00630D40">
        <w:rPr>
          <w:rFonts w:ascii="Times New Roman" w:hAnsi="Times New Roman" w:cs="Times New Roman"/>
          <w:i/>
          <w:sz w:val="22"/>
          <w:szCs w:val="22"/>
          <w:vertAlign w:val="subscript"/>
          <w:lang w:val="en-US" w:eastAsia="ru-RU"/>
        </w:rPr>
        <w:t>i</w:t>
      </w:r>
      <w:r w:rsidRPr="007D7B3A">
        <w:rPr>
          <w:sz w:val="22"/>
          <w:szCs w:val="22"/>
          <w:lang w:eastAsia="ru-RU"/>
        </w:rPr>
        <w:t xml:space="preserve"> – спин, заданный в каждом узле решетки </w:t>
      </w:r>
      <w:r w:rsidRPr="007D7B3A">
        <w:rPr>
          <w:i/>
          <w:sz w:val="22"/>
          <w:szCs w:val="22"/>
          <w:lang w:eastAsia="ru-RU"/>
        </w:rPr>
        <w:t>i</w:t>
      </w:r>
      <w:r w:rsidRPr="007D7B3A">
        <w:rPr>
          <w:sz w:val="22"/>
          <w:szCs w:val="22"/>
          <w:lang w:eastAsia="ru-RU"/>
        </w:rPr>
        <w:t xml:space="preserve"> = 1</w:t>
      </w:r>
      <w:r w:rsidR="00630D40" w:rsidRPr="00441210">
        <w:rPr>
          <w:rFonts w:ascii="Calibri" w:hAnsi="Calibri"/>
          <w:sz w:val="22"/>
          <w:szCs w:val="22"/>
          <w:lang w:eastAsia="ru-RU"/>
        </w:rPr>
        <w:t xml:space="preserve"> </w:t>
      </w:r>
      <w:r w:rsidRPr="007D7B3A">
        <w:rPr>
          <w:sz w:val="22"/>
          <w:szCs w:val="22"/>
          <w:lang w:eastAsia="ru-RU"/>
        </w:rPr>
        <w:t xml:space="preserve">,.., </w:t>
      </w:r>
      <w:r w:rsidRPr="007D7B3A">
        <w:rPr>
          <w:i/>
          <w:sz w:val="22"/>
          <w:szCs w:val="22"/>
          <w:lang w:eastAsia="ru-RU"/>
        </w:rPr>
        <w:t>N</w:t>
      </w:r>
      <w:r w:rsidRPr="007D7B3A">
        <w:rPr>
          <w:sz w:val="22"/>
          <w:szCs w:val="22"/>
          <w:lang w:eastAsia="ru-RU"/>
        </w:rPr>
        <w:t>. δ</w:t>
      </w:r>
      <w:r w:rsidRPr="007D7B3A">
        <w:rPr>
          <w:i/>
          <w:sz w:val="22"/>
          <w:szCs w:val="22"/>
          <w:vertAlign w:val="subscript"/>
          <w:lang w:eastAsia="ru-RU"/>
        </w:rPr>
        <w:t>Si</w:t>
      </w:r>
      <w:r w:rsidRPr="007D7B3A">
        <w:rPr>
          <w:sz w:val="22"/>
          <w:szCs w:val="22"/>
          <w:vertAlign w:val="subscript"/>
          <w:lang w:eastAsia="ru-RU"/>
        </w:rPr>
        <w:t>,</w:t>
      </w:r>
      <w:r w:rsidRPr="007D7B3A">
        <w:rPr>
          <w:i/>
          <w:sz w:val="22"/>
          <w:szCs w:val="22"/>
          <w:vertAlign w:val="subscript"/>
          <w:lang w:eastAsia="ru-RU"/>
        </w:rPr>
        <w:t>Sj</w:t>
      </w:r>
      <w:r w:rsidRPr="007D7B3A">
        <w:rPr>
          <w:sz w:val="22"/>
          <w:szCs w:val="22"/>
          <w:lang w:eastAsia="ru-RU"/>
        </w:rPr>
        <w:t xml:space="preserve"> – символ Кронекера, ограничивающий спин-спиновое взаимодействие между соседними магнитными степенями свободы, находящимися в одинаковых спиновых состояниях. Другой символ Кронекера δ</w:t>
      </w:r>
      <w:r w:rsidRPr="007D7B3A">
        <w:rPr>
          <w:i/>
          <w:sz w:val="22"/>
          <w:szCs w:val="22"/>
          <w:vertAlign w:val="subscript"/>
          <w:lang w:eastAsia="ru-RU"/>
        </w:rPr>
        <w:t>Si,Sg</w:t>
      </w:r>
      <w:r w:rsidRPr="007D7B3A">
        <w:rPr>
          <w:sz w:val="22"/>
          <w:szCs w:val="22"/>
          <w:lang w:eastAsia="ru-RU"/>
        </w:rPr>
        <w:t xml:space="preserve"> связывает спиновую подсистему с внешним магнитным полем </w:t>
      </w:r>
      <w:r w:rsidRPr="007D7B3A">
        <w:rPr>
          <w:i/>
          <w:sz w:val="22"/>
          <w:szCs w:val="22"/>
          <w:lang w:eastAsia="ru-RU"/>
        </w:rPr>
        <w:t>H</w:t>
      </w:r>
      <w:r w:rsidRPr="007D7B3A">
        <w:rPr>
          <w:i/>
          <w:sz w:val="22"/>
          <w:szCs w:val="22"/>
          <w:vertAlign w:val="subscript"/>
          <w:lang w:eastAsia="ru-RU"/>
        </w:rPr>
        <w:t>ext</w:t>
      </w:r>
      <w:r w:rsidRPr="007D7B3A">
        <w:rPr>
          <w:sz w:val="22"/>
          <w:szCs w:val="22"/>
          <w:lang w:eastAsia="ru-RU"/>
        </w:rPr>
        <w:t xml:space="preserve">. </w:t>
      </w:r>
      <w:r w:rsidRPr="007D7B3A">
        <w:rPr>
          <w:i/>
          <w:sz w:val="22"/>
          <w:szCs w:val="22"/>
          <w:lang w:eastAsia="ru-RU"/>
        </w:rPr>
        <w:t>S</w:t>
      </w:r>
      <w:r w:rsidRPr="007D7B3A">
        <w:rPr>
          <w:i/>
          <w:sz w:val="22"/>
          <w:szCs w:val="22"/>
          <w:vertAlign w:val="subscript"/>
          <w:lang w:eastAsia="ru-RU"/>
        </w:rPr>
        <w:t>g</w:t>
      </w:r>
      <w:r w:rsidRPr="007D7B3A">
        <w:rPr>
          <w:sz w:val="22"/>
          <w:szCs w:val="22"/>
          <w:vertAlign w:val="subscript"/>
          <w:lang w:eastAsia="ru-RU"/>
        </w:rPr>
        <w:t xml:space="preserve"> </w:t>
      </w:r>
      <w:r w:rsidRPr="007D7B3A">
        <w:rPr>
          <w:sz w:val="22"/>
          <w:szCs w:val="22"/>
          <w:lang w:eastAsia="ru-RU"/>
        </w:rPr>
        <w:t>– спин, имеющий такое состояние, вдоль которого направлено магнитное поле</w:t>
      </w:r>
      <w:r w:rsidR="00A61C1C" w:rsidRPr="007D7B3A">
        <w:rPr>
          <w:sz w:val="22"/>
          <w:szCs w:val="22"/>
          <w:lang w:eastAsia="ru-RU"/>
        </w:rPr>
        <w:t xml:space="preserve"> (</w:t>
      </w:r>
      <w:r w:rsidR="00A61C1C" w:rsidRPr="007D7B3A">
        <w:rPr>
          <w:i/>
          <w:sz w:val="22"/>
          <w:szCs w:val="22"/>
          <w:lang w:eastAsia="ru-RU"/>
        </w:rPr>
        <w:t>S</w:t>
      </w:r>
      <w:r w:rsidR="00A61C1C" w:rsidRPr="007D7B3A">
        <w:rPr>
          <w:i/>
          <w:sz w:val="22"/>
          <w:szCs w:val="22"/>
          <w:vertAlign w:val="subscript"/>
          <w:lang w:eastAsia="ru-RU"/>
        </w:rPr>
        <w:t>g</w:t>
      </w:r>
      <w:r w:rsidR="00A61C1C" w:rsidRPr="007D7B3A">
        <w:rPr>
          <w:sz w:val="22"/>
          <w:szCs w:val="22"/>
          <w:lang w:eastAsia="ru-RU"/>
        </w:rPr>
        <w:t xml:space="preserve"> = 1)</w:t>
      </w:r>
      <w:r w:rsidRPr="007D7B3A">
        <w:rPr>
          <w:sz w:val="22"/>
          <w:szCs w:val="22"/>
          <w:lang w:eastAsia="ru-RU"/>
        </w:rPr>
        <w:t xml:space="preserve">. </w:t>
      </w:r>
      <w:r w:rsidRPr="007D7B3A">
        <w:rPr>
          <w:i/>
          <w:sz w:val="22"/>
          <w:szCs w:val="22"/>
          <w:lang w:eastAsia="ru-RU"/>
        </w:rPr>
        <w:t>J</w:t>
      </w:r>
      <w:r w:rsidRPr="007D7B3A">
        <w:rPr>
          <w:sz w:val="22"/>
          <w:szCs w:val="22"/>
          <w:lang w:eastAsia="ru-RU"/>
        </w:rPr>
        <w:t xml:space="preserve">, </w:t>
      </w:r>
      <w:r w:rsidRPr="007D7B3A">
        <w:rPr>
          <w:i/>
          <w:sz w:val="22"/>
          <w:szCs w:val="22"/>
          <w:lang w:eastAsia="ru-RU"/>
        </w:rPr>
        <w:t>K</w:t>
      </w:r>
      <w:r w:rsidRPr="007D7B3A">
        <w:rPr>
          <w:sz w:val="22"/>
          <w:szCs w:val="22"/>
          <w:lang w:eastAsia="ru-RU"/>
        </w:rPr>
        <w:t xml:space="preserve"> – константы обменного взаимодействия в тетрагональной и кубической фазе структурной подсистемы, соответственно. σ</w:t>
      </w:r>
      <w:r w:rsidRPr="007D7B3A">
        <w:rPr>
          <w:i/>
          <w:sz w:val="22"/>
          <w:szCs w:val="22"/>
          <w:vertAlign w:val="subscript"/>
          <w:lang w:eastAsia="ru-RU"/>
        </w:rPr>
        <w:t>i</w:t>
      </w:r>
      <w:r w:rsidRPr="007D7B3A">
        <w:rPr>
          <w:sz w:val="22"/>
          <w:szCs w:val="22"/>
          <w:lang w:eastAsia="ru-RU"/>
        </w:rPr>
        <w:t xml:space="preserve"> = 1, 0, -1 </w:t>
      </w:r>
      <w:r w:rsidRPr="007D7B3A">
        <w:rPr>
          <w:spacing w:val="10"/>
          <w:sz w:val="22"/>
          <w:szCs w:val="22"/>
          <w:lang w:eastAsia="ru-RU"/>
        </w:rPr>
        <w:t xml:space="preserve">– </w:t>
      </w:r>
      <w:r w:rsidRPr="007D7B3A">
        <w:rPr>
          <w:sz w:val="22"/>
          <w:szCs w:val="22"/>
          <w:lang w:eastAsia="ru-RU"/>
        </w:rPr>
        <w:t xml:space="preserve">структурные степени свободы в каждом узле решетки структурной подсистемы, отражающие искажение узла. </w:t>
      </w:r>
      <w:r w:rsidRPr="007D7B3A">
        <w:rPr>
          <w:i/>
          <w:sz w:val="22"/>
          <w:szCs w:val="22"/>
          <w:lang w:eastAsia="ru-RU"/>
        </w:rPr>
        <w:t>p</w:t>
      </w:r>
      <w:r w:rsidRPr="007D7B3A">
        <w:rPr>
          <w:sz w:val="22"/>
          <w:szCs w:val="22"/>
          <w:lang w:eastAsia="ru-RU"/>
        </w:rPr>
        <w:t xml:space="preserve"> – фактор вырождения кубической фазы, характеризующий число структурных вариантов. σ</w:t>
      </w:r>
      <w:r w:rsidRPr="007D7B3A">
        <w:rPr>
          <w:i/>
          <w:sz w:val="22"/>
          <w:szCs w:val="22"/>
          <w:vertAlign w:val="subscript"/>
          <w:lang w:eastAsia="ru-RU"/>
        </w:rPr>
        <w:t>g</w:t>
      </w:r>
      <w:r w:rsidRPr="007D7B3A">
        <w:rPr>
          <w:sz w:val="22"/>
          <w:szCs w:val="22"/>
          <w:lang w:eastAsia="ru-RU"/>
        </w:rPr>
        <w:t xml:space="preserve"> –</w:t>
      </w:r>
      <w:r w:rsidR="00630D40" w:rsidRPr="00441210">
        <w:rPr>
          <w:rFonts w:ascii="Calibri" w:hAnsi="Calibri"/>
          <w:sz w:val="22"/>
          <w:szCs w:val="22"/>
          <w:lang w:eastAsia="ru-RU"/>
        </w:rPr>
        <w:t xml:space="preserve"> </w:t>
      </w:r>
      <w:r w:rsidRPr="007D7B3A">
        <w:rPr>
          <w:sz w:val="22"/>
          <w:szCs w:val="22"/>
          <w:lang w:eastAsia="ru-RU"/>
        </w:rPr>
        <w:t xml:space="preserve">структурное состояние, отвечающее ориентации мартенситного варианта вдоль направления магнитного поля. </w:t>
      </w:r>
      <w:r w:rsidRPr="007D7B3A">
        <w:rPr>
          <w:i/>
          <w:sz w:val="22"/>
          <w:szCs w:val="22"/>
          <w:lang w:eastAsia="ru-RU"/>
        </w:rPr>
        <w:t>Т</w:t>
      </w:r>
      <w:r w:rsidRPr="007D7B3A">
        <w:rPr>
          <w:sz w:val="22"/>
          <w:szCs w:val="22"/>
          <w:lang w:eastAsia="ru-RU"/>
        </w:rPr>
        <w:t xml:space="preserve"> – температура. </w:t>
      </w:r>
      <w:r w:rsidRPr="007D7B3A">
        <w:rPr>
          <w:i/>
          <w:sz w:val="22"/>
          <w:szCs w:val="22"/>
          <w:lang w:eastAsia="ru-RU"/>
        </w:rPr>
        <w:t>k</w:t>
      </w:r>
      <w:r w:rsidRPr="007D7B3A">
        <w:rPr>
          <w:i/>
          <w:sz w:val="22"/>
          <w:szCs w:val="22"/>
          <w:vertAlign w:val="subscript"/>
          <w:lang w:eastAsia="ru-RU"/>
        </w:rPr>
        <w:t>B</w:t>
      </w:r>
      <w:r w:rsidRPr="007D7B3A">
        <w:rPr>
          <w:sz w:val="22"/>
          <w:szCs w:val="22"/>
          <w:lang w:eastAsia="ru-RU"/>
        </w:rPr>
        <w:t xml:space="preserve"> – постоянная Больцмана.</w:t>
      </w:r>
      <w:r w:rsidRPr="007D7B3A">
        <w:rPr>
          <w:spacing w:val="10"/>
          <w:sz w:val="22"/>
          <w:szCs w:val="22"/>
          <w:lang w:eastAsia="ru-RU"/>
        </w:rPr>
        <w:t xml:space="preserve"> </w:t>
      </w:r>
      <w:r w:rsidRPr="007D7B3A">
        <w:rPr>
          <w:i/>
          <w:spacing w:val="10"/>
          <w:sz w:val="22"/>
          <w:szCs w:val="22"/>
          <w:lang w:val="en-US" w:eastAsia="ru-RU"/>
        </w:rPr>
        <w:t>U</w:t>
      </w:r>
      <w:r w:rsidRPr="007D7B3A">
        <w:rPr>
          <w:spacing w:val="10"/>
          <w:sz w:val="22"/>
          <w:szCs w:val="22"/>
          <w:lang w:eastAsia="ru-RU"/>
        </w:rPr>
        <w:t xml:space="preserve">, </w:t>
      </w:r>
      <w:r w:rsidRPr="007D7B3A">
        <w:rPr>
          <w:i/>
          <w:spacing w:val="10"/>
          <w:sz w:val="22"/>
          <w:szCs w:val="22"/>
          <w:lang w:val="en-US" w:eastAsia="ru-RU"/>
        </w:rPr>
        <w:t>U</w:t>
      </w:r>
      <w:r w:rsidRPr="007D7B3A">
        <w:rPr>
          <w:spacing w:val="10"/>
          <w:sz w:val="22"/>
          <w:szCs w:val="22"/>
          <w:vertAlign w:val="subscript"/>
          <w:lang w:eastAsia="ru-RU"/>
        </w:rPr>
        <w:t>1</w:t>
      </w:r>
      <w:r w:rsidRPr="007D7B3A">
        <w:rPr>
          <w:spacing w:val="10"/>
          <w:sz w:val="22"/>
          <w:szCs w:val="22"/>
          <w:lang w:eastAsia="ru-RU"/>
        </w:rPr>
        <w:t xml:space="preserve"> – магнитоупругие константы. </w:t>
      </w:r>
      <w:r w:rsidRPr="007D7B3A">
        <w:rPr>
          <w:sz w:val="22"/>
          <w:szCs w:val="22"/>
          <w:lang w:eastAsia="ru-RU"/>
        </w:rPr>
        <w:t>Третий символ Кронекера δ</w:t>
      </w:r>
      <w:r w:rsidRPr="007D7B3A">
        <w:rPr>
          <w:i/>
          <w:sz w:val="22"/>
          <w:szCs w:val="22"/>
          <w:vertAlign w:val="subscript"/>
          <w:lang w:eastAsia="ru-RU"/>
        </w:rPr>
        <w:t>Si,S</w:t>
      </w:r>
      <w:r w:rsidRPr="007D7B3A">
        <w:rPr>
          <w:i/>
          <w:sz w:val="22"/>
          <w:szCs w:val="22"/>
          <w:vertAlign w:val="subscript"/>
          <w:lang w:val="en-US" w:eastAsia="ru-RU"/>
        </w:rPr>
        <w:t>k</w:t>
      </w:r>
      <w:r w:rsidRPr="007D7B3A">
        <w:rPr>
          <w:sz w:val="22"/>
          <w:szCs w:val="22"/>
          <w:lang w:eastAsia="ru-RU"/>
        </w:rPr>
        <w:t xml:space="preserve"> связывает спиновую подсистему с магнитной анизотропией</w:t>
      </w:r>
      <w:r w:rsidRPr="007D7B3A">
        <w:rPr>
          <w:spacing w:val="10"/>
          <w:sz w:val="22"/>
          <w:szCs w:val="22"/>
          <w:lang w:eastAsia="ru-RU"/>
        </w:rPr>
        <w:t xml:space="preserve"> </w:t>
      </w:r>
      <w:r w:rsidRPr="004967C8">
        <w:rPr>
          <w:i/>
          <w:sz w:val="22"/>
          <w:szCs w:val="22"/>
        </w:rPr>
        <w:t>K</w:t>
      </w:r>
      <w:r w:rsidRPr="004967C8">
        <w:rPr>
          <w:i/>
          <w:sz w:val="22"/>
          <w:szCs w:val="22"/>
          <w:vertAlign w:val="subscript"/>
        </w:rPr>
        <w:t>ani</w:t>
      </w:r>
      <w:r w:rsidRPr="007D7B3A">
        <w:rPr>
          <w:sz w:val="22"/>
          <w:szCs w:val="22"/>
          <w:lang w:eastAsia="ru-RU"/>
        </w:rPr>
        <w:t>, т.е. связь между энергией магнитной анизотропии и магнит</w:t>
      </w:r>
      <w:r w:rsidR="005E054A" w:rsidRPr="007D7B3A">
        <w:rPr>
          <w:sz w:val="22"/>
          <w:szCs w:val="22"/>
          <w:lang w:eastAsia="ru-RU"/>
        </w:rPr>
        <w:t>ными моментами в каждом кластере. На начальном этапе реализуется случайн</w:t>
      </w:r>
      <w:r w:rsidR="007420FC" w:rsidRPr="007D7B3A">
        <w:rPr>
          <w:sz w:val="22"/>
          <w:szCs w:val="22"/>
          <w:lang w:eastAsia="ru-RU"/>
        </w:rPr>
        <w:t xml:space="preserve">ая </w:t>
      </w:r>
      <w:r w:rsidR="005E054A" w:rsidRPr="007D7B3A">
        <w:rPr>
          <w:sz w:val="22"/>
          <w:szCs w:val="22"/>
          <w:lang w:eastAsia="ru-RU"/>
        </w:rPr>
        <w:t>доменн</w:t>
      </w:r>
      <w:r w:rsidR="007420FC" w:rsidRPr="007D7B3A">
        <w:rPr>
          <w:sz w:val="22"/>
          <w:szCs w:val="22"/>
          <w:lang w:eastAsia="ru-RU"/>
        </w:rPr>
        <w:t>ая структура</w:t>
      </w:r>
      <w:r w:rsidR="005E054A" w:rsidRPr="007D7B3A">
        <w:rPr>
          <w:sz w:val="22"/>
          <w:szCs w:val="22"/>
          <w:lang w:eastAsia="ru-RU"/>
        </w:rPr>
        <w:t xml:space="preserve">, при этом переменные </w:t>
      </w:r>
      <w:r w:rsidR="005E054A" w:rsidRPr="007D7B3A">
        <w:rPr>
          <w:i/>
          <w:sz w:val="22"/>
          <w:szCs w:val="22"/>
          <w:lang w:eastAsia="ru-RU"/>
        </w:rPr>
        <w:t>S</w:t>
      </w:r>
      <w:r w:rsidR="005E054A" w:rsidRPr="007D7B3A">
        <w:rPr>
          <w:i/>
          <w:sz w:val="22"/>
          <w:szCs w:val="22"/>
          <w:vertAlign w:val="subscript"/>
          <w:lang w:eastAsia="ru-RU"/>
        </w:rPr>
        <w:t>k</w:t>
      </w:r>
      <w:r w:rsidR="005E054A" w:rsidRPr="007D7B3A">
        <w:rPr>
          <w:sz w:val="22"/>
          <w:szCs w:val="22"/>
          <w:lang w:eastAsia="ru-RU"/>
        </w:rPr>
        <w:t xml:space="preserve"> в каждом из кластеров принимают соответствующие значения начальных спиновых конфигураций </w:t>
      </w:r>
      <w:r w:rsidR="00A61C1C" w:rsidRPr="007D7B3A">
        <w:rPr>
          <w:i/>
          <w:sz w:val="22"/>
          <w:szCs w:val="22"/>
          <w:lang w:eastAsia="ru-RU"/>
        </w:rPr>
        <w:t>S</w:t>
      </w:r>
      <w:r w:rsidR="00A61C1C" w:rsidRPr="007D7B3A">
        <w:rPr>
          <w:i/>
          <w:sz w:val="22"/>
          <w:szCs w:val="22"/>
          <w:vertAlign w:val="subscript"/>
          <w:lang w:eastAsia="ru-RU"/>
        </w:rPr>
        <w:t>i</w:t>
      </w:r>
      <w:r w:rsidR="005E054A" w:rsidRPr="007D7B3A">
        <w:rPr>
          <w:sz w:val="22"/>
          <w:szCs w:val="22"/>
          <w:lang w:eastAsia="ru-RU"/>
        </w:rPr>
        <w:t xml:space="preserve"> и в дальнейшем остаются неизменными.</w:t>
      </w:r>
    </w:p>
    <w:p w:rsidR="001639D8" w:rsidRPr="007D7B3A" w:rsidRDefault="001639D8" w:rsidP="0038583A">
      <w:pPr>
        <w:spacing w:after="120"/>
        <w:jc w:val="both"/>
        <w:rPr>
          <w:sz w:val="22"/>
          <w:szCs w:val="22"/>
          <w:lang w:eastAsia="ru-RU"/>
        </w:rPr>
      </w:pPr>
      <w:r w:rsidRPr="007D7B3A">
        <w:rPr>
          <w:sz w:val="22"/>
          <w:szCs w:val="22"/>
          <w:lang w:eastAsia="ru-RU"/>
        </w:rPr>
        <w:t xml:space="preserve">Спин Mn составляет </w:t>
      </w:r>
      <w:r w:rsidRPr="007D7B3A">
        <w:rPr>
          <w:i/>
          <w:sz w:val="22"/>
          <w:szCs w:val="22"/>
          <w:lang w:eastAsia="ru-RU"/>
        </w:rPr>
        <w:t>S</w:t>
      </w:r>
      <w:r w:rsidRPr="007D7B3A">
        <w:rPr>
          <w:sz w:val="22"/>
          <w:szCs w:val="22"/>
          <w:lang w:eastAsia="ru-RU"/>
        </w:rPr>
        <w:t xml:space="preserve"> = 5/2, таким образом возможно (2</w:t>
      </w:r>
      <w:r w:rsidRPr="007D7B3A">
        <w:rPr>
          <w:i/>
          <w:sz w:val="22"/>
          <w:szCs w:val="22"/>
          <w:lang w:eastAsia="ru-RU"/>
        </w:rPr>
        <w:t>S</w:t>
      </w:r>
      <w:r w:rsidRPr="007D7B3A">
        <w:rPr>
          <w:sz w:val="22"/>
          <w:szCs w:val="22"/>
          <w:lang w:eastAsia="ru-RU"/>
        </w:rPr>
        <w:t xml:space="preserve"> + 1) состояний</w:t>
      </w:r>
      <w:r w:rsidR="008234CE">
        <w:rPr>
          <w:sz w:val="22"/>
          <w:szCs w:val="22"/>
          <w:lang w:eastAsia="ru-RU"/>
        </w:rPr>
        <w:br/>
      </w:r>
      <w:r w:rsidRPr="007D7B3A">
        <w:rPr>
          <w:sz w:val="22"/>
          <w:szCs w:val="22"/>
          <w:lang w:eastAsia="ru-RU"/>
        </w:rPr>
        <w:t xml:space="preserve">(-5/2, -3/2, -1/2, 1/2, 3/2 и 5/2). Следовательно, для </w:t>
      </w:r>
      <w:r w:rsidRPr="007D7B3A">
        <w:rPr>
          <w:sz w:val="22"/>
          <w:szCs w:val="22"/>
          <w:lang w:val="en-US" w:eastAsia="ru-RU"/>
        </w:rPr>
        <w:t>Mn</w:t>
      </w:r>
      <w:r w:rsidRPr="007D7B3A">
        <w:rPr>
          <w:sz w:val="22"/>
          <w:szCs w:val="22"/>
          <w:lang w:eastAsia="ru-RU"/>
        </w:rPr>
        <w:t xml:space="preserve"> число возможных состояний будет </w:t>
      </w:r>
      <w:r w:rsidRPr="007D7B3A">
        <w:rPr>
          <w:i/>
          <w:sz w:val="22"/>
          <w:szCs w:val="22"/>
          <w:lang w:eastAsia="ru-RU"/>
        </w:rPr>
        <w:t>q</w:t>
      </w:r>
      <w:r w:rsidRPr="007D7B3A">
        <w:rPr>
          <w:sz w:val="22"/>
          <w:szCs w:val="22"/>
          <w:vertAlign w:val="subscript"/>
          <w:lang w:eastAsia="ru-RU"/>
        </w:rPr>
        <w:t>Mn</w:t>
      </w:r>
      <w:r w:rsidRPr="007D7B3A">
        <w:rPr>
          <w:sz w:val="22"/>
          <w:szCs w:val="22"/>
          <w:lang w:eastAsia="ru-RU"/>
        </w:rPr>
        <w:t xml:space="preserve"> = 6. Кроме того, переменные </w:t>
      </w:r>
      <w:r w:rsidRPr="007D7B3A">
        <w:rPr>
          <w:i/>
          <w:sz w:val="22"/>
          <w:szCs w:val="22"/>
          <w:lang w:val="en-US" w:eastAsia="ru-RU"/>
        </w:rPr>
        <w:t>q</w:t>
      </w:r>
      <w:r w:rsidRPr="007D7B3A">
        <w:rPr>
          <w:sz w:val="22"/>
          <w:szCs w:val="22"/>
          <w:lang w:eastAsia="ru-RU"/>
        </w:rPr>
        <w:t xml:space="preserve"> равные 1,…, 6 соответствуют спинам -5/2,… 5/2. Для </w:t>
      </w:r>
      <w:r w:rsidRPr="007D7B3A">
        <w:rPr>
          <w:sz w:val="22"/>
          <w:szCs w:val="22"/>
          <w:lang w:val="en-US" w:eastAsia="ru-RU"/>
        </w:rPr>
        <w:t>Ni</w:t>
      </w:r>
      <w:r w:rsidRPr="007D7B3A">
        <w:rPr>
          <w:sz w:val="22"/>
          <w:szCs w:val="22"/>
          <w:lang w:eastAsia="ru-RU"/>
        </w:rPr>
        <w:t xml:space="preserve"> (Со) возможно 3 (4) состояния, т.к. спины </w:t>
      </w:r>
      <w:r w:rsidRPr="007D7B3A">
        <w:rPr>
          <w:sz w:val="22"/>
          <w:szCs w:val="22"/>
          <w:lang w:val="en-US" w:eastAsia="ru-RU"/>
        </w:rPr>
        <w:t>Ni</w:t>
      </w:r>
      <w:r w:rsidRPr="007D7B3A">
        <w:rPr>
          <w:sz w:val="22"/>
          <w:szCs w:val="22"/>
          <w:lang w:eastAsia="ru-RU"/>
        </w:rPr>
        <w:t xml:space="preserve"> и Со равны 1 и 3/2, соответственно. Таким образом, для моделирования применена модель Поттса 3-4-6-состояний в комбинации с БЭГ моделью трех состояний.</w:t>
      </w:r>
    </w:p>
    <w:p w:rsidR="00A61C1C" w:rsidRPr="007D7B3A" w:rsidRDefault="00A614A1" w:rsidP="0038583A">
      <w:pPr>
        <w:suppressAutoHyphens w:val="0"/>
        <w:autoSpaceDE w:val="0"/>
        <w:spacing w:after="120"/>
        <w:jc w:val="both"/>
        <w:rPr>
          <w:rFonts w:ascii="Times New Roman" w:eastAsia="Times New Roman" w:hAnsi="Times New Roman"/>
          <w:sz w:val="22"/>
          <w:szCs w:val="22"/>
          <w:lang w:eastAsia="ru-RU"/>
        </w:rPr>
      </w:pPr>
      <w:r w:rsidRPr="007D7B3A">
        <w:rPr>
          <w:rFonts w:ascii="Times New Roman" w:eastAsia="Times New Roman" w:hAnsi="Times New Roman"/>
          <w:sz w:val="22"/>
          <w:szCs w:val="22"/>
          <w:lang w:eastAsia="ru-RU"/>
        </w:rPr>
        <w:lastRenderedPageBreak/>
        <w:t xml:space="preserve">Следует отметить, что в «кластерной» модели в нулевом внешнем магнитном поле </w:t>
      </w:r>
      <w:r w:rsidRPr="007D7B3A">
        <w:rPr>
          <w:rFonts w:ascii="Times New Roman" w:eastAsia="Times New Roman" w:hAnsi="Times New Roman"/>
          <w:i/>
          <w:sz w:val="22"/>
          <w:szCs w:val="22"/>
          <w:lang w:val="en-US" w:eastAsia="ru-RU"/>
        </w:rPr>
        <w:t>H</w:t>
      </w:r>
      <w:r w:rsidRPr="007D7B3A">
        <w:rPr>
          <w:rFonts w:ascii="Times New Roman" w:eastAsia="Times New Roman" w:hAnsi="Times New Roman"/>
          <w:i/>
          <w:sz w:val="22"/>
          <w:szCs w:val="22"/>
          <w:vertAlign w:val="subscript"/>
          <w:lang w:val="en-US" w:eastAsia="ru-RU"/>
        </w:rPr>
        <w:t>ext</w:t>
      </w:r>
      <w:r w:rsidRPr="007D7B3A">
        <w:rPr>
          <w:rFonts w:ascii="Times New Roman" w:eastAsia="Times New Roman" w:hAnsi="Times New Roman"/>
          <w:sz w:val="22"/>
          <w:szCs w:val="22"/>
          <w:lang w:eastAsia="ru-RU"/>
        </w:rPr>
        <w:t xml:space="preserve"> = 0, </w:t>
      </w:r>
      <w:r w:rsidRPr="007D7B3A">
        <w:rPr>
          <w:rFonts w:ascii="Times New Roman" w:eastAsia="Times New Roman" w:hAnsi="Times New Roman"/>
          <w:i/>
          <w:sz w:val="22"/>
          <w:szCs w:val="22"/>
          <w:lang w:val="en-US" w:eastAsia="ru-RU"/>
        </w:rPr>
        <w:t>q</w:t>
      </w:r>
      <w:r w:rsidRPr="007D7B3A">
        <w:rPr>
          <w:rFonts w:ascii="Times New Roman" w:eastAsia="Times New Roman" w:hAnsi="Times New Roman"/>
          <w:sz w:val="22"/>
          <w:szCs w:val="22"/>
          <w:lang w:eastAsia="ru-RU"/>
        </w:rPr>
        <w:t xml:space="preserve">-состояния Поттса соответствуют случайным ориентациям спинов в каждом кластере. Как упоминалось выше, символ Кронекера </w:t>
      </w:r>
      <w:r w:rsidRPr="007D7B3A">
        <w:rPr>
          <w:sz w:val="22"/>
          <w:szCs w:val="22"/>
          <w:lang w:eastAsia="ru-RU"/>
        </w:rPr>
        <w:t>δ</w:t>
      </w:r>
      <w:r w:rsidRPr="007D7B3A">
        <w:rPr>
          <w:i/>
          <w:sz w:val="22"/>
          <w:szCs w:val="22"/>
          <w:vertAlign w:val="subscript"/>
          <w:lang w:eastAsia="ru-RU"/>
        </w:rPr>
        <w:t>Si,S</w:t>
      </w:r>
      <w:r w:rsidRPr="007D7B3A">
        <w:rPr>
          <w:i/>
          <w:sz w:val="22"/>
          <w:szCs w:val="22"/>
          <w:vertAlign w:val="subscript"/>
          <w:lang w:val="en-US" w:eastAsia="ru-RU"/>
        </w:rPr>
        <w:t>k</w:t>
      </w:r>
      <w:r w:rsidRPr="007D7B3A">
        <w:rPr>
          <w:sz w:val="22"/>
          <w:szCs w:val="22"/>
          <w:lang w:eastAsia="ru-RU"/>
        </w:rPr>
        <w:t xml:space="preserve"> </w:t>
      </w:r>
      <w:r w:rsidRPr="007D7B3A">
        <w:rPr>
          <w:rFonts w:ascii="Times New Roman" w:eastAsia="Times New Roman" w:hAnsi="Times New Roman"/>
          <w:sz w:val="22"/>
          <w:szCs w:val="22"/>
          <w:lang w:eastAsia="ru-RU"/>
        </w:rPr>
        <w:t xml:space="preserve">связывает спиновую подсистему с магнитной анизотропией, где на первом шаге МК при случайном формировании доменной структуры переменная </w:t>
      </w:r>
      <w:r w:rsidRPr="007D7B3A">
        <w:rPr>
          <w:rFonts w:ascii="Times New Roman" w:eastAsia="Times New Roman" w:hAnsi="Times New Roman"/>
          <w:i/>
          <w:sz w:val="22"/>
          <w:szCs w:val="22"/>
          <w:lang w:val="en-US" w:eastAsia="ru-RU"/>
        </w:rPr>
        <w:t>S</w:t>
      </w:r>
      <w:r w:rsidRPr="007D7B3A">
        <w:rPr>
          <w:rFonts w:ascii="Times New Roman" w:eastAsia="Times New Roman" w:hAnsi="Times New Roman"/>
          <w:i/>
          <w:sz w:val="22"/>
          <w:szCs w:val="22"/>
          <w:vertAlign w:val="subscript"/>
          <w:lang w:val="en-US" w:eastAsia="ru-RU"/>
        </w:rPr>
        <w:t>k</w:t>
      </w:r>
      <w:r w:rsidRPr="007D7B3A">
        <w:rPr>
          <w:rFonts w:ascii="Times New Roman" w:eastAsia="Times New Roman" w:hAnsi="Times New Roman"/>
          <w:sz w:val="22"/>
          <w:szCs w:val="22"/>
          <w:lang w:eastAsia="ru-RU"/>
        </w:rPr>
        <w:t xml:space="preserve"> равна переменной </w:t>
      </w:r>
      <w:r w:rsidRPr="007D7B3A">
        <w:rPr>
          <w:rFonts w:ascii="Times New Roman" w:eastAsia="Times New Roman" w:hAnsi="Times New Roman"/>
          <w:i/>
          <w:sz w:val="22"/>
          <w:szCs w:val="22"/>
          <w:lang w:val="en-US" w:eastAsia="ru-RU"/>
        </w:rPr>
        <w:t>S</w:t>
      </w:r>
      <w:r w:rsidRPr="007D7B3A">
        <w:rPr>
          <w:rFonts w:ascii="Times New Roman" w:eastAsia="Times New Roman" w:hAnsi="Times New Roman"/>
          <w:i/>
          <w:sz w:val="22"/>
          <w:szCs w:val="22"/>
          <w:vertAlign w:val="subscript"/>
          <w:lang w:val="en-US" w:eastAsia="ru-RU"/>
        </w:rPr>
        <w:t>i</w:t>
      </w:r>
      <w:r w:rsidRPr="007D7B3A">
        <w:rPr>
          <w:rFonts w:ascii="Times New Roman" w:eastAsia="Times New Roman" w:hAnsi="Times New Roman"/>
          <w:sz w:val="22"/>
          <w:szCs w:val="22"/>
          <w:lang w:eastAsia="ru-RU"/>
        </w:rPr>
        <w:t xml:space="preserve"> в некотором кластере. В первом приближении можно предположить, что переменные </w:t>
      </w:r>
      <w:r w:rsidRPr="007D7B3A">
        <w:rPr>
          <w:rFonts w:ascii="Times New Roman" w:eastAsia="Times New Roman" w:hAnsi="Times New Roman"/>
          <w:i/>
          <w:sz w:val="22"/>
          <w:szCs w:val="22"/>
          <w:lang w:val="en-US" w:eastAsia="ru-RU"/>
        </w:rPr>
        <w:t>S</w:t>
      </w:r>
      <w:r w:rsidRPr="007D7B3A">
        <w:rPr>
          <w:rFonts w:ascii="Times New Roman" w:eastAsia="Times New Roman" w:hAnsi="Times New Roman"/>
          <w:i/>
          <w:sz w:val="22"/>
          <w:szCs w:val="22"/>
          <w:vertAlign w:val="subscript"/>
          <w:lang w:val="en-US" w:eastAsia="ru-RU"/>
        </w:rPr>
        <w:t>k</w:t>
      </w:r>
      <w:r w:rsidRPr="007D7B3A">
        <w:rPr>
          <w:rFonts w:ascii="Times New Roman" w:eastAsia="Times New Roman" w:hAnsi="Times New Roman"/>
          <w:sz w:val="22"/>
          <w:szCs w:val="22"/>
          <w:lang w:eastAsia="ru-RU"/>
        </w:rPr>
        <w:t xml:space="preserve"> в каждом домене и </w:t>
      </w:r>
      <w:r w:rsidRPr="007D7B3A">
        <w:rPr>
          <w:rFonts w:ascii="Times New Roman" w:eastAsia="Times New Roman" w:hAnsi="Times New Roman"/>
          <w:i/>
          <w:sz w:val="22"/>
          <w:szCs w:val="22"/>
          <w:lang w:val="en-US" w:eastAsia="ru-RU"/>
        </w:rPr>
        <w:t>S</w:t>
      </w:r>
      <w:r w:rsidRPr="007D7B3A">
        <w:rPr>
          <w:rFonts w:ascii="Times New Roman" w:eastAsia="Times New Roman" w:hAnsi="Times New Roman"/>
          <w:i/>
          <w:sz w:val="22"/>
          <w:szCs w:val="22"/>
          <w:vertAlign w:val="subscript"/>
          <w:lang w:val="en-US" w:eastAsia="ru-RU"/>
        </w:rPr>
        <w:t>g</w:t>
      </w:r>
      <w:r w:rsidRPr="007D7B3A">
        <w:rPr>
          <w:rFonts w:ascii="Times New Roman" w:eastAsia="Times New Roman" w:hAnsi="Times New Roman"/>
          <w:sz w:val="22"/>
          <w:szCs w:val="22"/>
          <w:lang w:eastAsia="ru-RU"/>
        </w:rPr>
        <w:t xml:space="preserve"> являются фиксированными и не меняются в течение моделирования при выбранной температуре. Отметим, что для получения реалистичных результатов, направление анизотропии должно быть изменено при учете </w:t>
      </w:r>
      <w:r w:rsidRPr="007D7B3A">
        <w:rPr>
          <w:sz w:val="22"/>
          <w:szCs w:val="22"/>
          <w:lang w:eastAsia="ru-RU"/>
        </w:rPr>
        <w:t>σ</w:t>
      </w:r>
      <w:r w:rsidRPr="007D7B3A">
        <w:rPr>
          <w:i/>
          <w:sz w:val="22"/>
          <w:szCs w:val="22"/>
          <w:vertAlign w:val="subscript"/>
          <w:lang w:eastAsia="ru-RU"/>
        </w:rPr>
        <w:t>i</w:t>
      </w:r>
      <w:r w:rsidRPr="007D7B3A">
        <w:rPr>
          <w:rFonts w:ascii="Times New Roman" w:eastAsia="Times New Roman" w:hAnsi="Times New Roman"/>
          <w:sz w:val="22"/>
          <w:szCs w:val="22"/>
          <w:lang w:eastAsia="ru-RU"/>
        </w:rPr>
        <w:t>, отвечающей за ориентации мартенситного варианта вдоль направления магнитного поля.</w:t>
      </w:r>
    </w:p>
    <w:p w:rsidR="00A61C1C" w:rsidRPr="007D7B3A" w:rsidRDefault="00AA1333" w:rsidP="0038583A">
      <w:pPr>
        <w:suppressAutoHyphens w:val="0"/>
        <w:autoSpaceDE w:val="0"/>
        <w:spacing w:after="120"/>
        <w:jc w:val="both"/>
        <w:rPr>
          <w:rFonts w:ascii="Times New Roman" w:eastAsia="Times New Roman" w:hAnsi="Times New Roman"/>
          <w:sz w:val="22"/>
          <w:szCs w:val="22"/>
          <w:lang w:eastAsia="ru-RU"/>
        </w:rPr>
      </w:pPr>
      <w:r w:rsidRPr="007D7B3A">
        <w:rPr>
          <w:rFonts w:ascii="Times New Roman" w:eastAsia="Times New Roman" w:hAnsi="Times New Roman"/>
          <w:sz w:val="22"/>
          <w:szCs w:val="22"/>
          <w:lang w:eastAsia="ru-RU"/>
        </w:rPr>
        <w:t>При наличии внешн</w:t>
      </w:r>
      <w:r w:rsidR="007420FC" w:rsidRPr="007D7B3A">
        <w:rPr>
          <w:rFonts w:ascii="Times New Roman" w:eastAsia="Times New Roman" w:hAnsi="Times New Roman"/>
          <w:sz w:val="22"/>
          <w:szCs w:val="22"/>
          <w:lang w:eastAsia="ru-RU"/>
        </w:rPr>
        <w:t>его</w:t>
      </w:r>
      <w:r w:rsidRPr="007D7B3A">
        <w:rPr>
          <w:rFonts w:ascii="Times New Roman" w:eastAsia="Times New Roman" w:hAnsi="Times New Roman"/>
          <w:sz w:val="22"/>
          <w:szCs w:val="22"/>
          <w:lang w:eastAsia="ru-RU"/>
        </w:rPr>
        <w:t xml:space="preserve"> магнитн</w:t>
      </w:r>
      <w:r w:rsidR="007420FC" w:rsidRPr="007D7B3A">
        <w:rPr>
          <w:rFonts w:ascii="Times New Roman" w:eastAsia="Times New Roman" w:hAnsi="Times New Roman"/>
          <w:sz w:val="22"/>
          <w:szCs w:val="22"/>
          <w:lang w:eastAsia="ru-RU"/>
        </w:rPr>
        <w:t>ого</w:t>
      </w:r>
      <w:r w:rsidRPr="007D7B3A">
        <w:rPr>
          <w:rFonts w:ascii="Times New Roman" w:eastAsia="Times New Roman" w:hAnsi="Times New Roman"/>
          <w:sz w:val="22"/>
          <w:szCs w:val="22"/>
          <w:lang w:eastAsia="ru-RU"/>
        </w:rPr>
        <w:t xml:space="preserve"> пол</w:t>
      </w:r>
      <w:r w:rsidR="007420FC" w:rsidRPr="007D7B3A">
        <w:rPr>
          <w:rFonts w:ascii="Times New Roman" w:eastAsia="Times New Roman" w:hAnsi="Times New Roman"/>
          <w:sz w:val="22"/>
          <w:szCs w:val="22"/>
          <w:lang w:eastAsia="ru-RU"/>
        </w:rPr>
        <w:t>я</w:t>
      </w:r>
      <w:r w:rsidRPr="007D7B3A">
        <w:rPr>
          <w:rFonts w:ascii="Times New Roman" w:eastAsia="Times New Roman" w:hAnsi="Times New Roman"/>
          <w:sz w:val="22"/>
          <w:szCs w:val="22"/>
          <w:lang w:eastAsia="ru-RU"/>
        </w:rPr>
        <w:t xml:space="preserve"> (</w:t>
      </w:r>
      <w:r w:rsidRPr="007D7B3A">
        <w:rPr>
          <w:rFonts w:ascii="Times New Roman" w:eastAsia="Times New Roman" w:hAnsi="Times New Roman"/>
          <w:i/>
          <w:sz w:val="22"/>
          <w:szCs w:val="22"/>
          <w:lang w:val="en-US" w:eastAsia="ru-RU"/>
        </w:rPr>
        <w:t>H</w:t>
      </w:r>
      <w:r w:rsidRPr="007D7B3A">
        <w:rPr>
          <w:rFonts w:ascii="Times New Roman" w:eastAsia="Times New Roman" w:hAnsi="Times New Roman"/>
          <w:i/>
          <w:sz w:val="22"/>
          <w:szCs w:val="22"/>
          <w:vertAlign w:val="subscript"/>
          <w:lang w:val="en-US" w:eastAsia="ru-RU"/>
        </w:rPr>
        <w:t>ext</w:t>
      </w:r>
      <w:r w:rsidRPr="007D7B3A">
        <w:rPr>
          <w:rFonts w:ascii="Times New Roman" w:eastAsia="Times New Roman" w:hAnsi="Times New Roman"/>
          <w:sz w:val="22"/>
          <w:szCs w:val="22"/>
          <w:lang w:eastAsia="ru-RU"/>
        </w:rPr>
        <w:t xml:space="preserve"> &gt; 0) происходит фрустрация спиновой конфигурации </w:t>
      </w:r>
      <w:r w:rsidRPr="007D7B3A">
        <w:rPr>
          <w:rFonts w:ascii="Times New Roman" w:eastAsia="Times New Roman" w:hAnsi="Times New Roman"/>
          <w:i/>
          <w:sz w:val="22"/>
          <w:szCs w:val="22"/>
          <w:lang w:val="en-US" w:eastAsia="ru-RU"/>
        </w:rPr>
        <w:t>S</w:t>
      </w:r>
      <w:r w:rsidRPr="007D7B3A">
        <w:rPr>
          <w:rFonts w:ascii="Times New Roman" w:eastAsia="Times New Roman" w:hAnsi="Times New Roman"/>
          <w:i/>
          <w:sz w:val="22"/>
          <w:szCs w:val="22"/>
          <w:vertAlign w:val="subscript"/>
          <w:lang w:val="en-US" w:eastAsia="ru-RU"/>
        </w:rPr>
        <w:t>i</w:t>
      </w:r>
      <w:r w:rsidRPr="007D7B3A">
        <w:rPr>
          <w:rFonts w:ascii="Times New Roman" w:eastAsia="Times New Roman" w:hAnsi="Times New Roman"/>
          <w:sz w:val="22"/>
          <w:szCs w:val="22"/>
          <w:lang w:eastAsia="ru-RU"/>
        </w:rPr>
        <w:t xml:space="preserve"> в каждом домене из-за противоборствующих сил анизотропии и магнитного поля. Наконец, выбор устойчивой спиновой конфигурации </w:t>
      </w:r>
      <w:r w:rsidRPr="007D7B3A">
        <w:rPr>
          <w:rFonts w:ascii="Times New Roman" w:eastAsia="Times New Roman" w:hAnsi="Times New Roman"/>
          <w:i/>
          <w:sz w:val="22"/>
          <w:szCs w:val="22"/>
          <w:lang w:val="en-US" w:eastAsia="ru-RU"/>
        </w:rPr>
        <w:t>S</w:t>
      </w:r>
      <w:r w:rsidRPr="007D7B3A">
        <w:rPr>
          <w:rFonts w:ascii="Times New Roman" w:eastAsia="Times New Roman" w:hAnsi="Times New Roman"/>
          <w:i/>
          <w:sz w:val="22"/>
          <w:szCs w:val="22"/>
          <w:vertAlign w:val="subscript"/>
          <w:lang w:val="en-US" w:eastAsia="ru-RU"/>
        </w:rPr>
        <w:t>i</w:t>
      </w:r>
      <w:r w:rsidRPr="007D7B3A">
        <w:rPr>
          <w:rFonts w:ascii="Times New Roman" w:eastAsia="Times New Roman" w:hAnsi="Times New Roman"/>
          <w:sz w:val="22"/>
          <w:szCs w:val="22"/>
          <w:lang w:eastAsia="ru-RU"/>
        </w:rPr>
        <w:t xml:space="preserve"> (т.е. выстраивание спинов вдоль приложенного магнитного поля </w:t>
      </w:r>
      <w:r w:rsidR="00F61EDB" w:rsidRPr="007D7B3A">
        <w:rPr>
          <w:rFonts w:ascii="Times New Roman" w:eastAsia="Times New Roman" w:hAnsi="Times New Roman"/>
          <w:i/>
          <w:sz w:val="22"/>
          <w:szCs w:val="22"/>
          <w:lang w:val="en-US" w:eastAsia="ru-RU"/>
        </w:rPr>
        <w:t>S</w:t>
      </w:r>
      <w:r w:rsidR="00F61EDB" w:rsidRPr="007D7B3A">
        <w:rPr>
          <w:rFonts w:ascii="Times New Roman" w:eastAsia="Times New Roman" w:hAnsi="Times New Roman"/>
          <w:i/>
          <w:sz w:val="22"/>
          <w:szCs w:val="22"/>
          <w:vertAlign w:val="subscript"/>
          <w:lang w:val="en-US" w:eastAsia="ru-RU"/>
        </w:rPr>
        <w:t>i</w:t>
      </w:r>
      <w:r w:rsidRPr="007D7B3A">
        <w:rPr>
          <w:rFonts w:ascii="Times New Roman" w:eastAsia="Times New Roman" w:hAnsi="Times New Roman"/>
          <w:sz w:val="22"/>
          <w:szCs w:val="22"/>
          <w:lang w:eastAsia="ru-RU"/>
        </w:rPr>
        <w:t xml:space="preserve"> = </w:t>
      </w:r>
      <w:r w:rsidR="00F61EDB" w:rsidRPr="007D7B3A">
        <w:rPr>
          <w:rFonts w:ascii="Times New Roman" w:eastAsia="Times New Roman" w:hAnsi="Times New Roman"/>
          <w:i/>
          <w:sz w:val="22"/>
          <w:szCs w:val="22"/>
          <w:lang w:val="en-US" w:eastAsia="ru-RU"/>
        </w:rPr>
        <w:t>S</w:t>
      </w:r>
      <w:r w:rsidR="00F61EDB" w:rsidRPr="007D7B3A">
        <w:rPr>
          <w:rFonts w:ascii="Times New Roman" w:eastAsia="Times New Roman" w:hAnsi="Times New Roman"/>
          <w:i/>
          <w:sz w:val="22"/>
          <w:szCs w:val="22"/>
          <w:vertAlign w:val="subscript"/>
          <w:lang w:val="en-US" w:eastAsia="ru-RU"/>
        </w:rPr>
        <w:t>g</w:t>
      </w:r>
      <w:r w:rsidRPr="007D7B3A">
        <w:rPr>
          <w:rFonts w:ascii="Times New Roman" w:eastAsia="Times New Roman" w:hAnsi="Times New Roman"/>
          <w:sz w:val="22"/>
          <w:szCs w:val="22"/>
          <w:lang w:eastAsia="ru-RU"/>
        </w:rPr>
        <w:t xml:space="preserve"> = 1) для выбранных случайным образом атомов будет определяться отношением между конкурирующим</w:t>
      </w:r>
      <w:r w:rsidR="007420FC" w:rsidRPr="007D7B3A">
        <w:rPr>
          <w:rFonts w:ascii="Times New Roman" w:eastAsia="Times New Roman" w:hAnsi="Times New Roman"/>
          <w:sz w:val="22"/>
          <w:szCs w:val="22"/>
          <w:lang w:eastAsia="ru-RU"/>
        </w:rPr>
        <w:t>и</w:t>
      </w:r>
      <w:r w:rsidRPr="007D7B3A">
        <w:rPr>
          <w:rFonts w:ascii="Times New Roman" w:eastAsia="Times New Roman" w:hAnsi="Times New Roman"/>
          <w:sz w:val="22"/>
          <w:szCs w:val="22"/>
          <w:lang w:eastAsia="ru-RU"/>
        </w:rPr>
        <w:t xml:space="preserve"> действи</w:t>
      </w:r>
      <w:r w:rsidR="007420FC" w:rsidRPr="007D7B3A">
        <w:rPr>
          <w:rFonts w:ascii="Times New Roman" w:eastAsia="Times New Roman" w:hAnsi="Times New Roman"/>
          <w:sz w:val="22"/>
          <w:szCs w:val="22"/>
          <w:lang w:eastAsia="ru-RU"/>
        </w:rPr>
        <w:t>ями</w:t>
      </w:r>
      <w:r w:rsidRPr="007D7B3A">
        <w:rPr>
          <w:rFonts w:ascii="Times New Roman" w:eastAsia="Times New Roman" w:hAnsi="Times New Roman"/>
          <w:sz w:val="22"/>
          <w:szCs w:val="22"/>
          <w:lang w:eastAsia="ru-RU"/>
        </w:rPr>
        <w:t xml:space="preserve"> энергии магнитной анизотропии и энергии Зеемана. Этот механизм был обсужден ранее.</w:t>
      </w:r>
    </w:p>
    <w:p w:rsidR="00F61EDB" w:rsidRPr="00235F37" w:rsidRDefault="001639D8" w:rsidP="0038583A">
      <w:pPr>
        <w:suppressAutoHyphens w:val="0"/>
        <w:autoSpaceDE w:val="0"/>
        <w:spacing w:after="120"/>
        <w:jc w:val="both"/>
        <w:rPr>
          <w:rFonts w:ascii="Times New Roman" w:eastAsia="Times New Roman" w:hAnsi="Times New Roman"/>
          <w:sz w:val="22"/>
          <w:szCs w:val="22"/>
          <w:lang w:eastAsia="ru-RU"/>
        </w:rPr>
      </w:pPr>
      <w:r w:rsidRPr="007D7B3A">
        <w:rPr>
          <w:rFonts w:eastAsia="Times New Roman"/>
          <w:sz w:val="22"/>
          <w:szCs w:val="22"/>
          <w:lang w:eastAsia="ru-RU"/>
        </w:rPr>
        <w:t>Для больших значений внешнего поля (</w:t>
      </w:r>
      <w:r w:rsidRPr="007D7B3A">
        <w:rPr>
          <w:rFonts w:eastAsia="Times New Roman"/>
          <w:i/>
          <w:iCs/>
          <w:sz w:val="22"/>
          <w:szCs w:val="22"/>
          <w:lang w:eastAsia="ru-RU"/>
        </w:rPr>
        <w:t>H</w:t>
      </w:r>
      <w:r w:rsidRPr="007D7B3A">
        <w:rPr>
          <w:rFonts w:eastAsia="Times New Roman"/>
          <w:i/>
          <w:sz w:val="22"/>
          <w:szCs w:val="22"/>
          <w:vertAlign w:val="subscript"/>
          <w:lang w:eastAsia="ru-RU"/>
        </w:rPr>
        <w:t>ext</w:t>
      </w:r>
      <w:r w:rsidRPr="007D7B3A">
        <w:rPr>
          <w:rFonts w:eastAsia="Times New Roman"/>
          <w:sz w:val="22"/>
          <w:szCs w:val="22"/>
          <w:lang w:eastAsia="ru-RU"/>
        </w:rPr>
        <w:t xml:space="preserve"> </w:t>
      </w:r>
      <w:r w:rsidRPr="007D7B3A">
        <w:rPr>
          <w:rFonts w:eastAsia="MTSY"/>
          <w:sz w:val="22"/>
          <w:szCs w:val="22"/>
          <w:lang w:eastAsia="ru-RU"/>
        </w:rPr>
        <w:t xml:space="preserve">&gt;&gt; </w:t>
      </w:r>
      <w:r w:rsidRPr="007D7B3A">
        <w:rPr>
          <w:rFonts w:eastAsia="Times New Roman"/>
          <w:i/>
          <w:iCs/>
          <w:sz w:val="22"/>
          <w:szCs w:val="22"/>
          <w:lang w:eastAsia="ru-RU"/>
        </w:rPr>
        <w:t>K</w:t>
      </w:r>
      <w:r w:rsidRPr="007D7B3A">
        <w:rPr>
          <w:rFonts w:eastAsia="Times New Roman"/>
          <w:i/>
          <w:sz w:val="22"/>
          <w:szCs w:val="22"/>
          <w:vertAlign w:val="subscript"/>
          <w:lang w:eastAsia="ru-RU"/>
        </w:rPr>
        <w:t>ani</w:t>
      </w:r>
      <w:r w:rsidRPr="007D7B3A">
        <w:rPr>
          <w:rFonts w:eastAsia="Times New Roman"/>
          <w:sz w:val="22"/>
          <w:szCs w:val="22"/>
          <w:lang w:eastAsia="ru-RU"/>
        </w:rPr>
        <w:t>) спиновые конфигурации во всех магнитных доменах будут совпадать с направлением магнитного поля</w:t>
      </w:r>
      <w:r w:rsidR="00F61EDB" w:rsidRPr="007D7B3A">
        <w:rPr>
          <w:rFonts w:ascii="Times New Roman" w:eastAsia="Times New Roman" w:hAnsi="Times New Roman"/>
          <w:sz w:val="22"/>
          <w:szCs w:val="22"/>
          <w:lang w:eastAsia="ru-RU"/>
        </w:rPr>
        <w:t xml:space="preserve"> через переменную</w:t>
      </w:r>
      <w:r w:rsidRPr="007D7B3A">
        <w:rPr>
          <w:rFonts w:eastAsia="Times New Roman"/>
          <w:sz w:val="22"/>
          <w:szCs w:val="22"/>
          <w:lang w:eastAsia="ru-RU"/>
        </w:rPr>
        <w:t xml:space="preserve"> </w:t>
      </w:r>
      <w:r w:rsidRPr="007D7B3A">
        <w:rPr>
          <w:i/>
          <w:spacing w:val="10"/>
          <w:sz w:val="22"/>
          <w:szCs w:val="22"/>
          <w:lang w:eastAsia="ru-RU"/>
        </w:rPr>
        <w:t>S</w:t>
      </w:r>
      <w:r w:rsidRPr="007D7B3A">
        <w:rPr>
          <w:i/>
          <w:spacing w:val="10"/>
          <w:sz w:val="22"/>
          <w:szCs w:val="22"/>
          <w:vertAlign w:val="subscript"/>
          <w:lang w:val="en-US" w:eastAsia="ru-RU"/>
        </w:rPr>
        <w:t>g</w:t>
      </w:r>
      <w:r w:rsidR="00F61EDB" w:rsidRPr="007D7B3A">
        <w:rPr>
          <w:rFonts w:eastAsia="Times New Roman"/>
          <w:sz w:val="22"/>
          <w:szCs w:val="22"/>
          <w:lang w:eastAsia="ru-RU"/>
        </w:rPr>
        <w:t xml:space="preserve"> = 1.</w:t>
      </w:r>
    </w:p>
    <w:p w:rsidR="009A24D6" w:rsidRPr="007D7B3A" w:rsidRDefault="009A24D6" w:rsidP="0038583A">
      <w:pPr>
        <w:suppressAutoHyphens w:val="0"/>
        <w:autoSpaceDE w:val="0"/>
        <w:spacing w:after="120"/>
        <w:jc w:val="both"/>
        <w:rPr>
          <w:rFonts w:ascii="Times New Roman" w:eastAsia="Times New Roman" w:hAnsi="Times New Roman"/>
          <w:sz w:val="22"/>
          <w:szCs w:val="22"/>
          <w:lang w:eastAsia="ru-RU"/>
        </w:rPr>
      </w:pPr>
      <w:r w:rsidRPr="007D7B3A">
        <w:rPr>
          <w:rFonts w:ascii="Times New Roman" w:eastAsia="Times New Roman" w:hAnsi="Times New Roman"/>
          <w:sz w:val="22"/>
          <w:szCs w:val="22"/>
          <w:lang w:eastAsia="ru-RU"/>
        </w:rPr>
        <w:t>Следует отметить, что в ряде работ был использован модифицированный гамильтониан для описания взаимодействий в структурной подсистеме</w:t>
      </w:r>
      <w:r w:rsidR="000730C3" w:rsidRPr="007D7B3A">
        <w:rPr>
          <w:rFonts w:ascii="Times New Roman" w:eastAsia="Times New Roman" w:hAnsi="Times New Roman"/>
          <w:sz w:val="22"/>
          <w:szCs w:val="22"/>
          <w:lang w:eastAsia="ru-RU"/>
        </w:rPr>
        <w:t>, имеющий вид</w:t>
      </w:r>
      <w:r w:rsidR="0038583A">
        <w:rPr>
          <w:rFonts w:ascii="Times New Roman" w:eastAsia="Times New Roman" w:hAnsi="Times New Roman"/>
          <w:sz w:val="22"/>
          <w:szCs w:val="22"/>
          <w:lang w:val="en-US" w:eastAsia="ru-RU"/>
        </w:rPr>
        <w:t> </w:t>
      </w:r>
      <w:r w:rsidR="00EE2D1F" w:rsidRPr="007D7B3A">
        <w:rPr>
          <w:rFonts w:ascii="Times New Roman" w:eastAsia="Times New Roman" w:hAnsi="Times New Roman"/>
          <w:sz w:val="22"/>
          <w:szCs w:val="22"/>
          <w:lang w:eastAsia="ru-RU"/>
        </w:rPr>
        <w:t>[</w:t>
      </w:r>
      <w:r w:rsidR="00C952E6">
        <w:rPr>
          <w:rFonts w:ascii="Times New Roman" w:eastAsia="Times New Roman" w:hAnsi="Times New Roman"/>
          <w:sz w:val="22"/>
          <w:szCs w:val="22"/>
          <w:lang w:eastAsia="ru-RU"/>
        </w:rPr>
        <w:t>80</w:t>
      </w:r>
      <w:r w:rsidR="00EE2D1F" w:rsidRPr="007D7B3A">
        <w:rPr>
          <w:rFonts w:ascii="Times New Roman" w:eastAsia="Times New Roman" w:hAnsi="Times New Roman"/>
          <w:sz w:val="22"/>
          <w:szCs w:val="22"/>
          <w:lang w:eastAsia="ru-RU"/>
        </w:rPr>
        <w:t>,</w:t>
      </w:r>
      <w:r w:rsidR="00C952E6">
        <w:rPr>
          <w:rFonts w:ascii="Times New Roman" w:eastAsia="Times New Roman" w:hAnsi="Times New Roman"/>
          <w:sz w:val="22"/>
          <w:szCs w:val="22"/>
          <w:lang w:eastAsia="ru-RU"/>
        </w:rPr>
        <w:t> 87</w:t>
      </w:r>
      <w:r w:rsidR="00EE2D1F" w:rsidRPr="007D7B3A">
        <w:rPr>
          <w:rFonts w:ascii="Times New Roman" w:eastAsia="Times New Roman" w:hAnsi="Times New Roman"/>
          <w:sz w:val="22"/>
          <w:szCs w:val="22"/>
          <w:lang w:eastAsia="ru-RU"/>
        </w:rPr>
        <w:t>,</w:t>
      </w:r>
      <w:r w:rsidR="00C952E6">
        <w:rPr>
          <w:rFonts w:ascii="Times New Roman" w:eastAsia="Times New Roman" w:hAnsi="Times New Roman"/>
          <w:sz w:val="22"/>
          <w:szCs w:val="22"/>
          <w:lang w:eastAsia="ru-RU"/>
        </w:rPr>
        <w:t> 89</w:t>
      </w:r>
      <w:r w:rsidR="00EE2D1F" w:rsidRPr="007D7B3A">
        <w:rPr>
          <w:rFonts w:ascii="Times New Roman" w:eastAsia="Times New Roman" w:hAnsi="Times New Roman"/>
          <w:sz w:val="22"/>
          <w:szCs w:val="22"/>
          <w:lang w:eastAsia="ru-RU"/>
        </w:rPr>
        <w:t>]</w:t>
      </w:r>
      <w:r w:rsidR="000730C3" w:rsidRPr="007D7B3A">
        <w:rPr>
          <w:rFonts w:ascii="Times New Roman" w:eastAsia="Times New Roman" w:hAnsi="Times New Roman"/>
          <w:sz w:val="22"/>
          <w:szCs w:val="22"/>
          <w:lang w:eastAsia="ru-RU"/>
        </w:rPr>
        <w:t>:</w:t>
      </w:r>
    </w:p>
    <w:p w:rsidR="00911D7F" w:rsidRPr="00911D7F" w:rsidRDefault="00911D7F" w:rsidP="007D7B3A">
      <w:pPr>
        <w:suppressAutoHyphens w:val="0"/>
        <w:autoSpaceDE w:val="0"/>
        <w:spacing w:after="120"/>
        <w:jc w:val="right"/>
        <w:rPr>
          <w:rFonts w:ascii="Times New Roman" w:hAnsi="Times New Roman"/>
          <w:sz w:val="22"/>
          <w:szCs w:val="22"/>
          <w:lang w:val="en-US"/>
        </w:rPr>
      </w:pPr>
      <w:r w:rsidRPr="00235F37">
        <w:rPr>
          <w:position w:val="-30"/>
          <w:sz w:val="22"/>
          <w:szCs w:val="22"/>
        </w:rPr>
        <w:object w:dxaOrig="5220" w:dyaOrig="700">
          <v:shape id="_x0000_i1366" type="#_x0000_t75" style="width:261pt;height:35pt" o:ole="">
            <v:imagedata r:id="rId726" o:title=""/>
          </v:shape>
          <o:OLEObject Type="Embed" ProgID="Equation.DSMT4" ShapeID="_x0000_i1366" DrawAspect="Content" ObjectID="_1537974370" r:id="rId727"/>
        </w:object>
      </w:r>
      <w:r>
        <w:rPr>
          <w:rFonts w:ascii="Times New Roman" w:hAnsi="Times New Roman"/>
          <w:sz w:val="22"/>
          <w:szCs w:val="22"/>
          <w:lang w:val="en-US"/>
        </w:rPr>
        <w:tab/>
      </w:r>
      <w:r>
        <w:rPr>
          <w:rFonts w:ascii="Times New Roman" w:hAnsi="Times New Roman"/>
          <w:sz w:val="22"/>
          <w:szCs w:val="22"/>
          <w:lang w:val="en-US"/>
        </w:rPr>
        <w:tab/>
      </w:r>
    </w:p>
    <w:p w:rsidR="009A24D6" w:rsidRPr="007D7B3A" w:rsidRDefault="00911D7F" w:rsidP="007D7B3A">
      <w:pPr>
        <w:suppressAutoHyphens w:val="0"/>
        <w:autoSpaceDE w:val="0"/>
        <w:spacing w:after="120"/>
        <w:jc w:val="right"/>
        <w:rPr>
          <w:rFonts w:ascii="Times New Roman" w:eastAsia="Times New Roman" w:hAnsi="Times New Roman"/>
          <w:sz w:val="22"/>
          <w:szCs w:val="22"/>
          <w:lang w:eastAsia="ru-RU"/>
        </w:rPr>
      </w:pPr>
      <w:r w:rsidRPr="00911D7F">
        <w:rPr>
          <w:position w:val="-28"/>
          <w:sz w:val="22"/>
          <w:szCs w:val="22"/>
        </w:rPr>
        <w:object w:dxaOrig="3940" w:dyaOrig="660">
          <v:shape id="_x0000_i1367" type="#_x0000_t75" style="width:197pt;height:33pt" o:ole="">
            <v:imagedata r:id="rId728" o:title=""/>
          </v:shape>
          <o:OLEObject Type="Embed" ProgID="Equation.DSMT4" ShapeID="_x0000_i1367" DrawAspect="Content" ObjectID="_1537974371" r:id="rId729"/>
        </w:object>
      </w:r>
      <w:r w:rsidRPr="00911D7F">
        <w:rPr>
          <w:rFonts w:ascii="Times New Roman" w:hAnsi="Times New Roman"/>
          <w:sz w:val="22"/>
          <w:szCs w:val="22"/>
        </w:rPr>
        <w:tab/>
      </w:r>
      <w:r w:rsidRPr="00911D7F">
        <w:rPr>
          <w:rFonts w:ascii="Times New Roman" w:hAnsi="Times New Roman"/>
          <w:sz w:val="22"/>
          <w:szCs w:val="22"/>
        </w:rPr>
        <w:tab/>
      </w:r>
      <w:r w:rsidRPr="00911D7F">
        <w:rPr>
          <w:rFonts w:ascii="Times New Roman" w:hAnsi="Times New Roman"/>
          <w:sz w:val="22"/>
          <w:szCs w:val="22"/>
        </w:rPr>
        <w:tab/>
      </w:r>
      <w:r w:rsidR="00657936" w:rsidRPr="007D7B3A">
        <w:rPr>
          <w:sz w:val="22"/>
          <w:szCs w:val="22"/>
        </w:rPr>
        <w:t>(</w:t>
      </w:r>
      <w:r w:rsidR="006C32D6">
        <w:rPr>
          <w:sz w:val="22"/>
          <w:szCs w:val="22"/>
        </w:rPr>
        <w:t>4</w:t>
      </w:r>
      <w:r w:rsidR="00657936" w:rsidRPr="007D7B3A">
        <w:rPr>
          <w:sz w:val="22"/>
          <w:szCs w:val="22"/>
        </w:rPr>
        <w:t>.</w:t>
      </w:r>
      <w:r w:rsidR="006C32D6">
        <w:rPr>
          <w:sz w:val="22"/>
          <w:szCs w:val="22"/>
        </w:rPr>
        <w:t>64</w:t>
      </w:r>
      <w:r w:rsidR="00657936" w:rsidRPr="007D7B3A">
        <w:rPr>
          <w:sz w:val="22"/>
          <w:szCs w:val="22"/>
        </w:rPr>
        <w:t>)</w:t>
      </w:r>
    </w:p>
    <w:p w:rsidR="00657936" w:rsidRPr="007D7B3A" w:rsidRDefault="00657936" w:rsidP="00D335AB">
      <w:pPr>
        <w:suppressAutoHyphens w:val="0"/>
        <w:autoSpaceDE w:val="0"/>
        <w:spacing w:after="120"/>
        <w:jc w:val="both"/>
        <w:rPr>
          <w:rFonts w:ascii="Times New Roman" w:eastAsia="Times New Roman" w:hAnsi="Times New Roman"/>
          <w:sz w:val="22"/>
          <w:szCs w:val="22"/>
          <w:lang w:eastAsia="ru-RU"/>
        </w:rPr>
      </w:pPr>
      <w:r w:rsidRPr="007D7B3A">
        <w:rPr>
          <w:rFonts w:ascii="Times New Roman" w:eastAsia="Times New Roman" w:hAnsi="Times New Roman"/>
          <w:sz w:val="22"/>
          <w:szCs w:val="22"/>
          <w:lang w:eastAsia="ru-RU"/>
        </w:rPr>
        <w:t xml:space="preserve">Модификация структурного гамильтониана заключается в добавлении третьего слагаемого с магнитоупругой постоянной </w:t>
      </w:r>
      <w:r w:rsidRPr="007D7B3A">
        <w:rPr>
          <w:rFonts w:ascii="Times New Roman" w:eastAsia="Times New Roman" w:hAnsi="Times New Roman"/>
          <w:i/>
          <w:sz w:val="22"/>
          <w:szCs w:val="22"/>
          <w:lang w:val="en-US" w:eastAsia="ru-RU"/>
        </w:rPr>
        <w:t>U</w:t>
      </w:r>
      <w:r w:rsidRPr="007D7B3A">
        <w:rPr>
          <w:rFonts w:ascii="Times New Roman" w:eastAsia="Times New Roman" w:hAnsi="Times New Roman"/>
          <w:sz w:val="22"/>
          <w:szCs w:val="22"/>
          <w:vertAlign w:val="subscript"/>
          <w:lang w:eastAsia="ru-RU"/>
        </w:rPr>
        <w:t>2</w:t>
      </w:r>
      <w:r w:rsidRPr="007D7B3A">
        <w:rPr>
          <w:rFonts w:ascii="Times New Roman" w:eastAsia="Times New Roman" w:hAnsi="Times New Roman"/>
          <w:sz w:val="22"/>
          <w:szCs w:val="22"/>
          <w:lang w:eastAsia="ru-RU"/>
        </w:rPr>
        <w:t xml:space="preserve">. Члены с константами </w:t>
      </w:r>
      <w:r w:rsidRPr="007D7B3A">
        <w:rPr>
          <w:rFonts w:ascii="Times New Roman" w:eastAsia="Times New Roman" w:hAnsi="Times New Roman"/>
          <w:i/>
          <w:sz w:val="22"/>
          <w:szCs w:val="22"/>
          <w:lang w:val="en-US" w:eastAsia="ru-RU"/>
        </w:rPr>
        <w:t>U</w:t>
      </w:r>
      <w:r w:rsidRPr="007D7B3A">
        <w:rPr>
          <w:rFonts w:ascii="Times New Roman" w:eastAsia="Times New Roman" w:hAnsi="Times New Roman"/>
          <w:sz w:val="22"/>
          <w:szCs w:val="22"/>
          <w:vertAlign w:val="subscript"/>
          <w:lang w:eastAsia="ru-RU"/>
        </w:rPr>
        <w:t>1</w:t>
      </w:r>
      <w:r w:rsidRPr="007D7B3A">
        <w:rPr>
          <w:rFonts w:ascii="Times New Roman" w:eastAsia="Times New Roman" w:hAnsi="Times New Roman"/>
          <w:sz w:val="22"/>
          <w:szCs w:val="22"/>
          <w:lang w:eastAsia="ru-RU"/>
        </w:rPr>
        <w:t xml:space="preserve"> и </w:t>
      </w:r>
      <w:r w:rsidRPr="007D7B3A">
        <w:rPr>
          <w:rFonts w:ascii="Times New Roman" w:eastAsia="Times New Roman" w:hAnsi="Times New Roman"/>
          <w:i/>
          <w:sz w:val="22"/>
          <w:szCs w:val="22"/>
          <w:lang w:val="en-US" w:eastAsia="ru-RU"/>
        </w:rPr>
        <w:t>U</w:t>
      </w:r>
      <w:r w:rsidRPr="007D7B3A">
        <w:rPr>
          <w:rFonts w:ascii="Times New Roman" w:eastAsia="Times New Roman" w:hAnsi="Times New Roman"/>
          <w:sz w:val="22"/>
          <w:szCs w:val="22"/>
          <w:vertAlign w:val="subscript"/>
          <w:lang w:eastAsia="ru-RU"/>
        </w:rPr>
        <w:t>2</w:t>
      </w:r>
      <w:r w:rsidRPr="007D7B3A">
        <w:rPr>
          <w:rFonts w:ascii="Times New Roman" w:eastAsia="Times New Roman" w:hAnsi="Times New Roman"/>
          <w:sz w:val="22"/>
          <w:szCs w:val="22"/>
          <w:lang w:eastAsia="ru-RU"/>
        </w:rPr>
        <w:t xml:space="preserve"> записаны по аналогии с схожими слагаемыми (</w:t>
      </w:r>
      <w:r w:rsidRPr="007D7B3A">
        <w:rPr>
          <w:rFonts w:ascii="Times New Roman" w:eastAsia="Times New Roman" w:hAnsi="Times New Roman" w:cs="Times New Roman"/>
          <w:sz w:val="22"/>
          <w:szCs w:val="22"/>
          <w:lang w:eastAsia="ru-RU"/>
        </w:rPr>
        <w:t>η</w:t>
      </w:r>
      <w:r w:rsidRPr="007D7B3A">
        <w:rPr>
          <w:rFonts w:ascii="Times New Roman" w:eastAsia="Times New Roman" w:hAnsi="Times New Roman"/>
          <w:sz w:val="22"/>
          <w:szCs w:val="22"/>
          <w:vertAlign w:val="subscript"/>
          <w:lang w:eastAsia="ru-RU"/>
        </w:rPr>
        <w:t>4</w:t>
      </w:r>
      <w:r w:rsidRPr="007D7B3A">
        <w:rPr>
          <w:rFonts w:ascii="Times New Roman" w:eastAsia="Times New Roman" w:hAnsi="Times New Roman"/>
          <w:i/>
          <w:sz w:val="22"/>
          <w:szCs w:val="22"/>
          <w:lang w:val="en-US" w:eastAsia="ru-RU"/>
        </w:rPr>
        <w:t>e</w:t>
      </w:r>
      <w:r w:rsidRPr="007D7B3A">
        <w:rPr>
          <w:rFonts w:ascii="Times New Roman" w:eastAsia="Times New Roman" w:hAnsi="Times New Roman"/>
          <w:sz w:val="22"/>
          <w:szCs w:val="22"/>
          <w:vertAlign w:val="superscript"/>
          <w:lang w:eastAsia="ru-RU"/>
        </w:rPr>
        <w:t>2</w:t>
      </w:r>
      <w:r w:rsidRPr="007D7B3A">
        <w:rPr>
          <w:rFonts w:ascii="Times New Roman" w:eastAsia="Times New Roman" w:hAnsi="Times New Roman"/>
          <w:i/>
          <w:sz w:val="22"/>
          <w:szCs w:val="22"/>
          <w:lang w:val="en-US" w:eastAsia="ru-RU"/>
        </w:rPr>
        <w:t>m</w:t>
      </w:r>
      <w:r w:rsidRPr="007D7B3A">
        <w:rPr>
          <w:rFonts w:ascii="Times New Roman" w:eastAsia="Times New Roman" w:hAnsi="Times New Roman" w:cs="Times New Roman"/>
          <w:sz w:val="22"/>
          <w:szCs w:val="22"/>
          <w:lang w:val="en-US" w:eastAsia="ru-RU"/>
        </w:rPr>
        <w:t>μ</w:t>
      </w:r>
      <w:r w:rsidRPr="007D7B3A">
        <w:rPr>
          <w:rFonts w:ascii="Times New Roman" w:eastAsia="Times New Roman" w:hAnsi="Times New Roman"/>
          <w:i/>
          <w:sz w:val="22"/>
          <w:szCs w:val="22"/>
          <w:vertAlign w:val="subscript"/>
          <w:lang w:val="en-US" w:eastAsia="ru-RU"/>
        </w:rPr>
        <w:t>B</w:t>
      </w:r>
      <w:r w:rsidRPr="007D7B3A">
        <w:rPr>
          <w:rFonts w:ascii="Times New Roman" w:eastAsia="Times New Roman" w:hAnsi="Times New Roman"/>
          <w:i/>
          <w:sz w:val="22"/>
          <w:szCs w:val="22"/>
          <w:lang w:val="en-US" w:eastAsia="ru-RU"/>
        </w:rPr>
        <w:t>H</w:t>
      </w:r>
      <w:r w:rsidRPr="007D7B3A">
        <w:rPr>
          <w:rFonts w:ascii="Times New Roman" w:eastAsia="Times New Roman" w:hAnsi="Times New Roman"/>
          <w:sz w:val="22"/>
          <w:szCs w:val="22"/>
          <w:lang w:eastAsia="ru-RU"/>
        </w:rPr>
        <w:t xml:space="preserve"> и </w:t>
      </w:r>
      <w:r w:rsidRPr="007D7B3A">
        <w:rPr>
          <w:rFonts w:ascii="Times New Roman" w:eastAsia="Times New Roman" w:hAnsi="Times New Roman" w:cs="Times New Roman"/>
          <w:sz w:val="22"/>
          <w:szCs w:val="22"/>
          <w:lang w:eastAsia="ru-RU"/>
        </w:rPr>
        <w:t>η</w:t>
      </w:r>
      <w:r w:rsidRPr="007D7B3A">
        <w:rPr>
          <w:rFonts w:ascii="Times New Roman" w:eastAsia="Times New Roman" w:hAnsi="Times New Roman"/>
          <w:sz w:val="22"/>
          <w:szCs w:val="22"/>
          <w:vertAlign w:val="subscript"/>
          <w:lang w:eastAsia="ru-RU"/>
        </w:rPr>
        <w:t>4</w:t>
      </w:r>
      <w:r w:rsidRPr="007D7B3A">
        <w:rPr>
          <w:rFonts w:ascii="Times New Roman" w:eastAsia="Times New Roman" w:hAnsi="Times New Roman"/>
          <w:i/>
          <w:sz w:val="22"/>
          <w:szCs w:val="22"/>
          <w:lang w:val="en-US" w:eastAsia="ru-RU"/>
        </w:rPr>
        <w:t>e</w:t>
      </w:r>
      <w:r w:rsidRPr="007D7B3A">
        <w:rPr>
          <w:rFonts w:ascii="Times New Roman" w:eastAsia="Times New Roman" w:hAnsi="Times New Roman"/>
          <w:sz w:val="22"/>
          <w:szCs w:val="22"/>
          <w:vertAlign w:val="superscript"/>
          <w:lang w:eastAsia="ru-RU"/>
        </w:rPr>
        <w:t>2</w:t>
      </w:r>
      <w:r w:rsidRPr="007D7B3A">
        <w:rPr>
          <w:rFonts w:ascii="Times New Roman" w:eastAsia="Times New Roman" w:hAnsi="Times New Roman"/>
          <w:i/>
          <w:sz w:val="22"/>
          <w:szCs w:val="22"/>
          <w:lang w:val="en-US" w:eastAsia="ru-RU"/>
        </w:rPr>
        <w:t>m</w:t>
      </w:r>
      <w:r w:rsidRPr="007D7B3A">
        <w:rPr>
          <w:rFonts w:ascii="Times New Roman" w:eastAsia="Times New Roman" w:hAnsi="Times New Roman"/>
          <w:sz w:val="22"/>
          <w:szCs w:val="22"/>
          <w:lang w:eastAsia="ru-RU"/>
        </w:rPr>
        <w:t>(</w:t>
      </w:r>
      <w:r w:rsidRPr="007D7B3A">
        <w:rPr>
          <w:rFonts w:ascii="Times New Roman" w:eastAsia="Times New Roman" w:hAnsi="Times New Roman" w:cs="Times New Roman"/>
          <w:sz w:val="22"/>
          <w:szCs w:val="22"/>
          <w:lang w:val="en-US" w:eastAsia="ru-RU"/>
        </w:rPr>
        <w:t>μ</w:t>
      </w:r>
      <w:r w:rsidRPr="007D7B3A">
        <w:rPr>
          <w:rFonts w:ascii="Times New Roman" w:eastAsia="Times New Roman" w:hAnsi="Times New Roman"/>
          <w:i/>
          <w:sz w:val="22"/>
          <w:szCs w:val="22"/>
          <w:vertAlign w:val="subscript"/>
          <w:lang w:val="en-US" w:eastAsia="ru-RU"/>
        </w:rPr>
        <w:t>B</w:t>
      </w:r>
      <w:r w:rsidRPr="007D7B3A">
        <w:rPr>
          <w:rFonts w:ascii="Times New Roman" w:eastAsia="Times New Roman" w:hAnsi="Times New Roman"/>
          <w:i/>
          <w:sz w:val="22"/>
          <w:szCs w:val="22"/>
          <w:lang w:val="en-US" w:eastAsia="ru-RU"/>
        </w:rPr>
        <w:t>H</w:t>
      </w:r>
      <w:r w:rsidRPr="007D7B3A">
        <w:rPr>
          <w:rFonts w:ascii="Times New Roman" w:eastAsia="Times New Roman" w:hAnsi="Times New Roman"/>
          <w:sz w:val="22"/>
          <w:szCs w:val="22"/>
          <w:lang w:eastAsia="ru-RU"/>
        </w:rPr>
        <w:t>)</w:t>
      </w:r>
      <w:r w:rsidRPr="007D7B3A">
        <w:rPr>
          <w:rFonts w:ascii="Times New Roman" w:eastAsia="Times New Roman" w:hAnsi="Times New Roman"/>
          <w:sz w:val="22"/>
          <w:szCs w:val="22"/>
          <w:vertAlign w:val="superscript"/>
          <w:lang w:eastAsia="ru-RU"/>
        </w:rPr>
        <w:t>2</w:t>
      </w:r>
      <w:r w:rsidRPr="007D7B3A">
        <w:rPr>
          <w:rFonts w:ascii="Times New Roman" w:eastAsia="Times New Roman" w:hAnsi="Times New Roman"/>
          <w:sz w:val="22"/>
          <w:szCs w:val="22"/>
          <w:lang w:eastAsia="ru-RU"/>
        </w:rPr>
        <w:t>) в макроскопическом функционале Ландау, представленном в работе</w:t>
      </w:r>
      <w:r w:rsidR="004A3F79">
        <w:rPr>
          <w:rFonts w:ascii="Times New Roman" w:eastAsia="Times New Roman" w:hAnsi="Times New Roman"/>
          <w:sz w:val="22"/>
          <w:szCs w:val="22"/>
          <w:lang w:val="en-US" w:eastAsia="ru-RU"/>
        </w:rPr>
        <w:t> </w:t>
      </w:r>
      <w:r w:rsidRPr="007D7B3A">
        <w:rPr>
          <w:rFonts w:ascii="Times New Roman" w:eastAsia="Times New Roman" w:hAnsi="Times New Roman"/>
          <w:sz w:val="22"/>
          <w:szCs w:val="22"/>
          <w:lang w:eastAsia="ru-RU"/>
        </w:rPr>
        <w:t>[</w:t>
      </w:r>
      <w:r w:rsidR="00861B96">
        <w:rPr>
          <w:rFonts w:ascii="Times New Roman" w:eastAsia="Times New Roman" w:hAnsi="Times New Roman"/>
          <w:sz w:val="22"/>
          <w:szCs w:val="22"/>
          <w:lang w:eastAsia="ru-RU"/>
        </w:rPr>
        <w:t>108</w:t>
      </w:r>
      <w:r w:rsidRPr="007D7B3A">
        <w:rPr>
          <w:rFonts w:ascii="Times New Roman" w:eastAsia="Times New Roman" w:hAnsi="Times New Roman"/>
          <w:sz w:val="22"/>
          <w:szCs w:val="22"/>
          <w:lang w:eastAsia="ru-RU"/>
        </w:rPr>
        <w:t xml:space="preserve">]. Таким образом, из указанного уравнения следует, что в случае учета только одного члена с константой </w:t>
      </w:r>
      <w:r w:rsidRPr="007D7B3A">
        <w:rPr>
          <w:rFonts w:ascii="Times New Roman" w:eastAsia="Times New Roman" w:hAnsi="Times New Roman"/>
          <w:i/>
          <w:sz w:val="22"/>
          <w:szCs w:val="22"/>
          <w:lang w:val="en-US" w:eastAsia="ru-RU"/>
        </w:rPr>
        <w:t>U</w:t>
      </w:r>
      <w:r w:rsidRPr="007D7B3A">
        <w:rPr>
          <w:rFonts w:ascii="Times New Roman" w:eastAsia="Times New Roman" w:hAnsi="Times New Roman"/>
          <w:sz w:val="22"/>
          <w:szCs w:val="22"/>
          <w:vertAlign w:val="subscript"/>
          <w:lang w:eastAsia="ru-RU"/>
        </w:rPr>
        <w:t>1</w:t>
      </w:r>
      <w:r w:rsidRPr="007D7B3A">
        <w:rPr>
          <w:rFonts w:ascii="Times New Roman" w:eastAsia="Times New Roman" w:hAnsi="Times New Roman"/>
          <w:sz w:val="22"/>
          <w:szCs w:val="22"/>
          <w:lang w:eastAsia="ru-RU"/>
        </w:rPr>
        <w:t xml:space="preserve"> (</w:t>
      </w:r>
      <w:r w:rsidRPr="007D7B3A">
        <w:rPr>
          <w:rFonts w:ascii="Times New Roman" w:eastAsia="Times New Roman" w:hAnsi="Times New Roman"/>
          <w:i/>
          <w:sz w:val="22"/>
          <w:szCs w:val="22"/>
          <w:lang w:val="en-US" w:eastAsia="ru-RU"/>
        </w:rPr>
        <w:t>U</w:t>
      </w:r>
      <w:r w:rsidRPr="007D7B3A">
        <w:rPr>
          <w:rFonts w:ascii="Times New Roman" w:eastAsia="Times New Roman" w:hAnsi="Times New Roman"/>
          <w:sz w:val="22"/>
          <w:szCs w:val="22"/>
          <w:vertAlign w:val="subscript"/>
          <w:lang w:eastAsia="ru-RU"/>
        </w:rPr>
        <w:t>2</w:t>
      </w:r>
      <w:r w:rsidRPr="007D7B3A">
        <w:rPr>
          <w:rFonts w:ascii="Times New Roman" w:eastAsia="Times New Roman" w:hAnsi="Times New Roman"/>
          <w:sz w:val="22"/>
          <w:szCs w:val="22"/>
          <w:lang w:eastAsia="ru-RU"/>
        </w:rPr>
        <w:t xml:space="preserve"> = 0) внешнее магнитное поле будет линейно смещать температуру мартенситного перехода. Линейное поведение </w:t>
      </w:r>
      <w:r w:rsidRPr="00707301">
        <w:rPr>
          <w:rFonts w:ascii="Times New Roman" w:eastAsia="Times New Roman" w:hAnsi="Times New Roman"/>
          <w:i/>
          <w:sz w:val="22"/>
          <w:szCs w:val="22"/>
          <w:lang w:val="en-US" w:eastAsia="ru-RU"/>
        </w:rPr>
        <w:t>d</w:t>
      </w:r>
      <w:r w:rsidRPr="007D7B3A">
        <w:rPr>
          <w:rFonts w:ascii="Times New Roman" w:eastAsia="Times New Roman" w:hAnsi="Times New Roman"/>
          <w:i/>
          <w:sz w:val="22"/>
          <w:szCs w:val="22"/>
          <w:lang w:val="en-US" w:eastAsia="ru-RU"/>
        </w:rPr>
        <w:t>T</w:t>
      </w:r>
      <w:r w:rsidRPr="007D7B3A">
        <w:rPr>
          <w:rFonts w:ascii="Times New Roman" w:eastAsia="Times New Roman" w:hAnsi="Times New Roman"/>
          <w:i/>
          <w:sz w:val="22"/>
          <w:szCs w:val="22"/>
          <w:vertAlign w:val="subscript"/>
          <w:lang w:val="en-US" w:eastAsia="ru-RU"/>
        </w:rPr>
        <w:t>m</w:t>
      </w:r>
      <w:r w:rsidRPr="007D7B3A">
        <w:rPr>
          <w:rFonts w:ascii="Times New Roman" w:eastAsia="Times New Roman" w:hAnsi="Times New Roman"/>
          <w:sz w:val="22"/>
          <w:szCs w:val="22"/>
          <w:lang w:eastAsia="ru-RU"/>
        </w:rPr>
        <w:t>/</w:t>
      </w:r>
      <w:r w:rsidRPr="00707301">
        <w:rPr>
          <w:rFonts w:ascii="Times New Roman" w:eastAsia="Times New Roman" w:hAnsi="Times New Roman"/>
          <w:i/>
          <w:sz w:val="22"/>
          <w:szCs w:val="22"/>
          <w:lang w:val="en-US" w:eastAsia="ru-RU"/>
        </w:rPr>
        <w:t>d</w:t>
      </w:r>
      <w:r w:rsidRPr="007D7B3A">
        <w:rPr>
          <w:rFonts w:ascii="Times New Roman" w:eastAsia="Times New Roman" w:hAnsi="Times New Roman"/>
          <w:i/>
          <w:sz w:val="22"/>
          <w:szCs w:val="22"/>
          <w:lang w:val="en-US" w:eastAsia="ru-RU"/>
        </w:rPr>
        <w:t>H</w:t>
      </w:r>
      <w:r w:rsidRPr="007D7B3A">
        <w:rPr>
          <w:rFonts w:ascii="Times New Roman" w:eastAsia="Times New Roman" w:hAnsi="Times New Roman"/>
          <w:i/>
          <w:sz w:val="22"/>
          <w:szCs w:val="22"/>
          <w:vertAlign w:val="subscript"/>
          <w:lang w:val="en-US" w:eastAsia="ru-RU"/>
        </w:rPr>
        <w:t>ext</w:t>
      </w:r>
      <w:r w:rsidRPr="007D7B3A">
        <w:rPr>
          <w:rFonts w:ascii="Times New Roman" w:eastAsia="Times New Roman" w:hAnsi="Times New Roman"/>
          <w:sz w:val="22"/>
          <w:szCs w:val="22"/>
          <w:lang w:eastAsia="ru-RU"/>
        </w:rPr>
        <w:t xml:space="preserve"> характерно для сплавов Гейслера, обладающих метамагнитным переходом, только в области небольших полей вплоть до 5 Тл. Напротив, экспериментальные исследования сплавов Гейслера в области больших магнитных полей вплоть до 14 Тл показывают, что зависимость </w:t>
      </w:r>
      <w:r w:rsidRPr="00707301">
        <w:rPr>
          <w:rFonts w:ascii="Times New Roman" w:eastAsia="Times New Roman" w:hAnsi="Times New Roman"/>
          <w:i/>
          <w:sz w:val="22"/>
          <w:szCs w:val="22"/>
          <w:lang w:val="en-US" w:eastAsia="ru-RU"/>
        </w:rPr>
        <w:t>d</w:t>
      </w:r>
      <w:r w:rsidRPr="007D7B3A">
        <w:rPr>
          <w:rFonts w:ascii="Times New Roman" w:eastAsia="Times New Roman" w:hAnsi="Times New Roman"/>
          <w:i/>
          <w:sz w:val="22"/>
          <w:szCs w:val="22"/>
          <w:lang w:val="en-US" w:eastAsia="ru-RU"/>
        </w:rPr>
        <w:t>T</w:t>
      </w:r>
      <w:r w:rsidRPr="007D7B3A">
        <w:rPr>
          <w:rFonts w:ascii="Times New Roman" w:eastAsia="Times New Roman" w:hAnsi="Times New Roman"/>
          <w:i/>
          <w:sz w:val="22"/>
          <w:szCs w:val="22"/>
          <w:vertAlign w:val="subscript"/>
          <w:lang w:val="en-US" w:eastAsia="ru-RU"/>
        </w:rPr>
        <w:t>m</w:t>
      </w:r>
      <w:r w:rsidRPr="007D7B3A">
        <w:rPr>
          <w:rFonts w:ascii="Times New Roman" w:eastAsia="Times New Roman" w:hAnsi="Times New Roman"/>
          <w:sz w:val="22"/>
          <w:szCs w:val="22"/>
          <w:lang w:eastAsia="ru-RU"/>
        </w:rPr>
        <w:t>/</w:t>
      </w:r>
      <w:r w:rsidRPr="00707301">
        <w:rPr>
          <w:rFonts w:ascii="Times New Roman" w:eastAsia="Times New Roman" w:hAnsi="Times New Roman"/>
          <w:i/>
          <w:sz w:val="22"/>
          <w:szCs w:val="22"/>
          <w:lang w:val="en-US" w:eastAsia="ru-RU"/>
        </w:rPr>
        <w:t>d</w:t>
      </w:r>
      <w:r w:rsidRPr="007D7B3A">
        <w:rPr>
          <w:rFonts w:ascii="Times New Roman" w:eastAsia="Times New Roman" w:hAnsi="Times New Roman"/>
          <w:i/>
          <w:sz w:val="22"/>
          <w:szCs w:val="22"/>
          <w:lang w:val="en-US" w:eastAsia="ru-RU"/>
        </w:rPr>
        <w:t>H</w:t>
      </w:r>
      <w:r w:rsidRPr="007D7B3A">
        <w:rPr>
          <w:rFonts w:ascii="Times New Roman" w:eastAsia="Times New Roman" w:hAnsi="Times New Roman"/>
          <w:i/>
          <w:sz w:val="22"/>
          <w:szCs w:val="22"/>
          <w:vertAlign w:val="subscript"/>
          <w:lang w:val="en-US" w:eastAsia="ru-RU"/>
        </w:rPr>
        <w:t>ext</w:t>
      </w:r>
      <w:r w:rsidRPr="007D7B3A">
        <w:rPr>
          <w:rFonts w:ascii="Times New Roman" w:eastAsia="Times New Roman" w:hAnsi="Times New Roman"/>
          <w:sz w:val="22"/>
          <w:szCs w:val="22"/>
          <w:lang w:eastAsia="ru-RU"/>
        </w:rPr>
        <w:t>(</w:t>
      </w:r>
      <w:r w:rsidRPr="007D7B3A">
        <w:rPr>
          <w:rFonts w:ascii="Times New Roman" w:eastAsia="Times New Roman" w:hAnsi="Times New Roman"/>
          <w:i/>
          <w:sz w:val="22"/>
          <w:szCs w:val="22"/>
          <w:lang w:val="en-US" w:eastAsia="ru-RU"/>
        </w:rPr>
        <w:t>T</w:t>
      </w:r>
      <w:r w:rsidRPr="007D7B3A">
        <w:rPr>
          <w:rFonts w:ascii="Times New Roman" w:eastAsia="Times New Roman" w:hAnsi="Times New Roman"/>
          <w:sz w:val="22"/>
          <w:szCs w:val="22"/>
          <w:lang w:eastAsia="ru-RU"/>
        </w:rPr>
        <w:t>) становится нелинейной в области низких температур и высоких магнитных полей</w:t>
      </w:r>
      <w:r w:rsidR="0034062E">
        <w:rPr>
          <w:rFonts w:ascii="Times New Roman" w:eastAsia="Times New Roman" w:hAnsi="Times New Roman"/>
          <w:sz w:val="22"/>
          <w:szCs w:val="22"/>
          <w:lang w:val="en-US" w:eastAsia="ru-RU"/>
        </w:rPr>
        <w:t> </w:t>
      </w:r>
      <w:r w:rsidRPr="007D7B3A">
        <w:rPr>
          <w:rFonts w:ascii="Times New Roman" w:eastAsia="Times New Roman" w:hAnsi="Times New Roman"/>
          <w:sz w:val="22"/>
          <w:szCs w:val="22"/>
          <w:lang w:eastAsia="ru-RU"/>
        </w:rPr>
        <w:t>[</w:t>
      </w:r>
      <w:r w:rsidR="004F7656">
        <w:rPr>
          <w:rFonts w:ascii="Times New Roman" w:eastAsia="Times New Roman" w:hAnsi="Times New Roman"/>
          <w:sz w:val="22"/>
          <w:szCs w:val="22"/>
          <w:lang w:eastAsia="ru-RU"/>
        </w:rPr>
        <w:t>109</w:t>
      </w:r>
      <w:r w:rsidRPr="007D7B3A">
        <w:rPr>
          <w:rFonts w:ascii="Times New Roman" w:eastAsia="Times New Roman" w:hAnsi="Times New Roman"/>
          <w:sz w:val="22"/>
          <w:szCs w:val="22"/>
          <w:lang w:eastAsia="ru-RU"/>
        </w:rPr>
        <w:t>]. В связи с этим, добав</w:t>
      </w:r>
      <w:r w:rsidR="007420FC" w:rsidRPr="007D7B3A">
        <w:rPr>
          <w:rFonts w:ascii="Times New Roman" w:eastAsia="Times New Roman" w:hAnsi="Times New Roman"/>
          <w:sz w:val="22"/>
          <w:szCs w:val="22"/>
          <w:lang w:eastAsia="ru-RU"/>
        </w:rPr>
        <w:t>ление</w:t>
      </w:r>
      <w:r w:rsidRPr="007D7B3A">
        <w:rPr>
          <w:rFonts w:ascii="Times New Roman" w:eastAsia="Times New Roman" w:hAnsi="Times New Roman"/>
          <w:sz w:val="22"/>
          <w:szCs w:val="22"/>
          <w:lang w:eastAsia="ru-RU"/>
        </w:rPr>
        <w:t xml:space="preserve"> </w:t>
      </w:r>
      <w:r w:rsidRPr="007D7B3A">
        <w:rPr>
          <w:rFonts w:ascii="Times New Roman" w:eastAsia="Times New Roman" w:hAnsi="Times New Roman"/>
          <w:sz w:val="22"/>
          <w:szCs w:val="22"/>
          <w:lang w:eastAsia="ru-RU"/>
        </w:rPr>
        <w:lastRenderedPageBreak/>
        <w:t xml:space="preserve">слагаемого с постоянной </w:t>
      </w:r>
      <w:r w:rsidRPr="007D7B3A">
        <w:rPr>
          <w:rFonts w:ascii="Times New Roman" w:eastAsia="Times New Roman" w:hAnsi="Times New Roman"/>
          <w:i/>
          <w:sz w:val="22"/>
          <w:szCs w:val="22"/>
          <w:lang w:val="en-US" w:eastAsia="ru-RU"/>
        </w:rPr>
        <w:t>U</w:t>
      </w:r>
      <w:r w:rsidRPr="007D7B3A">
        <w:rPr>
          <w:rFonts w:ascii="Times New Roman" w:eastAsia="Times New Roman" w:hAnsi="Times New Roman"/>
          <w:sz w:val="22"/>
          <w:szCs w:val="22"/>
          <w:vertAlign w:val="subscript"/>
          <w:lang w:eastAsia="ru-RU"/>
        </w:rPr>
        <w:t>2</w:t>
      </w:r>
      <w:r w:rsidRPr="007D7B3A">
        <w:rPr>
          <w:rFonts w:ascii="Times New Roman" w:eastAsia="Times New Roman" w:hAnsi="Times New Roman"/>
          <w:sz w:val="22"/>
          <w:szCs w:val="22"/>
          <w:lang w:eastAsia="ru-RU"/>
        </w:rPr>
        <w:t xml:space="preserve"> в гамильтониан </w:t>
      </w:r>
      <w:r w:rsidRPr="007D7B3A">
        <w:rPr>
          <w:rFonts w:ascii="Times New Roman" w:eastAsia="Times New Roman" w:hAnsi="Times New Roman"/>
          <w:i/>
          <w:sz w:val="22"/>
          <w:szCs w:val="22"/>
          <w:lang w:val="en-US" w:eastAsia="ru-RU"/>
        </w:rPr>
        <w:t>H</w:t>
      </w:r>
      <w:r w:rsidR="007F2C57" w:rsidRPr="007D7B3A">
        <w:rPr>
          <w:rFonts w:ascii="Times New Roman" w:eastAsia="Times New Roman" w:hAnsi="Times New Roman"/>
          <w:i/>
          <w:sz w:val="22"/>
          <w:szCs w:val="22"/>
          <w:vertAlign w:val="subscript"/>
          <w:lang w:val="en-US" w:eastAsia="ru-RU"/>
        </w:rPr>
        <w:t>lat</w:t>
      </w:r>
      <w:r w:rsidRPr="007D7B3A">
        <w:rPr>
          <w:rFonts w:ascii="Times New Roman" w:eastAsia="Times New Roman" w:hAnsi="Times New Roman"/>
          <w:sz w:val="22"/>
          <w:szCs w:val="22"/>
          <w:lang w:eastAsia="ru-RU"/>
        </w:rPr>
        <w:t xml:space="preserve"> позволяет получить более </w:t>
      </w:r>
      <w:r w:rsidR="004967C8" w:rsidRPr="004967C8">
        <w:rPr>
          <w:rFonts w:ascii="Times New Roman" w:eastAsia="Times New Roman" w:hAnsi="Times New Roman"/>
          <w:sz w:val="22"/>
          <w:szCs w:val="22"/>
          <w:lang w:eastAsia="ru-RU"/>
        </w:rPr>
        <w:t>реалистическое</w:t>
      </w:r>
      <w:r w:rsidRPr="007D7B3A">
        <w:rPr>
          <w:rFonts w:ascii="Times New Roman" w:eastAsia="Times New Roman" w:hAnsi="Times New Roman"/>
          <w:sz w:val="22"/>
          <w:szCs w:val="22"/>
          <w:lang w:eastAsia="ru-RU"/>
        </w:rPr>
        <w:t xml:space="preserve"> поведение смещения температуры мартенситного перехода в сплавах Гейслера </w:t>
      </w:r>
      <w:r w:rsidR="007420FC" w:rsidRPr="007D7B3A">
        <w:rPr>
          <w:rFonts w:ascii="Times New Roman" w:eastAsia="Times New Roman" w:hAnsi="Times New Roman"/>
          <w:sz w:val="22"/>
          <w:szCs w:val="22"/>
          <w:lang w:eastAsia="ru-RU"/>
        </w:rPr>
        <w:t>под действием</w:t>
      </w:r>
      <w:r w:rsidRPr="007D7B3A">
        <w:rPr>
          <w:rFonts w:ascii="Times New Roman" w:eastAsia="Times New Roman" w:hAnsi="Times New Roman"/>
          <w:sz w:val="22"/>
          <w:szCs w:val="22"/>
          <w:lang w:eastAsia="ru-RU"/>
        </w:rPr>
        <w:t xml:space="preserve"> магнитного поля. </w:t>
      </w:r>
    </w:p>
    <w:p w:rsidR="001639D8" w:rsidRPr="007D7B3A" w:rsidRDefault="001639D8" w:rsidP="00AD0780">
      <w:pPr>
        <w:suppressAutoHyphens w:val="0"/>
        <w:autoSpaceDE w:val="0"/>
        <w:spacing w:after="120"/>
        <w:jc w:val="both"/>
        <w:rPr>
          <w:rFonts w:eastAsia="Times New Roman"/>
          <w:sz w:val="22"/>
          <w:szCs w:val="22"/>
          <w:lang w:eastAsia="ru-RU"/>
        </w:rPr>
      </w:pPr>
      <w:r w:rsidRPr="007D7B3A">
        <w:rPr>
          <w:rFonts w:eastAsia="Times New Roman"/>
          <w:sz w:val="22"/>
          <w:szCs w:val="22"/>
          <w:lang w:eastAsia="ru-RU"/>
        </w:rPr>
        <w:t>В модели Поттса намагниченность каждого атома определяется соотношением:</w:t>
      </w:r>
    </w:p>
    <w:p w:rsidR="001639D8" w:rsidRPr="007D7B3A" w:rsidRDefault="00235F37" w:rsidP="007D7B3A">
      <w:pPr>
        <w:suppressAutoHyphens w:val="0"/>
        <w:autoSpaceDE w:val="0"/>
        <w:spacing w:after="120"/>
        <w:jc w:val="right"/>
        <w:rPr>
          <w:rFonts w:ascii="Calibri" w:eastAsia="Times New Roman" w:hAnsi="Calibri" w:cs="Times-Roman"/>
          <w:sz w:val="22"/>
          <w:szCs w:val="22"/>
          <w:lang w:eastAsia="ru-RU"/>
        </w:rPr>
      </w:pPr>
      <w:r w:rsidRPr="00235F37">
        <w:rPr>
          <w:position w:val="-30"/>
          <w:sz w:val="22"/>
          <w:szCs w:val="22"/>
        </w:rPr>
        <w:object w:dxaOrig="3480" w:dyaOrig="700">
          <v:shape id="_x0000_i1368" type="#_x0000_t75" style="width:174pt;height:35pt" o:ole="">
            <v:imagedata r:id="rId730" o:title=""/>
          </v:shape>
          <o:OLEObject Type="Embed" ProgID="Equation.DSMT4" ShapeID="_x0000_i1368" DrawAspect="Content" ObjectID="_1537974372" r:id="rId731"/>
        </w:object>
      </w:r>
      <w:r w:rsidR="00AD0780" w:rsidRPr="00AD0780">
        <w:rPr>
          <w:rFonts w:ascii="Times New Roman" w:eastAsia="Times New Roman" w:hAnsi="Times New Roman"/>
          <w:sz w:val="22"/>
          <w:szCs w:val="22"/>
        </w:rPr>
        <w:tab/>
      </w:r>
      <w:r w:rsidR="00AD0780" w:rsidRPr="00AD0780">
        <w:rPr>
          <w:rFonts w:ascii="Times New Roman" w:eastAsia="Times New Roman" w:hAnsi="Times New Roman"/>
          <w:sz w:val="22"/>
          <w:szCs w:val="22"/>
        </w:rPr>
        <w:tab/>
      </w:r>
      <w:r w:rsidR="00AD0780" w:rsidRPr="00AD0780">
        <w:rPr>
          <w:rFonts w:ascii="Times New Roman" w:eastAsia="Times New Roman" w:hAnsi="Times New Roman"/>
          <w:sz w:val="22"/>
          <w:szCs w:val="22"/>
        </w:rPr>
        <w:tab/>
      </w:r>
      <w:r w:rsidR="00AD0780" w:rsidRPr="00AD0780">
        <w:rPr>
          <w:rFonts w:ascii="Times New Roman" w:eastAsia="Times New Roman" w:hAnsi="Times New Roman"/>
          <w:sz w:val="22"/>
          <w:szCs w:val="22"/>
        </w:rPr>
        <w:tab/>
      </w:r>
      <w:r w:rsidR="001639D8" w:rsidRPr="007D7B3A">
        <w:rPr>
          <w:sz w:val="22"/>
          <w:szCs w:val="22"/>
        </w:rPr>
        <w:t>(</w:t>
      </w:r>
      <w:r w:rsidR="007E1EA9">
        <w:rPr>
          <w:sz w:val="22"/>
          <w:szCs w:val="22"/>
        </w:rPr>
        <w:t>4</w:t>
      </w:r>
      <w:r w:rsidR="00EA2321" w:rsidRPr="007D7B3A">
        <w:rPr>
          <w:sz w:val="22"/>
          <w:szCs w:val="22"/>
        </w:rPr>
        <w:t>.</w:t>
      </w:r>
      <w:r w:rsidR="001639D8" w:rsidRPr="007D7B3A">
        <w:rPr>
          <w:sz w:val="22"/>
          <w:szCs w:val="22"/>
        </w:rPr>
        <w:t>6</w:t>
      </w:r>
      <w:r w:rsidR="007E1EA9">
        <w:rPr>
          <w:sz w:val="22"/>
          <w:szCs w:val="22"/>
        </w:rPr>
        <w:t>5</w:t>
      </w:r>
      <w:r w:rsidR="001639D8" w:rsidRPr="007D7B3A">
        <w:rPr>
          <w:sz w:val="22"/>
          <w:szCs w:val="22"/>
        </w:rPr>
        <w:t>)</w:t>
      </w:r>
    </w:p>
    <w:p w:rsidR="001639D8" w:rsidRPr="007D7B3A" w:rsidRDefault="001639D8" w:rsidP="007D7B3A">
      <w:pPr>
        <w:suppressAutoHyphens w:val="0"/>
        <w:autoSpaceDE w:val="0"/>
        <w:spacing w:after="120"/>
        <w:jc w:val="both"/>
        <w:rPr>
          <w:rFonts w:eastAsia="Times New Roman"/>
          <w:sz w:val="22"/>
          <w:szCs w:val="22"/>
          <w:lang w:eastAsia="ru-RU"/>
        </w:rPr>
      </w:pPr>
      <w:r w:rsidRPr="007D7B3A">
        <w:rPr>
          <w:rFonts w:eastAsia="Times New Roman"/>
          <w:sz w:val="22"/>
          <w:szCs w:val="22"/>
          <w:lang w:eastAsia="ru-RU"/>
        </w:rPr>
        <w:t xml:space="preserve">Здесь, </w:t>
      </w:r>
      <w:r w:rsidRPr="007D7B3A">
        <w:rPr>
          <w:rFonts w:eastAsia="Times New Roman"/>
          <w:i/>
          <w:sz w:val="22"/>
          <w:szCs w:val="22"/>
          <w:lang w:eastAsia="ru-RU"/>
        </w:rPr>
        <w:t>N</w:t>
      </w:r>
      <w:r w:rsidRPr="007D7B3A">
        <w:rPr>
          <w:rFonts w:eastAsia="Times New Roman"/>
          <w:i/>
          <w:sz w:val="22"/>
          <w:szCs w:val="22"/>
          <w:vertAlign w:val="subscript"/>
          <w:lang w:eastAsia="ru-RU"/>
        </w:rPr>
        <w:t>a</w:t>
      </w:r>
      <w:r w:rsidRPr="007D7B3A">
        <w:rPr>
          <w:rFonts w:eastAsia="Times New Roman"/>
          <w:sz w:val="22"/>
          <w:szCs w:val="22"/>
          <w:lang w:eastAsia="ru-RU"/>
        </w:rPr>
        <w:t xml:space="preserve"> это число </w:t>
      </w:r>
      <w:r w:rsidR="00EA2321" w:rsidRPr="007D7B3A">
        <w:rPr>
          <w:rFonts w:eastAsia="Times New Roman"/>
          <w:sz w:val="22"/>
          <w:szCs w:val="22"/>
          <w:lang w:eastAsia="ru-RU"/>
        </w:rPr>
        <w:t>магнитных атомов</w:t>
      </w:r>
      <w:r w:rsidRPr="007D7B3A">
        <w:rPr>
          <w:rFonts w:eastAsia="Times New Roman"/>
          <w:sz w:val="22"/>
          <w:szCs w:val="22"/>
          <w:lang w:eastAsia="ru-RU"/>
        </w:rPr>
        <w:t xml:space="preserve">, </w:t>
      </w:r>
      <w:r w:rsidRPr="007D7B3A">
        <w:rPr>
          <w:rFonts w:eastAsia="Times New Roman"/>
          <w:i/>
          <w:sz w:val="22"/>
          <w:szCs w:val="22"/>
          <w:lang w:eastAsia="ru-RU"/>
        </w:rPr>
        <w:t>N</w:t>
      </w:r>
      <w:r w:rsidRPr="007D7B3A">
        <w:rPr>
          <w:rFonts w:eastAsia="Times New Roman"/>
          <w:i/>
          <w:sz w:val="22"/>
          <w:szCs w:val="22"/>
          <w:vertAlign w:val="superscript"/>
          <w:lang w:eastAsia="ru-RU"/>
        </w:rPr>
        <w:t>a</w:t>
      </w:r>
      <w:r w:rsidRPr="007D7B3A">
        <w:rPr>
          <w:rFonts w:eastAsia="Times New Roman"/>
          <w:sz w:val="22"/>
          <w:szCs w:val="22"/>
          <w:vertAlign w:val="subscript"/>
          <w:lang w:val="en-US" w:eastAsia="ru-RU"/>
        </w:rPr>
        <w:t>max</w:t>
      </w:r>
      <w:r w:rsidR="004967C8">
        <w:rPr>
          <w:rFonts w:eastAsia="Times New Roman"/>
          <w:sz w:val="22"/>
          <w:szCs w:val="22"/>
          <w:vertAlign w:val="subscript"/>
          <w:lang w:eastAsia="ru-RU"/>
        </w:rPr>
        <w:t xml:space="preserve"> </w:t>
      </w:r>
      <w:r w:rsidR="004967C8">
        <w:rPr>
          <w:rFonts w:eastAsia="Times New Roman"/>
          <w:sz w:val="22"/>
          <w:szCs w:val="22"/>
          <w:lang w:eastAsia="ru-RU"/>
        </w:rPr>
        <w:t>–</w:t>
      </w:r>
      <w:r w:rsidRPr="007D7B3A">
        <w:rPr>
          <w:rFonts w:eastAsia="Times New Roman"/>
          <w:sz w:val="22"/>
          <w:szCs w:val="22"/>
          <w:lang w:eastAsia="ru-RU"/>
        </w:rPr>
        <w:t xml:space="preserve"> максимальное количество одинаковых магнитных состояний в решетке; </w:t>
      </w:r>
      <w:r w:rsidRPr="007D7B3A">
        <w:rPr>
          <w:rFonts w:eastAsia="Times New Roman"/>
          <w:i/>
          <w:sz w:val="22"/>
          <w:szCs w:val="22"/>
          <w:lang w:val="en-US" w:eastAsia="ru-RU"/>
        </w:rPr>
        <w:t>q</w:t>
      </w:r>
      <w:r w:rsidRPr="007D7B3A">
        <w:rPr>
          <w:rFonts w:eastAsia="Times New Roman"/>
          <w:i/>
          <w:sz w:val="22"/>
          <w:szCs w:val="22"/>
          <w:vertAlign w:val="subscript"/>
          <w:lang w:val="en-US" w:eastAsia="ru-RU"/>
        </w:rPr>
        <w:t>a</w:t>
      </w:r>
      <w:r w:rsidR="004967C8">
        <w:rPr>
          <w:rFonts w:eastAsia="Times New Roman"/>
          <w:sz w:val="22"/>
          <w:szCs w:val="22"/>
          <w:lang w:eastAsia="ru-RU"/>
        </w:rPr>
        <w:t>–</w:t>
      </w:r>
      <w:r w:rsidR="00BF2C69" w:rsidRPr="007D7B3A">
        <w:rPr>
          <w:rFonts w:eastAsia="Times New Roman"/>
          <w:sz w:val="22"/>
          <w:szCs w:val="22"/>
          <w:lang w:eastAsia="ru-RU"/>
        </w:rPr>
        <w:t xml:space="preserve"> </w:t>
      </w:r>
      <w:r w:rsidRPr="007D7B3A">
        <w:rPr>
          <w:rFonts w:eastAsia="Times New Roman"/>
          <w:sz w:val="22"/>
          <w:szCs w:val="22"/>
          <w:lang w:eastAsia="ru-RU"/>
        </w:rPr>
        <w:t>число состояний для атомов Mn или Ni. Для того чтобы оценить общую намагниченность, необходимо принимать во внимание объемные доли обеих фаз, которые связаны через формулы:</w:t>
      </w:r>
    </w:p>
    <w:p w:rsidR="001639D8" w:rsidRPr="007D7B3A" w:rsidRDefault="00235F37" w:rsidP="007D7B3A">
      <w:pPr>
        <w:suppressAutoHyphens w:val="0"/>
        <w:autoSpaceDE w:val="0"/>
        <w:spacing w:after="120"/>
        <w:jc w:val="right"/>
        <w:rPr>
          <w:rFonts w:eastAsia="Times New Roman"/>
          <w:sz w:val="22"/>
          <w:szCs w:val="22"/>
          <w:lang w:eastAsia="ru-RU"/>
        </w:rPr>
      </w:pPr>
      <w:r w:rsidRPr="00235F37">
        <w:rPr>
          <w:position w:val="-10"/>
          <w:sz w:val="22"/>
          <w:szCs w:val="22"/>
        </w:rPr>
        <w:object w:dxaOrig="2299" w:dyaOrig="340">
          <v:shape id="_x0000_i1369" type="#_x0000_t75" style="width:114.5pt;height:17.5pt" o:ole="">
            <v:imagedata r:id="rId732" o:title=""/>
          </v:shape>
          <o:OLEObject Type="Embed" ProgID="Equation.DSMT4" ShapeID="_x0000_i1369" DrawAspect="Content" ObjectID="_1537974373" r:id="rId733"/>
        </w:object>
      </w:r>
      <w:r w:rsidR="009958EB" w:rsidRPr="009958EB">
        <w:rPr>
          <w:rFonts w:ascii="Times New Roman" w:eastAsia="Times New Roman" w:hAnsi="Times New Roman"/>
          <w:sz w:val="22"/>
          <w:szCs w:val="22"/>
          <w:lang w:eastAsia="ru-RU"/>
        </w:rPr>
        <w:tab/>
      </w:r>
      <w:r w:rsidR="009958EB" w:rsidRPr="009958EB">
        <w:rPr>
          <w:rFonts w:ascii="Times New Roman" w:eastAsia="Times New Roman" w:hAnsi="Times New Roman"/>
          <w:sz w:val="22"/>
          <w:szCs w:val="22"/>
          <w:lang w:eastAsia="ru-RU"/>
        </w:rPr>
        <w:tab/>
      </w:r>
      <w:r w:rsidR="009958EB" w:rsidRPr="009958EB">
        <w:rPr>
          <w:rFonts w:ascii="Times New Roman" w:eastAsia="Times New Roman" w:hAnsi="Times New Roman"/>
          <w:sz w:val="22"/>
          <w:szCs w:val="22"/>
          <w:lang w:eastAsia="ru-RU"/>
        </w:rPr>
        <w:tab/>
      </w:r>
      <w:r w:rsidR="009958EB" w:rsidRPr="009958EB">
        <w:rPr>
          <w:rFonts w:ascii="Times New Roman" w:eastAsia="Times New Roman" w:hAnsi="Times New Roman"/>
          <w:sz w:val="22"/>
          <w:szCs w:val="22"/>
          <w:lang w:eastAsia="ru-RU"/>
        </w:rPr>
        <w:tab/>
      </w:r>
      <w:r w:rsidR="009958EB" w:rsidRPr="00E527C6">
        <w:rPr>
          <w:rFonts w:ascii="Times New Roman" w:eastAsia="Times New Roman" w:hAnsi="Times New Roman"/>
          <w:sz w:val="22"/>
          <w:szCs w:val="22"/>
          <w:lang w:eastAsia="ru-RU"/>
        </w:rPr>
        <w:tab/>
      </w:r>
      <w:r w:rsidR="001639D8" w:rsidRPr="007D7B3A">
        <w:rPr>
          <w:rFonts w:eastAsia="Times New Roman"/>
          <w:sz w:val="22"/>
          <w:szCs w:val="22"/>
          <w:lang w:eastAsia="ru-RU"/>
        </w:rPr>
        <w:t>(</w:t>
      </w:r>
      <w:r w:rsidR="0022107A">
        <w:rPr>
          <w:rFonts w:eastAsia="Times New Roman"/>
          <w:sz w:val="22"/>
          <w:szCs w:val="22"/>
          <w:lang w:eastAsia="ru-RU"/>
        </w:rPr>
        <w:t>4</w:t>
      </w:r>
      <w:r w:rsidR="00EA2321" w:rsidRPr="007D7B3A">
        <w:rPr>
          <w:rFonts w:eastAsia="Times New Roman"/>
          <w:sz w:val="22"/>
          <w:szCs w:val="22"/>
          <w:lang w:eastAsia="ru-RU"/>
        </w:rPr>
        <w:t>.</w:t>
      </w:r>
      <w:r w:rsidR="0022107A">
        <w:rPr>
          <w:rFonts w:eastAsia="Times New Roman"/>
          <w:sz w:val="22"/>
          <w:szCs w:val="22"/>
          <w:lang w:eastAsia="ru-RU"/>
        </w:rPr>
        <w:t>66</w:t>
      </w:r>
      <w:r w:rsidR="001639D8" w:rsidRPr="007D7B3A">
        <w:rPr>
          <w:rFonts w:eastAsia="Times New Roman"/>
          <w:sz w:val="22"/>
          <w:szCs w:val="22"/>
          <w:lang w:eastAsia="ru-RU"/>
        </w:rPr>
        <w:t>)</w:t>
      </w:r>
    </w:p>
    <w:p w:rsidR="001639D8" w:rsidRPr="007D7B3A" w:rsidRDefault="00016EBC" w:rsidP="007D7B3A">
      <w:pPr>
        <w:suppressAutoHyphens w:val="0"/>
        <w:autoSpaceDE w:val="0"/>
        <w:spacing w:after="120"/>
        <w:jc w:val="both"/>
        <w:rPr>
          <w:rFonts w:ascii="Calibri" w:eastAsia="Times New Roman" w:hAnsi="Calibri" w:cs="Times-Roman"/>
          <w:sz w:val="22"/>
          <w:szCs w:val="22"/>
          <w:lang w:eastAsia="ru-RU"/>
        </w:rPr>
      </w:pPr>
      <w:r w:rsidRPr="007D7B3A">
        <w:rPr>
          <w:rFonts w:ascii="Times New Roman" w:eastAsia="Times New Roman" w:hAnsi="Times New Roman" w:cs="Times New Roman"/>
          <w:sz w:val="22"/>
          <w:szCs w:val="22"/>
          <w:lang w:eastAsia="ru-RU"/>
        </w:rPr>
        <w:t>Здесь</w:t>
      </w:r>
      <w:r w:rsidR="001639D8" w:rsidRPr="007D7B3A">
        <w:rPr>
          <w:rFonts w:eastAsia="Times New Roman"/>
          <w:sz w:val="22"/>
          <w:szCs w:val="22"/>
          <w:lang w:eastAsia="ru-RU"/>
        </w:rPr>
        <w:t xml:space="preserve"> </w:t>
      </w:r>
      <w:r w:rsidR="001639D8" w:rsidRPr="007D7B3A">
        <w:rPr>
          <w:rFonts w:eastAsia="Times New Roman"/>
          <w:i/>
          <w:sz w:val="22"/>
          <w:szCs w:val="22"/>
          <w:lang w:val="en-US" w:eastAsia="ru-RU"/>
        </w:rPr>
        <w:t>f</w:t>
      </w:r>
      <w:r w:rsidR="001639D8" w:rsidRPr="007D7B3A">
        <w:rPr>
          <w:rFonts w:eastAsia="Times New Roman"/>
          <w:i/>
          <w:sz w:val="22"/>
          <w:szCs w:val="22"/>
          <w:vertAlign w:val="superscript"/>
          <w:lang w:val="en-US" w:eastAsia="ru-RU"/>
        </w:rPr>
        <w:t>A</w:t>
      </w:r>
      <w:r w:rsidR="001639D8" w:rsidRPr="007D7B3A">
        <w:rPr>
          <w:rFonts w:eastAsia="Times New Roman"/>
          <w:sz w:val="22"/>
          <w:szCs w:val="22"/>
          <w:lang w:eastAsia="ru-RU"/>
        </w:rPr>
        <w:t xml:space="preserve"> и </w:t>
      </w:r>
      <w:r w:rsidR="001639D8" w:rsidRPr="007D7B3A">
        <w:rPr>
          <w:rFonts w:eastAsia="Times New Roman"/>
          <w:i/>
          <w:sz w:val="22"/>
          <w:szCs w:val="22"/>
          <w:lang w:val="en-US" w:eastAsia="ru-RU"/>
        </w:rPr>
        <w:t>f</w:t>
      </w:r>
      <w:r w:rsidR="001639D8" w:rsidRPr="007D7B3A">
        <w:rPr>
          <w:rFonts w:eastAsia="Times New Roman"/>
          <w:i/>
          <w:sz w:val="22"/>
          <w:szCs w:val="22"/>
          <w:vertAlign w:val="superscript"/>
          <w:lang w:val="en-US" w:eastAsia="ru-RU"/>
        </w:rPr>
        <w:t>M</w:t>
      </w:r>
      <w:r w:rsidR="001639D8" w:rsidRPr="007D7B3A">
        <w:rPr>
          <w:rFonts w:eastAsia="Times New Roman"/>
          <w:sz w:val="22"/>
          <w:szCs w:val="22"/>
          <w:lang w:eastAsia="ru-RU"/>
        </w:rPr>
        <w:t xml:space="preserve"> являются объемными долями аустенита и мартенсита, соответственно. Наконец, общая намагниченность может быть выражена как:</w:t>
      </w:r>
    </w:p>
    <w:p w:rsidR="001639D8" w:rsidRPr="007D7B3A" w:rsidRDefault="00235F37" w:rsidP="007D7B3A">
      <w:pPr>
        <w:spacing w:after="120"/>
        <w:jc w:val="right"/>
        <w:rPr>
          <w:sz w:val="22"/>
          <w:szCs w:val="22"/>
        </w:rPr>
      </w:pPr>
      <w:r w:rsidRPr="00235F37">
        <w:rPr>
          <w:position w:val="-10"/>
          <w:sz w:val="22"/>
          <w:szCs w:val="22"/>
        </w:rPr>
        <w:object w:dxaOrig="2060" w:dyaOrig="340">
          <v:shape id="_x0000_i1370" type="#_x0000_t75" style="width:103pt;height:17.5pt" o:ole="">
            <v:imagedata r:id="rId734" o:title=""/>
          </v:shape>
          <o:OLEObject Type="Embed" ProgID="Equation.DSMT4" ShapeID="_x0000_i1370" DrawAspect="Content" ObjectID="_1537974374" r:id="rId735"/>
        </w:object>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1639D8" w:rsidRPr="007D7B3A">
        <w:rPr>
          <w:sz w:val="22"/>
          <w:szCs w:val="22"/>
        </w:rPr>
        <w:t>(</w:t>
      </w:r>
      <w:r w:rsidR="006A61F8">
        <w:rPr>
          <w:sz w:val="22"/>
          <w:szCs w:val="22"/>
        </w:rPr>
        <w:t>4</w:t>
      </w:r>
      <w:r w:rsidR="00EA2321" w:rsidRPr="007D7B3A">
        <w:rPr>
          <w:sz w:val="22"/>
          <w:szCs w:val="22"/>
        </w:rPr>
        <w:t>.</w:t>
      </w:r>
      <w:r w:rsidR="006A61F8">
        <w:rPr>
          <w:sz w:val="22"/>
          <w:szCs w:val="22"/>
        </w:rPr>
        <w:t>67</w:t>
      </w:r>
      <w:r w:rsidR="001639D8" w:rsidRPr="007D7B3A">
        <w:rPr>
          <w:sz w:val="22"/>
          <w:szCs w:val="22"/>
        </w:rPr>
        <w:t>)</w:t>
      </w:r>
    </w:p>
    <w:p w:rsidR="001639D8" w:rsidRPr="007D7B3A" w:rsidRDefault="00235F37" w:rsidP="007D7B3A">
      <w:pPr>
        <w:spacing w:after="120"/>
        <w:jc w:val="right"/>
        <w:rPr>
          <w:sz w:val="22"/>
          <w:szCs w:val="22"/>
        </w:rPr>
      </w:pPr>
      <w:r w:rsidRPr="00235F37">
        <w:rPr>
          <w:position w:val="-10"/>
          <w:sz w:val="22"/>
          <w:szCs w:val="22"/>
        </w:rPr>
        <w:object w:dxaOrig="3240" w:dyaOrig="340">
          <v:shape id="_x0000_i1371" type="#_x0000_t75" style="width:162pt;height:17.5pt" o:ole="">
            <v:imagedata r:id="rId736" o:title=""/>
          </v:shape>
          <o:OLEObject Type="Embed" ProgID="Equation.DSMT4" ShapeID="_x0000_i1371" DrawAspect="Content" ObjectID="_1537974375" r:id="rId737"/>
        </w:object>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B648C7" w:rsidRPr="00B648C7">
        <w:rPr>
          <w:rFonts w:ascii="Times New Roman" w:eastAsia="Times New Roman" w:hAnsi="Times New Roman"/>
          <w:sz w:val="22"/>
          <w:szCs w:val="22"/>
        </w:rPr>
        <w:tab/>
      </w:r>
      <w:r w:rsidR="001639D8" w:rsidRPr="007D7B3A">
        <w:rPr>
          <w:sz w:val="22"/>
          <w:szCs w:val="22"/>
        </w:rPr>
        <w:t>(</w:t>
      </w:r>
      <w:r w:rsidR="003A1A91">
        <w:rPr>
          <w:sz w:val="22"/>
          <w:szCs w:val="22"/>
        </w:rPr>
        <w:t>4</w:t>
      </w:r>
      <w:r w:rsidR="00EA2321" w:rsidRPr="007D7B3A">
        <w:rPr>
          <w:sz w:val="22"/>
          <w:szCs w:val="22"/>
        </w:rPr>
        <w:t>.</w:t>
      </w:r>
      <w:r w:rsidR="003A1A91">
        <w:rPr>
          <w:sz w:val="22"/>
          <w:szCs w:val="22"/>
        </w:rPr>
        <w:t>68</w:t>
      </w:r>
      <w:r w:rsidR="001639D8" w:rsidRPr="007D7B3A">
        <w:rPr>
          <w:sz w:val="22"/>
          <w:szCs w:val="22"/>
        </w:rPr>
        <w:t>)</w:t>
      </w:r>
    </w:p>
    <w:p w:rsidR="001639D8" w:rsidRPr="007D7B3A" w:rsidRDefault="00235F37" w:rsidP="007D7B3A">
      <w:pPr>
        <w:spacing w:after="120"/>
        <w:jc w:val="right"/>
        <w:rPr>
          <w:rFonts w:ascii="Calibri" w:eastAsia="Times New Roman" w:hAnsi="Calibri" w:cs="Times-Roman"/>
          <w:sz w:val="22"/>
          <w:szCs w:val="22"/>
          <w:lang w:eastAsia="ru-RU"/>
        </w:rPr>
      </w:pPr>
      <w:r w:rsidRPr="00235F37">
        <w:rPr>
          <w:position w:val="-22"/>
          <w:sz w:val="22"/>
          <w:szCs w:val="22"/>
        </w:rPr>
        <w:object w:dxaOrig="1420" w:dyaOrig="580">
          <v:shape id="_x0000_i1372" type="#_x0000_t75" style="width:71.5pt;height:29.5pt" o:ole="">
            <v:imagedata r:id="rId738" o:title=""/>
          </v:shape>
          <o:OLEObject Type="Embed" ProgID="Equation.DSMT4" ShapeID="_x0000_i1372" DrawAspect="Content" ObjectID="_1537974376" r:id="rId739"/>
        </w:object>
      </w:r>
      <w:r w:rsidR="001639D8" w:rsidRPr="007D7B3A">
        <w:rPr>
          <w:sz w:val="22"/>
          <w:szCs w:val="22"/>
        </w:rPr>
        <w:t xml:space="preserve">, </w:t>
      </w:r>
      <w:r w:rsidRPr="00235F37">
        <w:rPr>
          <w:position w:val="-26"/>
          <w:sz w:val="22"/>
          <w:szCs w:val="22"/>
        </w:rPr>
        <w:object w:dxaOrig="2340" w:dyaOrig="620">
          <v:shape id="_x0000_i1373" type="#_x0000_t75" style="width:117pt;height:31pt" o:ole="">
            <v:imagedata r:id="rId740" o:title=""/>
          </v:shape>
          <o:OLEObject Type="Embed" ProgID="Equation.DSMT4" ShapeID="_x0000_i1373" DrawAspect="Content" ObjectID="_1537974377" r:id="rId741"/>
        </w:object>
      </w:r>
      <w:r w:rsidR="00B648C7" w:rsidRPr="00B648C7">
        <w:rPr>
          <w:rFonts w:ascii="Times New Roman" w:hAnsi="Times New Roman"/>
          <w:sz w:val="22"/>
          <w:szCs w:val="22"/>
        </w:rPr>
        <w:tab/>
      </w:r>
      <w:r w:rsidR="00B648C7" w:rsidRPr="00B648C7">
        <w:rPr>
          <w:rFonts w:ascii="Times New Roman" w:hAnsi="Times New Roman"/>
          <w:sz w:val="22"/>
          <w:szCs w:val="22"/>
        </w:rPr>
        <w:tab/>
      </w:r>
      <w:r w:rsidR="00B648C7" w:rsidRPr="00B648C7">
        <w:rPr>
          <w:rFonts w:ascii="Times New Roman" w:hAnsi="Times New Roman"/>
          <w:sz w:val="22"/>
          <w:szCs w:val="22"/>
        </w:rPr>
        <w:tab/>
      </w:r>
      <w:r w:rsidR="001639D8" w:rsidRPr="007D7B3A">
        <w:rPr>
          <w:sz w:val="22"/>
          <w:szCs w:val="22"/>
        </w:rPr>
        <w:t>(</w:t>
      </w:r>
      <w:r w:rsidR="006F6AE7">
        <w:rPr>
          <w:sz w:val="22"/>
          <w:szCs w:val="22"/>
        </w:rPr>
        <w:t>4</w:t>
      </w:r>
      <w:r w:rsidR="00EA2321" w:rsidRPr="007D7B3A">
        <w:rPr>
          <w:sz w:val="22"/>
          <w:szCs w:val="22"/>
        </w:rPr>
        <w:t>.</w:t>
      </w:r>
      <w:r w:rsidR="006F6AE7">
        <w:rPr>
          <w:sz w:val="22"/>
          <w:szCs w:val="22"/>
        </w:rPr>
        <w:t>69</w:t>
      </w:r>
      <w:r w:rsidR="001639D8" w:rsidRPr="007D7B3A">
        <w:rPr>
          <w:sz w:val="22"/>
          <w:szCs w:val="22"/>
        </w:rPr>
        <w:t>)</w:t>
      </w:r>
    </w:p>
    <w:p w:rsidR="001639D8" w:rsidRPr="007D7B3A" w:rsidRDefault="00EA2321" w:rsidP="008900C4">
      <w:pPr>
        <w:suppressAutoHyphens w:val="0"/>
        <w:autoSpaceDE w:val="0"/>
        <w:spacing w:after="120"/>
        <w:jc w:val="both"/>
        <w:rPr>
          <w:rFonts w:ascii="Times New Roman" w:eastAsia="Times New Roman" w:hAnsi="Times New Roman"/>
          <w:sz w:val="22"/>
          <w:szCs w:val="22"/>
          <w:lang w:eastAsia="ru-RU"/>
        </w:rPr>
      </w:pPr>
      <w:r w:rsidRPr="007D7B3A">
        <w:rPr>
          <w:rFonts w:eastAsia="Times New Roman"/>
          <w:sz w:val="22"/>
          <w:szCs w:val="22"/>
          <w:lang w:eastAsia="ru-RU"/>
        </w:rPr>
        <w:t>Структурный п</w:t>
      </w:r>
      <w:r w:rsidR="001639D8" w:rsidRPr="007D7B3A">
        <w:rPr>
          <w:rFonts w:eastAsia="Times New Roman"/>
          <w:sz w:val="22"/>
          <w:szCs w:val="22"/>
          <w:lang w:eastAsia="ru-RU"/>
        </w:rPr>
        <w:t>араметр порядка в БЭГ модели определяется следующим образом:</w:t>
      </w:r>
    </w:p>
    <w:p w:rsidR="001639D8" w:rsidRPr="007D7B3A" w:rsidRDefault="00235F37" w:rsidP="007D7B3A">
      <w:pPr>
        <w:suppressAutoHyphens w:val="0"/>
        <w:autoSpaceDE w:val="0"/>
        <w:spacing w:after="120"/>
        <w:jc w:val="right"/>
        <w:rPr>
          <w:rFonts w:eastAsia="Times New Roman"/>
          <w:sz w:val="22"/>
          <w:szCs w:val="22"/>
          <w:lang w:eastAsia="ru-RU"/>
        </w:rPr>
      </w:pPr>
      <w:r w:rsidRPr="00235F37">
        <w:rPr>
          <w:position w:val="-26"/>
          <w:sz w:val="22"/>
          <w:szCs w:val="22"/>
        </w:rPr>
        <w:object w:dxaOrig="1180" w:dyaOrig="620">
          <v:shape id="_x0000_i1374" type="#_x0000_t75" style="width:59pt;height:31pt" o:ole="">
            <v:imagedata r:id="rId742" o:title=""/>
          </v:shape>
          <o:OLEObject Type="Embed" ProgID="Equation.DSMT4" ShapeID="_x0000_i1374" DrawAspect="Content" ObjectID="_1537974378" r:id="rId743"/>
        </w:object>
      </w:r>
      <w:r w:rsidR="001639D8" w:rsidRPr="007D7B3A">
        <w:rPr>
          <w:sz w:val="22"/>
          <w:szCs w:val="22"/>
        </w:rPr>
        <w:tab/>
      </w:r>
      <w:r w:rsidR="001639D8" w:rsidRPr="007D7B3A">
        <w:rPr>
          <w:sz w:val="22"/>
          <w:szCs w:val="22"/>
        </w:rPr>
        <w:tab/>
      </w:r>
      <w:r w:rsidR="001639D8" w:rsidRPr="007D7B3A">
        <w:rPr>
          <w:sz w:val="22"/>
          <w:szCs w:val="22"/>
        </w:rPr>
        <w:tab/>
      </w:r>
      <w:r w:rsidR="004967C8">
        <w:rPr>
          <w:sz w:val="22"/>
          <w:szCs w:val="22"/>
        </w:rPr>
        <w:tab/>
      </w:r>
      <w:r w:rsidR="001639D8" w:rsidRPr="007D7B3A">
        <w:rPr>
          <w:sz w:val="22"/>
          <w:szCs w:val="22"/>
        </w:rPr>
        <w:tab/>
      </w:r>
      <w:r w:rsidR="001639D8" w:rsidRPr="007D7B3A">
        <w:rPr>
          <w:sz w:val="22"/>
          <w:szCs w:val="22"/>
        </w:rPr>
        <w:tab/>
      </w:r>
      <w:r w:rsidR="001639D8" w:rsidRPr="007D7B3A">
        <w:rPr>
          <w:sz w:val="22"/>
          <w:szCs w:val="22"/>
        </w:rPr>
        <w:tab/>
        <w:t>(</w:t>
      </w:r>
      <w:r w:rsidR="00AF4942">
        <w:rPr>
          <w:sz w:val="22"/>
          <w:szCs w:val="22"/>
        </w:rPr>
        <w:t>4</w:t>
      </w:r>
      <w:r w:rsidR="00EA2321" w:rsidRPr="007D7B3A">
        <w:rPr>
          <w:sz w:val="22"/>
          <w:szCs w:val="22"/>
        </w:rPr>
        <w:t>.</w:t>
      </w:r>
      <w:r w:rsidR="00AF4942">
        <w:rPr>
          <w:sz w:val="22"/>
          <w:szCs w:val="22"/>
        </w:rPr>
        <w:t>70</w:t>
      </w:r>
      <w:r w:rsidR="001639D8" w:rsidRPr="007D7B3A">
        <w:rPr>
          <w:sz w:val="22"/>
          <w:szCs w:val="22"/>
        </w:rPr>
        <w:t>)</w:t>
      </w:r>
    </w:p>
    <w:p w:rsidR="001639D8" w:rsidRPr="007D7B3A" w:rsidRDefault="00016EBC" w:rsidP="007D7B3A">
      <w:pPr>
        <w:suppressAutoHyphens w:val="0"/>
        <w:autoSpaceDE w:val="0"/>
        <w:spacing w:after="120"/>
        <w:jc w:val="both"/>
        <w:rPr>
          <w:rFonts w:ascii="Times New Roman" w:eastAsia="Times New Roman" w:hAnsi="Times New Roman" w:cs="Times New Roman"/>
          <w:sz w:val="22"/>
          <w:szCs w:val="22"/>
          <w:lang w:eastAsia="ru-RU"/>
        </w:rPr>
      </w:pPr>
      <w:r w:rsidRPr="007D7B3A">
        <w:rPr>
          <w:rFonts w:eastAsia="Times New Roman"/>
          <w:sz w:val="22"/>
          <w:szCs w:val="22"/>
          <w:lang w:eastAsia="ru-RU"/>
        </w:rPr>
        <w:t>Случаю</w:t>
      </w:r>
      <w:r w:rsidR="001639D8" w:rsidRPr="007D7B3A">
        <w:rPr>
          <w:rFonts w:eastAsia="Times New Roman"/>
          <w:sz w:val="22"/>
          <w:szCs w:val="22"/>
          <w:lang w:eastAsia="ru-RU"/>
        </w:rPr>
        <w:t xml:space="preserve"> </w:t>
      </w:r>
      <w:r w:rsidR="00EA2321" w:rsidRPr="007D7B3A">
        <w:rPr>
          <w:rFonts w:ascii="Times New Roman" w:eastAsia="Times New Roman" w:hAnsi="Times New Roman" w:cs="Times New Roman"/>
          <w:sz w:val="22"/>
          <w:szCs w:val="22"/>
          <w:lang w:eastAsia="ru-RU"/>
        </w:rPr>
        <w:t>ε</w:t>
      </w:r>
      <w:r w:rsidR="009C08DC" w:rsidRPr="002B79CE">
        <w:rPr>
          <w:rFonts w:ascii="Times New Roman" w:eastAsia="Times New Roman" w:hAnsi="Times New Roman" w:cs="Times New Roman"/>
          <w:sz w:val="22"/>
          <w:szCs w:val="22"/>
          <w:lang w:eastAsia="ru-RU"/>
        </w:rPr>
        <w:t xml:space="preserve"> </w:t>
      </w:r>
      <w:r w:rsidR="001639D8" w:rsidRPr="007D7B3A">
        <w:rPr>
          <w:rFonts w:eastAsia="Times New Roman"/>
          <w:sz w:val="22"/>
          <w:szCs w:val="22"/>
          <w:lang w:eastAsia="ru-RU"/>
        </w:rPr>
        <w:t xml:space="preserve">= 0 </w:t>
      </w:r>
      <w:r w:rsidRPr="007D7B3A">
        <w:rPr>
          <w:rFonts w:eastAsia="Times New Roman"/>
          <w:sz w:val="22"/>
          <w:szCs w:val="22"/>
          <w:lang w:eastAsia="ru-RU"/>
        </w:rPr>
        <w:t>отвечает</w:t>
      </w:r>
      <w:r w:rsidR="001639D8" w:rsidRPr="007D7B3A">
        <w:rPr>
          <w:rFonts w:eastAsia="Times New Roman"/>
          <w:sz w:val="22"/>
          <w:szCs w:val="22"/>
          <w:lang w:eastAsia="ru-RU"/>
        </w:rPr>
        <w:t xml:space="preserve"> аустенитная фаза, тогда как </w:t>
      </w:r>
      <w:r w:rsidR="00EA2321" w:rsidRPr="007D7B3A">
        <w:rPr>
          <w:rFonts w:ascii="Times New Roman" w:eastAsia="Times New Roman" w:hAnsi="Times New Roman" w:cs="Times New Roman"/>
          <w:sz w:val="22"/>
          <w:szCs w:val="22"/>
          <w:lang w:eastAsia="ru-RU"/>
        </w:rPr>
        <w:t>ε</w:t>
      </w:r>
      <w:r w:rsidR="001639D8" w:rsidRPr="007D7B3A">
        <w:rPr>
          <w:rFonts w:eastAsia="Times New Roman"/>
          <w:sz w:val="22"/>
          <w:szCs w:val="22"/>
          <w:lang w:eastAsia="ru-RU"/>
        </w:rPr>
        <w:t xml:space="preserve"> = 1 соответствует мартенситной фазе с </w:t>
      </w:r>
      <w:r w:rsidR="001639D8" w:rsidRPr="007D7B3A">
        <w:rPr>
          <w:rFonts w:ascii="Times New Roman" w:eastAsia="Times New Roman" w:hAnsi="Times New Roman" w:cs="Times New Roman"/>
          <w:sz w:val="22"/>
          <w:szCs w:val="22"/>
          <w:lang w:eastAsia="ru-RU"/>
        </w:rPr>
        <w:t>одним мартенситным вариантом.</w:t>
      </w:r>
    </w:p>
    <w:p w:rsidR="00764724" w:rsidRPr="007D7B3A" w:rsidRDefault="00764724" w:rsidP="002B79CE">
      <w:pPr>
        <w:spacing w:after="120"/>
        <w:jc w:val="both"/>
        <w:rPr>
          <w:sz w:val="22"/>
          <w:szCs w:val="22"/>
        </w:rPr>
      </w:pPr>
      <w:r w:rsidRPr="007D7B3A">
        <w:rPr>
          <w:sz w:val="22"/>
          <w:szCs w:val="22"/>
        </w:rPr>
        <w:t>Магнитокалорические характеристики, такие как магнитная часть теплоемкости (</w:t>
      </w:r>
      <w:r w:rsidRPr="007D7B3A">
        <w:rPr>
          <w:i/>
          <w:sz w:val="22"/>
          <w:szCs w:val="22"/>
        </w:rPr>
        <w:t>C</w:t>
      </w:r>
      <w:r w:rsidRPr="007D7B3A">
        <w:rPr>
          <w:i/>
          <w:sz w:val="22"/>
          <w:szCs w:val="22"/>
          <w:vertAlign w:val="subscript"/>
        </w:rPr>
        <w:t>mag</w:t>
      </w:r>
      <w:r w:rsidRPr="007D7B3A">
        <w:rPr>
          <w:sz w:val="22"/>
          <w:szCs w:val="22"/>
        </w:rPr>
        <w:t>), энтропии</w:t>
      </w:r>
      <w:r w:rsidR="00016EBC" w:rsidRPr="007D7B3A">
        <w:rPr>
          <w:sz w:val="22"/>
          <w:szCs w:val="22"/>
        </w:rPr>
        <w:t xml:space="preserve"> </w:t>
      </w:r>
      <w:r w:rsidRPr="007D7B3A">
        <w:rPr>
          <w:sz w:val="22"/>
          <w:szCs w:val="22"/>
        </w:rPr>
        <w:t>(</w:t>
      </w:r>
      <w:r w:rsidRPr="007D7B3A">
        <w:rPr>
          <w:i/>
          <w:sz w:val="22"/>
          <w:szCs w:val="22"/>
        </w:rPr>
        <w:t>S</w:t>
      </w:r>
      <w:r w:rsidRPr="007D7B3A">
        <w:rPr>
          <w:i/>
          <w:sz w:val="22"/>
          <w:szCs w:val="22"/>
          <w:vertAlign w:val="subscript"/>
        </w:rPr>
        <w:t>mag</w:t>
      </w:r>
      <w:r w:rsidRPr="007D7B3A">
        <w:rPr>
          <w:sz w:val="22"/>
          <w:szCs w:val="22"/>
        </w:rPr>
        <w:t>), а также изменение энтропии (Δ</w:t>
      </w:r>
      <w:r w:rsidRPr="007D7B3A">
        <w:rPr>
          <w:i/>
          <w:sz w:val="22"/>
          <w:szCs w:val="22"/>
        </w:rPr>
        <w:t>S</w:t>
      </w:r>
      <w:r w:rsidRPr="007D7B3A">
        <w:rPr>
          <w:i/>
          <w:sz w:val="22"/>
          <w:szCs w:val="22"/>
          <w:vertAlign w:val="subscript"/>
        </w:rPr>
        <w:t>mag</w:t>
      </w:r>
      <w:r w:rsidRPr="007D7B3A">
        <w:rPr>
          <w:sz w:val="22"/>
          <w:szCs w:val="22"/>
        </w:rPr>
        <w:t>) и изменение температуры (Δ</w:t>
      </w:r>
      <w:r w:rsidRPr="007D7B3A">
        <w:rPr>
          <w:i/>
          <w:sz w:val="22"/>
          <w:szCs w:val="22"/>
        </w:rPr>
        <w:t>T</w:t>
      </w:r>
      <w:r w:rsidRPr="007D7B3A">
        <w:rPr>
          <w:i/>
          <w:sz w:val="22"/>
          <w:szCs w:val="22"/>
          <w:vertAlign w:val="subscript"/>
        </w:rPr>
        <w:t>ad</w:t>
      </w:r>
      <w:r w:rsidRPr="007D7B3A">
        <w:rPr>
          <w:sz w:val="22"/>
          <w:szCs w:val="22"/>
        </w:rPr>
        <w:t>) могут быть вычислены как:</w:t>
      </w:r>
    </w:p>
    <w:p w:rsidR="00764724" w:rsidRPr="007D7B3A" w:rsidRDefault="00235F37" w:rsidP="007D7B3A">
      <w:pPr>
        <w:spacing w:after="120"/>
        <w:jc w:val="right"/>
        <w:rPr>
          <w:sz w:val="22"/>
          <w:szCs w:val="22"/>
        </w:rPr>
      </w:pPr>
      <w:r w:rsidRPr="00235F37">
        <w:rPr>
          <w:position w:val="-28"/>
          <w:sz w:val="22"/>
          <w:szCs w:val="22"/>
        </w:rPr>
        <w:object w:dxaOrig="3600" w:dyaOrig="639">
          <v:shape id="_x0000_i1375" type="#_x0000_t75" style="width:180pt;height:32pt" o:ole="">
            <v:imagedata r:id="rId744" o:title=""/>
          </v:shape>
          <o:OLEObject Type="Embed" ProgID="Equation.DSMT4" ShapeID="_x0000_i1375" DrawAspect="Content" ObjectID="_1537974379" r:id="rId745"/>
        </w:object>
      </w:r>
      <w:r w:rsidR="00764724" w:rsidRPr="007D7B3A">
        <w:rPr>
          <w:sz w:val="22"/>
          <w:szCs w:val="22"/>
        </w:rPr>
        <w:t xml:space="preserve">, </w:t>
      </w:r>
      <w:r w:rsidRPr="00235F37">
        <w:rPr>
          <w:position w:val="-32"/>
          <w:sz w:val="22"/>
          <w:szCs w:val="22"/>
        </w:rPr>
        <w:object w:dxaOrig="2980" w:dyaOrig="740">
          <v:shape id="_x0000_i1376" type="#_x0000_t75" style="width:149.5pt;height:36.5pt" o:ole="">
            <v:imagedata r:id="rId746" o:title=""/>
          </v:shape>
          <o:OLEObject Type="Embed" ProgID="Equation.DSMT4" ShapeID="_x0000_i1376" DrawAspect="Content" ObjectID="_1537974380" r:id="rId747"/>
        </w:object>
      </w:r>
      <w:r w:rsidR="00016EBC" w:rsidRPr="007D7B3A">
        <w:rPr>
          <w:sz w:val="22"/>
          <w:szCs w:val="22"/>
        </w:rPr>
        <w:t>,</w:t>
      </w:r>
      <w:r w:rsidR="00764724" w:rsidRPr="007D7B3A">
        <w:rPr>
          <w:sz w:val="22"/>
          <w:szCs w:val="22"/>
        </w:rPr>
        <w:t xml:space="preserve"> </w:t>
      </w:r>
      <w:r w:rsidR="00904BA6" w:rsidRPr="007D7B3A">
        <w:rPr>
          <w:rFonts w:ascii="Times New Roman" w:hAnsi="Times New Roman"/>
          <w:sz w:val="22"/>
          <w:szCs w:val="22"/>
        </w:rPr>
        <w:tab/>
      </w:r>
      <w:r w:rsidR="00764724" w:rsidRPr="007D7B3A">
        <w:rPr>
          <w:sz w:val="22"/>
          <w:szCs w:val="22"/>
        </w:rPr>
        <w:t>(</w:t>
      </w:r>
      <w:r w:rsidR="00B36F47">
        <w:rPr>
          <w:rFonts w:ascii="Times New Roman" w:hAnsi="Times New Roman"/>
          <w:sz w:val="22"/>
          <w:szCs w:val="22"/>
        </w:rPr>
        <w:t>4</w:t>
      </w:r>
      <w:r w:rsidR="00764724" w:rsidRPr="007D7B3A">
        <w:rPr>
          <w:rFonts w:ascii="Times New Roman" w:hAnsi="Times New Roman"/>
          <w:sz w:val="22"/>
          <w:szCs w:val="22"/>
        </w:rPr>
        <w:t>.</w:t>
      </w:r>
      <w:r w:rsidR="00B36F47">
        <w:rPr>
          <w:sz w:val="22"/>
          <w:szCs w:val="22"/>
        </w:rPr>
        <w:t>71</w:t>
      </w:r>
      <w:r w:rsidR="00764724" w:rsidRPr="007D7B3A">
        <w:rPr>
          <w:sz w:val="22"/>
          <w:szCs w:val="22"/>
        </w:rPr>
        <w:t>)</w:t>
      </w:r>
    </w:p>
    <w:p w:rsidR="00764724" w:rsidRPr="007D7B3A" w:rsidRDefault="00235F37" w:rsidP="007D7B3A">
      <w:pPr>
        <w:spacing w:after="120"/>
        <w:jc w:val="right"/>
        <w:rPr>
          <w:sz w:val="22"/>
          <w:szCs w:val="22"/>
        </w:rPr>
      </w:pPr>
      <w:r w:rsidRPr="00235F37">
        <w:rPr>
          <w:position w:val="-14"/>
          <w:sz w:val="22"/>
          <w:szCs w:val="22"/>
        </w:rPr>
        <w:object w:dxaOrig="3700" w:dyaOrig="360">
          <v:shape id="_x0000_i1377" type="#_x0000_t75" style="width:185pt;height:18pt" o:ole="">
            <v:imagedata r:id="rId748" o:title=""/>
          </v:shape>
          <o:OLEObject Type="Embed" ProgID="Equation.DSMT4" ShapeID="_x0000_i1377" DrawAspect="Content" ObjectID="_1537974381" r:id="rId749"/>
        </w:object>
      </w:r>
      <w:r w:rsidR="00764724" w:rsidRPr="007D7B3A">
        <w:rPr>
          <w:sz w:val="22"/>
          <w:szCs w:val="22"/>
        </w:rPr>
        <w:t xml:space="preserve">, </w:t>
      </w:r>
      <w:r w:rsidRPr="00235F37">
        <w:rPr>
          <w:position w:val="-28"/>
          <w:sz w:val="22"/>
          <w:szCs w:val="22"/>
        </w:rPr>
        <w:object w:dxaOrig="3019" w:dyaOrig="660">
          <v:shape id="_x0000_i1378" type="#_x0000_t75" style="width:151pt;height:33pt" o:ole="">
            <v:imagedata r:id="rId750" o:title=""/>
          </v:shape>
          <o:OLEObject Type="Embed" ProgID="Equation.DSMT4" ShapeID="_x0000_i1378" DrawAspect="Content" ObjectID="_1537974382" r:id="rId751"/>
        </w:object>
      </w:r>
      <w:r w:rsidR="00016EBC" w:rsidRPr="007D7B3A">
        <w:rPr>
          <w:sz w:val="22"/>
          <w:szCs w:val="22"/>
        </w:rPr>
        <w:t>.</w:t>
      </w:r>
      <w:r w:rsidR="00764724" w:rsidRPr="007D7B3A">
        <w:rPr>
          <w:sz w:val="22"/>
          <w:szCs w:val="22"/>
        </w:rPr>
        <w:t>. (</w:t>
      </w:r>
      <w:r w:rsidR="00B36F47">
        <w:rPr>
          <w:rFonts w:ascii="Times New Roman" w:hAnsi="Times New Roman"/>
          <w:sz w:val="22"/>
          <w:szCs w:val="22"/>
        </w:rPr>
        <w:t>4</w:t>
      </w:r>
      <w:r w:rsidR="00764724" w:rsidRPr="007D7B3A">
        <w:rPr>
          <w:rFonts w:ascii="Times New Roman" w:hAnsi="Times New Roman"/>
          <w:sz w:val="22"/>
          <w:szCs w:val="22"/>
        </w:rPr>
        <w:t>.</w:t>
      </w:r>
      <w:r w:rsidR="00B36F47">
        <w:rPr>
          <w:sz w:val="22"/>
          <w:szCs w:val="22"/>
        </w:rPr>
        <w:t>72</w:t>
      </w:r>
      <w:r w:rsidR="00764724" w:rsidRPr="007D7B3A">
        <w:rPr>
          <w:sz w:val="22"/>
          <w:szCs w:val="22"/>
        </w:rPr>
        <w:t>)</w:t>
      </w:r>
    </w:p>
    <w:p w:rsidR="00764724" w:rsidRPr="007D7B3A" w:rsidRDefault="00764724" w:rsidP="007D7B3A">
      <w:pPr>
        <w:spacing w:after="120"/>
        <w:jc w:val="both"/>
        <w:rPr>
          <w:sz w:val="22"/>
          <w:szCs w:val="22"/>
        </w:rPr>
      </w:pPr>
      <w:r w:rsidRPr="007D7B3A">
        <w:rPr>
          <w:sz w:val="22"/>
          <w:szCs w:val="22"/>
        </w:rPr>
        <w:t xml:space="preserve">Здесь </w:t>
      </w:r>
      <w:r w:rsidRPr="007D7B3A">
        <w:rPr>
          <w:i/>
          <w:sz w:val="22"/>
          <w:szCs w:val="22"/>
        </w:rPr>
        <w:t>S</w:t>
      </w:r>
      <w:r w:rsidRPr="007D7B3A">
        <w:rPr>
          <w:i/>
          <w:sz w:val="22"/>
          <w:szCs w:val="22"/>
          <w:vertAlign w:val="subscript"/>
        </w:rPr>
        <w:t>mag</w:t>
      </w:r>
      <w:r w:rsidRPr="007D7B3A">
        <w:rPr>
          <w:sz w:val="22"/>
          <w:szCs w:val="22"/>
        </w:rPr>
        <w:t>(</w:t>
      </w:r>
      <w:r w:rsidRPr="007D7B3A">
        <w:rPr>
          <w:i/>
          <w:sz w:val="22"/>
          <w:szCs w:val="22"/>
        </w:rPr>
        <w:t>T</w:t>
      </w:r>
      <w:r w:rsidRPr="007D7B3A">
        <w:rPr>
          <w:sz w:val="22"/>
          <w:szCs w:val="22"/>
        </w:rPr>
        <w:t xml:space="preserve">, </w:t>
      </w:r>
      <w:r w:rsidRPr="007D7B3A">
        <w:rPr>
          <w:i/>
          <w:sz w:val="22"/>
          <w:szCs w:val="22"/>
        </w:rPr>
        <w:t>H</w:t>
      </w:r>
      <w:r w:rsidRPr="007D7B3A">
        <w:rPr>
          <w:i/>
          <w:sz w:val="22"/>
          <w:szCs w:val="22"/>
          <w:vertAlign w:val="subscript"/>
        </w:rPr>
        <w:t>ext</w:t>
      </w:r>
      <w:r w:rsidRPr="007D7B3A">
        <w:rPr>
          <w:sz w:val="22"/>
          <w:szCs w:val="22"/>
        </w:rPr>
        <w:t xml:space="preserve">) и </w:t>
      </w:r>
      <w:r w:rsidRPr="007D7B3A">
        <w:rPr>
          <w:i/>
          <w:sz w:val="22"/>
          <w:szCs w:val="22"/>
        </w:rPr>
        <w:t>S</w:t>
      </w:r>
      <w:r w:rsidRPr="007D7B3A">
        <w:rPr>
          <w:i/>
          <w:sz w:val="22"/>
          <w:szCs w:val="22"/>
          <w:vertAlign w:val="subscript"/>
        </w:rPr>
        <w:t>mag</w:t>
      </w:r>
      <w:r w:rsidRPr="007D7B3A">
        <w:rPr>
          <w:sz w:val="22"/>
          <w:szCs w:val="22"/>
        </w:rPr>
        <w:t>(</w:t>
      </w:r>
      <w:r w:rsidRPr="007D7B3A">
        <w:rPr>
          <w:i/>
          <w:sz w:val="22"/>
          <w:szCs w:val="22"/>
        </w:rPr>
        <w:t>T</w:t>
      </w:r>
      <w:r w:rsidRPr="007D7B3A">
        <w:rPr>
          <w:sz w:val="22"/>
          <w:szCs w:val="22"/>
        </w:rPr>
        <w:t xml:space="preserve">, 0) соответствуют магнитной части энтропии при наличии магнитного поля и его отсутствии. </w:t>
      </w:r>
      <w:r w:rsidRPr="007D7B3A">
        <w:rPr>
          <w:i/>
          <w:sz w:val="22"/>
          <w:szCs w:val="22"/>
        </w:rPr>
        <w:t>C</w:t>
      </w:r>
      <w:r w:rsidRPr="007D7B3A">
        <w:rPr>
          <w:i/>
          <w:sz w:val="22"/>
          <w:szCs w:val="22"/>
          <w:vertAlign w:val="subscript"/>
        </w:rPr>
        <w:t>mag</w:t>
      </w:r>
      <w:r w:rsidRPr="007D7B3A">
        <w:rPr>
          <w:sz w:val="22"/>
          <w:szCs w:val="22"/>
        </w:rPr>
        <w:t>(</w:t>
      </w:r>
      <w:r w:rsidRPr="007D7B3A">
        <w:rPr>
          <w:i/>
          <w:sz w:val="22"/>
          <w:szCs w:val="22"/>
        </w:rPr>
        <w:t>T</w:t>
      </w:r>
      <w:r w:rsidRPr="007D7B3A">
        <w:rPr>
          <w:sz w:val="22"/>
          <w:szCs w:val="22"/>
        </w:rPr>
        <w:t xml:space="preserve">, </w:t>
      </w:r>
      <w:r w:rsidRPr="007D7B3A">
        <w:rPr>
          <w:i/>
          <w:sz w:val="22"/>
          <w:szCs w:val="22"/>
        </w:rPr>
        <w:t>H</w:t>
      </w:r>
      <w:r w:rsidRPr="007D7B3A">
        <w:rPr>
          <w:i/>
          <w:sz w:val="22"/>
          <w:szCs w:val="22"/>
          <w:vertAlign w:val="subscript"/>
        </w:rPr>
        <w:t>ext</w:t>
      </w:r>
      <w:r w:rsidRPr="007D7B3A">
        <w:rPr>
          <w:sz w:val="22"/>
          <w:szCs w:val="22"/>
        </w:rPr>
        <w:t xml:space="preserve">) – магнитная часть теплоемкости, </w:t>
      </w:r>
      <w:r w:rsidRPr="007D7B3A">
        <w:rPr>
          <w:i/>
          <w:sz w:val="22"/>
          <w:szCs w:val="22"/>
        </w:rPr>
        <w:t>C</w:t>
      </w:r>
      <w:r w:rsidRPr="007D7B3A">
        <w:rPr>
          <w:sz w:val="22"/>
          <w:szCs w:val="22"/>
        </w:rPr>
        <w:t>(</w:t>
      </w:r>
      <w:r w:rsidRPr="007D7B3A">
        <w:rPr>
          <w:i/>
          <w:sz w:val="22"/>
          <w:szCs w:val="22"/>
        </w:rPr>
        <w:t>T</w:t>
      </w:r>
      <w:r w:rsidRPr="007D7B3A">
        <w:rPr>
          <w:sz w:val="22"/>
          <w:szCs w:val="22"/>
        </w:rPr>
        <w:t xml:space="preserve">, </w:t>
      </w:r>
      <w:r w:rsidRPr="007D7B3A">
        <w:rPr>
          <w:i/>
          <w:sz w:val="22"/>
          <w:szCs w:val="22"/>
        </w:rPr>
        <w:t>H</w:t>
      </w:r>
      <w:r w:rsidRPr="007D7B3A">
        <w:rPr>
          <w:i/>
          <w:sz w:val="22"/>
          <w:szCs w:val="22"/>
          <w:vertAlign w:val="subscript"/>
        </w:rPr>
        <w:t>ext</w:t>
      </w:r>
      <w:r w:rsidRPr="007D7B3A">
        <w:rPr>
          <w:sz w:val="22"/>
          <w:szCs w:val="22"/>
        </w:rPr>
        <w:t xml:space="preserve">) – полная теплоемкость </w:t>
      </w:r>
      <w:r w:rsidRPr="007D7B3A">
        <w:rPr>
          <w:i/>
          <w:sz w:val="22"/>
          <w:szCs w:val="22"/>
        </w:rPr>
        <w:t>C</w:t>
      </w:r>
      <w:r w:rsidRPr="007D7B3A">
        <w:rPr>
          <w:sz w:val="22"/>
          <w:szCs w:val="22"/>
        </w:rPr>
        <w:t xml:space="preserve"> = </w:t>
      </w:r>
      <w:r w:rsidRPr="007D7B3A">
        <w:rPr>
          <w:i/>
          <w:sz w:val="22"/>
          <w:szCs w:val="22"/>
        </w:rPr>
        <w:t>C</w:t>
      </w:r>
      <w:r w:rsidRPr="007D7B3A">
        <w:rPr>
          <w:i/>
          <w:sz w:val="22"/>
          <w:szCs w:val="22"/>
          <w:vertAlign w:val="subscript"/>
        </w:rPr>
        <w:t>mag</w:t>
      </w:r>
      <w:r w:rsidRPr="007D7B3A">
        <w:rPr>
          <w:sz w:val="22"/>
          <w:szCs w:val="22"/>
        </w:rPr>
        <w:t xml:space="preserve"> + </w:t>
      </w:r>
      <w:r w:rsidRPr="007D7B3A">
        <w:rPr>
          <w:i/>
          <w:sz w:val="22"/>
          <w:szCs w:val="22"/>
        </w:rPr>
        <w:t>C</w:t>
      </w:r>
      <w:r w:rsidRPr="007D7B3A">
        <w:rPr>
          <w:i/>
          <w:sz w:val="22"/>
          <w:szCs w:val="22"/>
          <w:vertAlign w:val="subscript"/>
        </w:rPr>
        <w:t>lat</w:t>
      </w:r>
      <w:r w:rsidRPr="007D7B3A">
        <w:rPr>
          <w:sz w:val="22"/>
          <w:szCs w:val="22"/>
        </w:rPr>
        <w:t xml:space="preserve">, где </w:t>
      </w:r>
      <w:r w:rsidRPr="007D7B3A">
        <w:rPr>
          <w:i/>
          <w:sz w:val="22"/>
          <w:szCs w:val="22"/>
        </w:rPr>
        <w:t>C</w:t>
      </w:r>
      <w:r w:rsidRPr="007D7B3A">
        <w:rPr>
          <w:i/>
          <w:sz w:val="22"/>
          <w:szCs w:val="22"/>
          <w:vertAlign w:val="subscript"/>
        </w:rPr>
        <w:t>lat</w:t>
      </w:r>
      <w:r w:rsidRPr="007D7B3A">
        <w:rPr>
          <w:sz w:val="22"/>
          <w:szCs w:val="22"/>
        </w:rPr>
        <w:t xml:space="preserve"> </w:t>
      </w:r>
      <w:r w:rsidRPr="007D7B3A">
        <w:rPr>
          <w:rFonts w:ascii="Times New Roman" w:hAnsi="Times New Roman"/>
          <w:sz w:val="22"/>
          <w:szCs w:val="22"/>
        </w:rPr>
        <w:t xml:space="preserve">– </w:t>
      </w:r>
      <w:r w:rsidRPr="007D7B3A">
        <w:rPr>
          <w:sz w:val="22"/>
          <w:szCs w:val="22"/>
        </w:rPr>
        <w:t xml:space="preserve">решеточная теплоемкость. Для выражения решеточной теплоемкости </w:t>
      </w:r>
      <w:r w:rsidRPr="007D7B3A">
        <w:rPr>
          <w:sz w:val="22"/>
          <w:szCs w:val="22"/>
        </w:rPr>
        <w:lastRenderedPageBreak/>
        <w:t xml:space="preserve">используется стандартное приближение Дебая. Электронная часть полной теплоемкости </w:t>
      </w:r>
      <w:r w:rsidR="00016EBC" w:rsidRPr="007D7B3A">
        <w:rPr>
          <w:sz w:val="22"/>
          <w:szCs w:val="22"/>
        </w:rPr>
        <w:t>считается пренебрежимо малой</w:t>
      </w:r>
      <w:r w:rsidRPr="007D7B3A">
        <w:rPr>
          <w:sz w:val="22"/>
          <w:szCs w:val="22"/>
        </w:rPr>
        <w:t>.</w:t>
      </w:r>
    </w:p>
    <w:p w:rsidR="00764724" w:rsidRPr="007D7B3A" w:rsidRDefault="00764724" w:rsidP="007D7B3A">
      <w:pPr>
        <w:spacing w:after="120"/>
        <w:jc w:val="both"/>
        <w:rPr>
          <w:rFonts w:ascii="Times New Roman" w:hAnsi="Times New Roman"/>
          <w:sz w:val="22"/>
          <w:szCs w:val="22"/>
        </w:rPr>
      </w:pPr>
    </w:p>
    <w:p w:rsidR="001639D8" w:rsidRPr="00582714" w:rsidRDefault="00AC3144"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1639D8" w:rsidRPr="00582714">
        <w:rPr>
          <w:rFonts w:ascii="Arial Black" w:eastAsia="Times New Roman" w:hAnsi="Arial Black" w:cs="Times New Roman"/>
          <w:bCs/>
          <w:color w:val="000000"/>
          <w:kern w:val="0"/>
          <w:sz w:val="22"/>
          <w:szCs w:val="22"/>
          <w:lang w:eastAsia="ru-RU" w:bidi="ar-SA"/>
        </w:rPr>
        <w:t>3.</w:t>
      </w:r>
      <w:r>
        <w:rPr>
          <w:rFonts w:ascii="Arial Black" w:eastAsia="Times New Roman" w:hAnsi="Arial Black" w:cs="Times New Roman"/>
          <w:bCs/>
          <w:color w:val="000000"/>
          <w:kern w:val="0"/>
          <w:sz w:val="22"/>
          <w:szCs w:val="22"/>
          <w:lang w:eastAsia="ru-RU" w:bidi="ar-SA"/>
        </w:rPr>
        <w:t>4.</w:t>
      </w:r>
      <w:r w:rsidR="001639D8" w:rsidRPr="00582714">
        <w:rPr>
          <w:rFonts w:ascii="Arial Black" w:eastAsia="Times New Roman" w:hAnsi="Arial Black" w:cs="Times New Roman"/>
          <w:bCs/>
          <w:color w:val="000000"/>
          <w:kern w:val="0"/>
          <w:sz w:val="22"/>
          <w:szCs w:val="22"/>
          <w:lang w:eastAsia="ru-RU" w:bidi="ar-SA"/>
        </w:rPr>
        <w:t xml:space="preserve"> Детали моделирования методом Монте-Карло</w:t>
      </w:r>
    </w:p>
    <w:p w:rsidR="001639D8" w:rsidRPr="009E0D02" w:rsidRDefault="001639D8" w:rsidP="009614EA">
      <w:pPr>
        <w:spacing w:after="120"/>
        <w:jc w:val="both"/>
        <w:rPr>
          <w:rFonts w:ascii="Times New Roman" w:hAnsi="Times New Roman" w:cs="Times New Roman"/>
          <w:sz w:val="22"/>
          <w:szCs w:val="22"/>
        </w:rPr>
      </w:pPr>
      <w:r w:rsidRPr="009E0D02">
        <w:rPr>
          <w:rFonts w:ascii="Times New Roman" w:hAnsi="Times New Roman" w:cs="Times New Roman"/>
          <w:sz w:val="22"/>
          <w:szCs w:val="22"/>
        </w:rPr>
        <w:t>Численное моделирование магнитных и магнитокалорических</w:t>
      </w:r>
      <w:r w:rsidR="0095534E" w:rsidRPr="009E0D02">
        <w:rPr>
          <w:rFonts w:ascii="Times New Roman" w:hAnsi="Times New Roman" w:cs="Times New Roman"/>
          <w:sz w:val="22"/>
          <w:szCs w:val="22"/>
        </w:rPr>
        <w:t xml:space="preserve"> свойств сплавов</w:t>
      </w:r>
      <w:r w:rsidRPr="009E0D02">
        <w:rPr>
          <w:rFonts w:ascii="Times New Roman" w:hAnsi="Times New Roman" w:cs="Times New Roman"/>
          <w:sz w:val="22"/>
          <w:szCs w:val="22"/>
        </w:rPr>
        <w:t xml:space="preserve"> </w:t>
      </w:r>
      <w:r w:rsidR="00247773" w:rsidRPr="009E0D02">
        <w:rPr>
          <w:rFonts w:ascii="Times New Roman" w:hAnsi="Times New Roman" w:cs="Times New Roman"/>
          <w:sz w:val="22"/>
          <w:szCs w:val="22"/>
          <w:lang w:val="en-US"/>
        </w:rPr>
        <w:t>Ni</w:t>
      </w:r>
      <w:r w:rsidR="00247773" w:rsidRPr="009E0D02">
        <w:rPr>
          <w:rFonts w:ascii="Times New Roman" w:hAnsi="Times New Roman" w:cs="Times New Roman"/>
          <w:sz w:val="22"/>
          <w:szCs w:val="22"/>
        </w:rPr>
        <w:t>-</w:t>
      </w:r>
      <w:r w:rsidR="00247773" w:rsidRPr="009E0D02">
        <w:rPr>
          <w:rFonts w:ascii="Times New Roman" w:hAnsi="Times New Roman" w:cs="Times New Roman"/>
          <w:sz w:val="22"/>
          <w:szCs w:val="22"/>
          <w:lang w:val="en-US"/>
        </w:rPr>
        <w:t>Co</w:t>
      </w:r>
      <w:r w:rsidR="00247773" w:rsidRPr="009E0D02">
        <w:rPr>
          <w:rFonts w:ascii="Times New Roman" w:hAnsi="Times New Roman" w:cs="Times New Roman"/>
          <w:sz w:val="22"/>
          <w:szCs w:val="22"/>
        </w:rPr>
        <w:t>-</w:t>
      </w:r>
      <w:r w:rsidR="00247773" w:rsidRPr="009E0D02">
        <w:rPr>
          <w:rFonts w:ascii="Times New Roman" w:hAnsi="Times New Roman" w:cs="Times New Roman"/>
          <w:sz w:val="22"/>
          <w:szCs w:val="22"/>
          <w:lang w:val="en-US"/>
        </w:rPr>
        <w:t>Mn</w:t>
      </w:r>
      <w:r w:rsidR="00247773" w:rsidRPr="009E0D02">
        <w:rPr>
          <w:rFonts w:ascii="Times New Roman" w:hAnsi="Times New Roman" w:cs="Times New Roman"/>
          <w:sz w:val="22"/>
          <w:szCs w:val="22"/>
        </w:rPr>
        <w:t>-(</w:t>
      </w:r>
      <w:r w:rsidR="00247773" w:rsidRPr="009E0D02">
        <w:rPr>
          <w:rFonts w:ascii="Times New Roman" w:hAnsi="Times New Roman" w:cs="Times New Roman"/>
          <w:sz w:val="22"/>
          <w:szCs w:val="22"/>
          <w:lang w:val="en-US"/>
        </w:rPr>
        <w:t>Cr</w:t>
      </w:r>
      <w:r w:rsidR="00247773" w:rsidRPr="009E0D02">
        <w:rPr>
          <w:rFonts w:ascii="Times New Roman" w:hAnsi="Times New Roman" w:cs="Times New Roman"/>
          <w:sz w:val="22"/>
          <w:szCs w:val="22"/>
        </w:rPr>
        <w:t>)-(</w:t>
      </w:r>
      <w:r w:rsidR="00247773" w:rsidRPr="009E0D02">
        <w:rPr>
          <w:rFonts w:ascii="Times New Roman" w:hAnsi="Times New Roman" w:cs="Times New Roman"/>
          <w:sz w:val="22"/>
          <w:szCs w:val="22"/>
          <w:lang w:val="en-US"/>
        </w:rPr>
        <w:t>Ga</w:t>
      </w:r>
      <w:r w:rsidR="00247773" w:rsidRPr="009E0D02">
        <w:rPr>
          <w:rFonts w:ascii="Times New Roman" w:hAnsi="Times New Roman" w:cs="Times New Roman"/>
          <w:sz w:val="22"/>
          <w:szCs w:val="22"/>
        </w:rPr>
        <w:t xml:space="preserve">, </w:t>
      </w:r>
      <w:r w:rsidR="00247773" w:rsidRPr="009E0D02">
        <w:rPr>
          <w:rFonts w:ascii="Times New Roman" w:hAnsi="Times New Roman" w:cs="Times New Roman"/>
          <w:sz w:val="22"/>
          <w:szCs w:val="22"/>
          <w:lang w:val="en-US"/>
        </w:rPr>
        <w:t>In</w:t>
      </w:r>
      <w:r w:rsidR="00247773" w:rsidRPr="009E0D02">
        <w:rPr>
          <w:rFonts w:ascii="Times New Roman" w:hAnsi="Times New Roman" w:cs="Times New Roman"/>
          <w:sz w:val="22"/>
          <w:szCs w:val="22"/>
        </w:rPr>
        <w:t xml:space="preserve">, </w:t>
      </w:r>
      <w:r w:rsidR="00247773" w:rsidRPr="009E0D02">
        <w:rPr>
          <w:rFonts w:ascii="Times New Roman" w:hAnsi="Times New Roman" w:cs="Times New Roman"/>
          <w:sz w:val="22"/>
          <w:szCs w:val="22"/>
          <w:lang w:val="en-US"/>
        </w:rPr>
        <w:t>Sn</w:t>
      </w:r>
      <w:r w:rsidR="00247773" w:rsidRPr="009E0D02">
        <w:rPr>
          <w:rFonts w:ascii="Times New Roman" w:hAnsi="Times New Roman" w:cs="Times New Roman"/>
          <w:sz w:val="22"/>
          <w:szCs w:val="22"/>
        </w:rPr>
        <w:t xml:space="preserve">, </w:t>
      </w:r>
      <w:r w:rsidR="00247773" w:rsidRPr="009E0D02">
        <w:rPr>
          <w:rFonts w:ascii="Times New Roman" w:hAnsi="Times New Roman" w:cs="Times New Roman"/>
          <w:sz w:val="22"/>
          <w:szCs w:val="22"/>
          <w:lang w:val="en-US"/>
        </w:rPr>
        <w:t>Al</w:t>
      </w:r>
      <w:r w:rsidR="00247773" w:rsidRPr="009E0D02">
        <w:rPr>
          <w:rFonts w:ascii="Times New Roman" w:hAnsi="Times New Roman" w:cs="Times New Roman"/>
          <w:sz w:val="22"/>
          <w:szCs w:val="22"/>
        </w:rPr>
        <w:t xml:space="preserve">) </w:t>
      </w:r>
      <w:r w:rsidRPr="009E0D02">
        <w:rPr>
          <w:rFonts w:ascii="Times New Roman" w:hAnsi="Times New Roman" w:cs="Times New Roman"/>
          <w:sz w:val="22"/>
          <w:szCs w:val="22"/>
        </w:rPr>
        <w:t xml:space="preserve">были выполнены, используя стандартный алгоритм Метрополиса. Размер решетки составлял </w:t>
      </w:r>
      <w:r w:rsidRPr="009E0D02">
        <w:rPr>
          <w:rFonts w:ascii="Times New Roman" w:hAnsi="Times New Roman" w:cs="Times New Roman"/>
          <w:i/>
          <w:sz w:val="22"/>
          <w:szCs w:val="22"/>
        </w:rPr>
        <w:t>N</w:t>
      </w:r>
      <w:r w:rsidRPr="009E0D02">
        <w:rPr>
          <w:rFonts w:ascii="Times New Roman" w:hAnsi="Times New Roman" w:cs="Times New Roman"/>
          <w:sz w:val="22"/>
          <w:szCs w:val="22"/>
        </w:rPr>
        <w:t xml:space="preserve"> = </w:t>
      </w:r>
      <w:r w:rsidRPr="009E0D02">
        <w:rPr>
          <w:rFonts w:ascii="Times New Roman" w:hAnsi="Times New Roman" w:cs="Times New Roman"/>
          <w:i/>
          <w:sz w:val="22"/>
          <w:szCs w:val="22"/>
        </w:rPr>
        <w:t>L</w:t>
      </w:r>
      <w:r w:rsidRPr="009E0D02">
        <w:rPr>
          <w:rFonts w:ascii="Times New Roman" w:hAnsi="Times New Roman" w:cs="Times New Roman"/>
          <w:sz w:val="22"/>
          <w:szCs w:val="22"/>
          <w:vertAlign w:val="superscript"/>
        </w:rPr>
        <w:t>3</w:t>
      </w:r>
      <w:r w:rsidRPr="009E0D02">
        <w:rPr>
          <w:rFonts w:ascii="Times New Roman" w:hAnsi="Times New Roman" w:cs="Times New Roman"/>
          <w:sz w:val="22"/>
          <w:szCs w:val="22"/>
        </w:rPr>
        <w:t xml:space="preserve">, где </w:t>
      </w:r>
      <w:r w:rsidRPr="009E0D02">
        <w:rPr>
          <w:rFonts w:ascii="Times New Roman" w:hAnsi="Times New Roman" w:cs="Times New Roman"/>
          <w:i/>
          <w:sz w:val="22"/>
          <w:szCs w:val="22"/>
        </w:rPr>
        <w:t>L</w:t>
      </w:r>
      <w:r w:rsidRPr="009E0D02">
        <w:rPr>
          <w:rFonts w:ascii="Times New Roman" w:hAnsi="Times New Roman" w:cs="Times New Roman"/>
          <w:sz w:val="22"/>
          <w:szCs w:val="22"/>
        </w:rPr>
        <w:t xml:space="preserve"> – количество кубических ячеек решетки</w:t>
      </w:r>
      <w:r w:rsidR="0095534E" w:rsidRPr="009E0D02">
        <w:rPr>
          <w:rFonts w:ascii="Times New Roman" w:hAnsi="Times New Roman" w:cs="Times New Roman"/>
          <w:sz w:val="22"/>
          <w:szCs w:val="22"/>
        </w:rPr>
        <w:t xml:space="preserve"> сплава</w:t>
      </w:r>
      <w:r w:rsidRPr="009E0D02">
        <w:rPr>
          <w:rFonts w:ascii="Times New Roman" w:hAnsi="Times New Roman" w:cs="Times New Roman"/>
          <w:sz w:val="22"/>
          <w:szCs w:val="22"/>
        </w:rPr>
        <w:t xml:space="preserve"> Гейслера, которое принимало</w:t>
      </w:r>
      <w:r w:rsidR="0095534E" w:rsidRPr="009E0D02">
        <w:rPr>
          <w:rFonts w:ascii="Times New Roman" w:hAnsi="Times New Roman" w:cs="Times New Roman"/>
          <w:sz w:val="22"/>
          <w:szCs w:val="22"/>
        </w:rPr>
        <w:t>сь равным</w:t>
      </w:r>
      <w:r w:rsidRPr="009E0D02">
        <w:rPr>
          <w:rFonts w:ascii="Times New Roman" w:hAnsi="Times New Roman" w:cs="Times New Roman"/>
          <w:sz w:val="22"/>
          <w:szCs w:val="22"/>
        </w:rPr>
        <w:t xml:space="preserve"> 6. Таким образом, модельная решетка состояла из 3925 атомов, где в случае стехиометрии</w:t>
      </w:r>
      <w:r w:rsidR="0095534E" w:rsidRPr="009E0D02">
        <w:rPr>
          <w:rFonts w:ascii="Times New Roman" w:hAnsi="Times New Roman" w:cs="Times New Roman"/>
          <w:sz w:val="22"/>
          <w:szCs w:val="22"/>
        </w:rPr>
        <w:t>, например, для сплава</w:t>
      </w:r>
      <w:r w:rsidRPr="009E0D02">
        <w:rPr>
          <w:rFonts w:ascii="Times New Roman" w:hAnsi="Times New Roman" w:cs="Times New Roman"/>
          <w:sz w:val="22"/>
          <w:szCs w:val="22"/>
        </w:rPr>
        <w:t xml:space="preserve"> Ni</w:t>
      </w:r>
      <w:r w:rsidRPr="009E0D02">
        <w:rPr>
          <w:rFonts w:ascii="Times New Roman" w:hAnsi="Times New Roman" w:cs="Times New Roman"/>
          <w:sz w:val="22"/>
          <w:szCs w:val="22"/>
          <w:vertAlign w:val="subscript"/>
        </w:rPr>
        <w:t>2</w:t>
      </w:r>
      <w:r w:rsidRPr="009E0D02">
        <w:rPr>
          <w:rFonts w:ascii="Times New Roman" w:hAnsi="Times New Roman" w:cs="Times New Roman"/>
          <w:sz w:val="22"/>
          <w:szCs w:val="22"/>
        </w:rPr>
        <w:t xml:space="preserve">MnIn </w:t>
      </w:r>
      <w:r w:rsidR="0095534E" w:rsidRPr="009E0D02">
        <w:rPr>
          <w:rFonts w:ascii="Times New Roman" w:hAnsi="Times New Roman" w:cs="Times New Roman"/>
          <w:sz w:val="22"/>
          <w:szCs w:val="22"/>
        </w:rPr>
        <w:t>число атомов разного сорта составляло</w:t>
      </w:r>
      <w:r w:rsidRPr="009E0D02">
        <w:rPr>
          <w:rFonts w:ascii="Times New Roman" w:hAnsi="Times New Roman" w:cs="Times New Roman"/>
          <w:sz w:val="22"/>
          <w:szCs w:val="22"/>
        </w:rPr>
        <w:t xml:space="preserve"> 1728 Ni, 1098 Mn, 1099 In. Нестехиометрические композиции задавались исходя из номинального состава. Атомы Со (</w:t>
      </w:r>
      <w:r w:rsidRPr="009E0D02">
        <w:rPr>
          <w:rFonts w:ascii="Times New Roman" w:hAnsi="Times New Roman" w:cs="Times New Roman"/>
          <w:sz w:val="22"/>
          <w:szCs w:val="22"/>
          <w:lang w:val="en-US"/>
        </w:rPr>
        <w:t>Cr</w:t>
      </w:r>
      <w:r w:rsidRPr="009E0D02">
        <w:rPr>
          <w:rFonts w:ascii="Times New Roman" w:hAnsi="Times New Roman" w:cs="Times New Roman"/>
          <w:sz w:val="22"/>
          <w:szCs w:val="22"/>
        </w:rPr>
        <w:t>, Mn</w:t>
      </w:r>
      <w:r w:rsidRPr="009E0D02">
        <w:rPr>
          <w:rFonts w:ascii="Times New Roman" w:hAnsi="Times New Roman" w:cs="Times New Roman"/>
          <w:sz w:val="22"/>
          <w:szCs w:val="22"/>
          <w:vertAlign w:val="subscript"/>
        </w:rPr>
        <w:t>2</w:t>
      </w:r>
      <w:r w:rsidRPr="009E0D02">
        <w:rPr>
          <w:rFonts w:ascii="Times New Roman" w:hAnsi="Times New Roman" w:cs="Times New Roman"/>
          <w:sz w:val="22"/>
          <w:szCs w:val="22"/>
        </w:rPr>
        <w:t>) случайным образом располагались в позициях Ni (In), тогда как атомы Cr занимали случайные позиции Mn</w:t>
      </w:r>
      <w:r w:rsidRPr="009E0D02">
        <w:rPr>
          <w:rFonts w:ascii="Times New Roman" w:hAnsi="Times New Roman" w:cs="Times New Roman"/>
          <w:sz w:val="22"/>
          <w:szCs w:val="22"/>
          <w:vertAlign w:val="subscript"/>
        </w:rPr>
        <w:t>1</w:t>
      </w:r>
      <w:r w:rsidRPr="009E0D02">
        <w:rPr>
          <w:rFonts w:ascii="Times New Roman" w:hAnsi="Times New Roman" w:cs="Times New Roman"/>
          <w:sz w:val="22"/>
          <w:szCs w:val="22"/>
        </w:rPr>
        <w:t>, т.е.</w:t>
      </w:r>
      <w:r w:rsidR="0095534E" w:rsidRPr="009E0D02">
        <w:rPr>
          <w:rFonts w:ascii="Times New Roman" w:hAnsi="Times New Roman" w:cs="Times New Roman"/>
          <w:sz w:val="22"/>
          <w:szCs w:val="22"/>
        </w:rPr>
        <w:t xml:space="preserve"> узлы</w:t>
      </w:r>
      <w:r w:rsidRPr="009E0D02">
        <w:rPr>
          <w:rFonts w:ascii="Times New Roman" w:hAnsi="Times New Roman" w:cs="Times New Roman"/>
          <w:sz w:val="22"/>
          <w:szCs w:val="22"/>
        </w:rPr>
        <w:t xml:space="preserve"> в регулярной подрешетке</w:t>
      </w:r>
      <w:r w:rsidR="009E3586">
        <w:rPr>
          <w:rFonts w:ascii="Times New Roman" w:hAnsi="Times New Roman" w:cs="Times New Roman"/>
          <w:sz w:val="22"/>
          <w:szCs w:val="22"/>
        </w:rPr>
        <w:t xml:space="preserve"> Mn</w:t>
      </w:r>
      <w:r w:rsidRPr="009E0D02">
        <w:rPr>
          <w:rFonts w:ascii="Times New Roman" w:hAnsi="Times New Roman" w:cs="Times New Roman"/>
          <w:sz w:val="22"/>
          <w:szCs w:val="22"/>
        </w:rPr>
        <w:t>. Модельная решетка состояла из 16</w:t>
      </w:r>
      <w:r w:rsidR="00AB2624">
        <w:rPr>
          <w:rFonts w:ascii="Times New Roman" w:hAnsi="Times New Roman" w:cs="Times New Roman"/>
          <w:sz w:val="22"/>
          <w:szCs w:val="22"/>
        </w:rPr>
        <w:t xml:space="preserve"> и 32</w:t>
      </w:r>
      <w:r w:rsidRPr="009E0D02">
        <w:rPr>
          <w:rFonts w:ascii="Times New Roman" w:hAnsi="Times New Roman" w:cs="Times New Roman"/>
          <w:sz w:val="22"/>
          <w:szCs w:val="22"/>
        </w:rPr>
        <w:t xml:space="preserve"> </w:t>
      </w:r>
      <w:r w:rsidR="00542A80" w:rsidRPr="009E0D02">
        <w:rPr>
          <w:rFonts w:ascii="Times New Roman" w:hAnsi="Times New Roman" w:cs="Times New Roman"/>
          <w:sz w:val="22"/>
          <w:szCs w:val="22"/>
        </w:rPr>
        <w:t xml:space="preserve">кластеров </w:t>
      </w:r>
      <w:r w:rsidRPr="009E0D02">
        <w:rPr>
          <w:rFonts w:ascii="Times New Roman" w:hAnsi="Times New Roman" w:cs="Times New Roman"/>
          <w:sz w:val="22"/>
          <w:szCs w:val="22"/>
        </w:rPr>
        <w:t>с начальными произвольными спиновыми конфигурациями в каждом из</w:t>
      </w:r>
      <w:r w:rsidR="00542A80" w:rsidRPr="009E0D02">
        <w:rPr>
          <w:rFonts w:ascii="Times New Roman" w:hAnsi="Times New Roman" w:cs="Times New Roman"/>
          <w:sz w:val="22"/>
          <w:szCs w:val="22"/>
        </w:rPr>
        <w:t xml:space="preserve"> кластеров</w:t>
      </w:r>
      <w:r w:rsidRPr="009E0D02">
        <w:rPr>
          <w:rFonts w:ascii="Times New Roman" w:hAnsi="Times New Roman" w:cs="Times New Roman"/>
          <w:sz w:val="22"/>
          <w:szCs w:val="22"/>
        </w:rPr>
        <w:t>.</w:t>
      </w:r>
    </w:p>
    <w:p w:rsidR="001639D8" w:rsidRPr="009E0D02" w:rsidRDefault="00D476CE" w:rsidP="009614EA">
      <w:pPr>
        <w:spacing w:after="120"/>
        <w:jc w:val="both"/>
        <w:rPr>
          <w:rFonts w:ascii="Times New Roman" w:hAnsi="Times New Roman" w:cs="Times New Roman"/>
          <w:sz w:val="22"/>
          <w:szCs w:val="22"/>
        </w:rPr>
      </w:pPr>
      <w:r>
        <w:rPr>
          <w:rFonts w:ascii="Times New Roman" w:hAnsi="Times New Roman" w:cs="Times New Roman"/>
          <w:sz w:val="22"/>
          <w:szCs w:val="22"/>
        </w:rPr>
        <w:t>Число шагов МК</w:t>
      </w:r>
      <w:r w:rsidR="001639D8" w:rsidRPr="009E0D02">
        <w:rPr>
          <w:rFonts w:ascii="Times New Roman" w:hAnsi="Times New Roman" w:cs="Times New Roman"/>
          <w:sz w:val="22"/>
          <w:szCs w:val="22"/>
        </w:rPr>
        <w:t>, приходящихся на каждый атом и данную температуру, составляло 5</w:t>
      </w:r>
      <w:r w:rsidR="00D335AB">
        <w:rPr>
          <w:rFonts w:ascii="Times New Roman" w:hAnsi="Times New Roman" w:cs="Times New Roman"/>
          <w:sz w:val="22"/>
          <w:szCs w:val="22"/>
        </w:rPr>
        <w:t>×</w:t>
      </w:r>
      <w:r w:rsidR="001639D8" w:rsidRPr="009E0D02">
        <w:rPr>
          <w:rFonts w:ascii="Times New Roman" w:hAnsi="Times New Roman" w:cs="Times New Roman"/>
          <w:sz w:val="22"/>
          <w:szCs w:val="22"/>
        </w:rPr>
        <w:t>10</w:t>
      </w:r>
      <w:r w:rsidR="001639D8" w:rsidRPr="009E0D02">
        <w:rPr>
          <w:rFonts w:ascii="Times New Roman" w:hAnsi="Times New Roman" w:cs="Times New Roman"/>
          <w:sz w:val="22"/>
          <w:szCs w:val="22"/>
          <w:vertAlign w:val="superscript"/>
        </w:rPr>
        <w:t>5</w:t>
      </w:r>
      <w:r w:rsidR="001639D8" w:rsidRPr="009E0D02">
        <w:rPr>
          <w:rFonts w:ascii="Times New Roman" w:hAnsi="Times New Roman" w:cs="Times New Roman"/>
          <w:sz w:val="22"/>
          <w:szCs w:val="22"/>
        </w:rPr>
        <w:t xml:space="preserve">. Вычисления </w:t>
      </w:r>
      <w:r w:rsidR="0095534E" w:rsidRPr="009E0D02">
        <w:rPr>
          <w:rFonts w:ascii="Times New Roman" w:hAnsi="Times New Roman" w:cs="Times New Roman"/>
          <w:sz w:val="22"/>
          <w:szCs w:val="22"/>
        </w:rPr>
        <w:t>стартовались</w:t>
      </w:r>
      <w:r w:rsidR="001639D8" w:rsidRPr="009E0D02">
        <w:rPr>
          <w:rFonts w:ascii="Times New Roman" w:hAnsi="Times New Roman" w:cs="Times New Roman"/>
          <w:sz w:val="22"/>
          <w:szCs w:val="22"/>
        </w:rPr>
        <w:t xml:space="preserve"> из ФМ мартенситной фазы одного варианта со следующими значениями спиновых переменных в магнитной и структурной подсистеме:</w:t>
      </w:r>
      <w:r w:rsidR="001639D8" w:rsidRPr="009E0D02">
        <w:rPr>
          <w:rFonts w:ascii="Times New Roman" w:hAnsi="Times New Roman" w:cs="Times New Roman"/>
          <w:i/>
          <w:sz w:val="22"/>
          <w:szCs w:val="22"/>
        </w:rPr>
        <w:t xml:space="preserve"> q</w:t>
      </w:r>
      <w:r w:rsidR="001639D8" w:rsidRPr="009E0D02">
        <w:rPr>
          <w:rFonts w:ascii="Times New Roman" w:hAnsi="Times New Roman" w:cs="Times New Roman"/>
          <w:sz w:val="22"/>
          <w:szCs w:val="22"/>
          <w:vertAlign w:val="subscript"/>
        </w:rPr>
        <w:t>Ni</w:t>
      </w:r>
      <w:r w:rsidR="001639D8" w:rsidRPr="009E0D02">
        <w:rPr>
          <w:rFonts w:ascii="Times New Roman" w:hAnsi="Times New Roman" w:cs="Times New Roman"/>
          <w:sz w:val="22"/>
          <w:szCs w:val="22"/>
        </w:rPr>
        <w:t xml:space="preserve"> = 1, </w:t>
      </w:r>
      <w:r w:rsidR="001639D8" w:rsidRPr="009E0D02">
        <w:rPr>
          <w:rFonts w:ascii="Times New Roman" w:hAnsi="Times New Roman" w:cs="Times New Roman"/>
          <w:i/>
          <w:sz w:val="22"/>
          <w:szCs w:val="22"/>
        </w:rPr>
        <w:t>q</w:t>
      </w:r>
      <w:r w:rsidR="001639D8" w:rsidRPr="009E0D02">
        <w:rPr>
          <w:rFonts w:ascii="Times New Roman" w:hAnsi="Times New Roman" w:cs="Times New Roman"/>
          <w:sz w:val="22"/>
          <w:szCs w:val="22"/>
          <w:vertAlign w:val="subscript"/>
        </w:rPr>
        <w:t>Mn1(2)</w:t>
      </w:r>
      <w:r w:rsidR="001639D8" w:rsidRPr="009E0D02">
        <w:rPr>
          <w:rFonts w:ascii="Times New Roman" w:hAnsi="Times New Roman" w:cs="Times New Roman"/>
          <w:sz w:val="22"/>
          <w:szCs w:val="22"/>
        </w:rPr>
        <w:t xml:space="preserve"> = 1</w:t>
      </w:r>
      <w:r w:rsidR="0095534E" w:rsidRPr="009E0D02">
        <w:rPr>
          <w:rFonts w:ascii="Times New Roman" w:hAnsi="Times New Roman" w:cs="Times New Roman"/>
          <w:sz w:val="22"/>
          <w:szCs w:val="22"/>
        </w:rPr>
        <w:t>,</w:t>
      </w:r>
      <w:r w:rsidR="00247773" w:rsidRPr="009E0D02">
        <w:rPr>
          <w:rFonts w:ascii="Times New Roman" w:hAnsi="Times New Roman" w:cs="Times New Roman"/>
          <w:i/>
          <w:sz w:val="22"/>
          <w:szCs w:val="22"/>
        </w:rPr>
        <w:t xml:space="preserve"> q</w:t>
      </w:r>
      <w:r w:rsidR="00247773" w:rsidRPr="009E0D02">
        <w:rPr>
          <w:rFonts w:ascii="Times New Roman" w:hAnsi="Times New Roman" w:cs="Times New Roman"/>
          <w:sz w:val="22"/>
          <w:szCs w:val="22"/>
          <w:vertAlign w:val="subscript"/>
        </w:rPr>
        <w:t>Co</w:t>
      </w:r>
      <w:r w:rsidR="0095534E" w:rsidRPr="009E0D02">
        <w:rPr>
          <w:rFonts w:ascii="Times New Roman" w:hAnsi="Times New Roman" w:cs="Times New Roman"/>
          <w:sz w:val="22"/>
          <w:szCs w:val="22"/>
        </w:rPr>
        <w:t xml:space="preserve"> = 1,</w:t>
      </w:r>
      <w:r w:rsidR="00247773" w:rsidRPr="009E0D02">
        <w:rPr>
          <w:rFonts w:ascii="Times New Roman" w:hAnsi="Times New Roman" w:cs="Times New Roman"/>
          <w:i/>
          <w:sz w:val="22"/>
          <w:szCs w:val="22"/>
        </w:rPr>
        <w:t xml:space="preserve"> q</w:t>
      </w:r>
      <w:r w:rsidR="00247773" w:rsidRPr="009E0D02">
        <w:rPr>
          <w:rFonts w:ascii="Times New Roman" w:hAnsi="Times New Roman" w:cs="Times New Roman"/>
          <w:sz w:val="22"/>
          <w:szCs w:val="22"/>
          <w:vertAlign w:val="subscript"/>
          <w:lang w:val="en-US"/>
        </w:rPr>
        <w:t>Cr</w:t>
      </w:r>
      <w:r w:rsidR="00247773" w:rsidRPr="009E0D02">
        <w:rPr>
          <w:rFonts w:ascii="Times New Roman" w:hAnsi="Times New Roman" w:cs="Times New Roman"/>
          <w:sz w:val="22"/>
          <w:szCs w:val="22"/>
        </w:rPr>
        <w:t xml:space="preserve"> = 1</w:t>
      </w:r>
      <w:r w:rsidR="001639D8" w:rsidRPr="009E0D02">
        <w:rPr>
          <w:rFonts w:ascii="Times New Roman" w:hAnsi="Times New Roman" w:cs="Times New Roman"/>
          <w:sz w:val="22"/>
          <w:szCs w:val="22"/>
        </w:rPr>
        <w:t xml:space="preserve"> и σ</w:t>
      </w:r>
      <w:r w:rsidR="001639D8" w:rsidRPr="009E0D02">
        <w:rPr>
          <w:rFonts w:ascii="Times New Roman" w:hAnsi="Times New Roman" w:cs="Times New Roman"/>
          <w:i/>
          <w:sz w:val="22"/>
          <w:szCs w:val="22"/>
          <w:vertAlign w:val="subscript"/>
        </w:rPr>
        <w:t>i</w:t>
      </w:r>
      <w:r w:rsidR="001639D8" w:rsidRPr="009E0D02">
        <w:rPr>
          <w:rFonts w:ascii="Times New Roman" w:hAnsi="Times New Roman" w:cs="Times New Roman"/>
          <w:sz w:val="22"/>
          <w:szCs w:val="22"/>
        </w:rPr>
        <w:t xml:space="preserve"> = 1. Для получения равновесных значений энергии </w:t>
      </w:r>
      <w:r w:rsidR="001639D8" w:rsidRPr="009E0D02">
        <w:rPr>
          <w:rFonts w:ascii="Times New Roman" w:hAnsi="Times New Roman" w:cs="Times New Roman"/>
          <w:i/>
          <w:sz w:val="22"/>
          <w:szCs w:val="22"/>
        </w:rPr>
        <w:t>Н</w:t>
      </w:r>
      <w:r w:rsidR="001639D8" w:rsidRPr="009E0D02">
        <w:rPr>
          <w:rFonts w:ascii="Times New Roman" w:hAnsi="Times New Roman" w:cs="Times New Roman"/>
          <w:sz w:val="22"/>
          <w:szCs w:val="22"/>
        </w:rPr>
        <w:t xml:space="preserve"> и параметров порядка </w:t>
      </w:r>
      <w:r w:rsidR="001639D8" w:rsidRPr="009E0D02">
        <w:rPr>
          <w:rFonts w:ascii="Times New Roman" w:hAnsi="Times New Roman" w:cs="Times New Roman"/>
          <w:i/>
          <w:sz w:val="22"/>
          <w:szCs w:val="22"/>
        </w:rPr>
        <w:t>m</w:t>
      </w:r>
      <w:r w:rsidR="001639D8" w:rsidRPr="009E0D02">
        <w:rPr>
          <w:rFonts w:ascii="Times New Roman" w:hAnsi="Times New Roman" w:cs="Times New Roman"/>
          <w:sz w:val="22"/>
          <w:szCs w:val="22"/>
        </w:rPr>
        <w:t>, ε измерения начинались после 10</w:t>
      </w:r>
      <w:r w:rsidR="001639D8" w:rsidRPr="009E0D02">
        <w:rPr>
          <w:rFonts w:ascii="Times New Roman" w:hAnsi="Times New Roman" w:cs="Times New Roman"/>
          <w:sz w:val="22"/>
          <w:szCs w:val="22"/>
          <w:vertAlign w:val="superscript"/>
        </w:rPr>
        <w:t>4</w:t>
      </w:r>
      <w:r w:rsidR="001639D8" w:rsidRPr="009E0D02">
        <w:rPr>
          <w:rFonts w:ascii="Times New Roman" w:hAnsi="Times New Roman" w:cs="Times New Roman"/>
          <w:sz w:val="22"/>
          <w:szCs w:val="22"/>
        </w:rPr>
        <w:t xml:space="preserve"> шагов. Фактор вырождения </w:t>
      </w:r>
      <w:r w:rsidR="001639D8" w:rsidRPr="009E0D02">
        <w:rPr>
          <w:rFonts w:ascii="Times New Roman" w:hAnsi="Times New Roman" w:cs="Times New Roman"/>
          <w:i/>
          <w:sz w:val="22"/>
          <w:szCs w:val="22"/>
        </w:rPr>
        <w:t>p</w:t>
      </w:r>
      <w:r w:rsidR="001639D8" w:rsidRPr="009E0D02">
        <w:rPr>
          <w:rFonts w:ascii="Times New Roman" w:hAnsi="Times New Roman" w:cs="Times New Roman"/>
          <w:sz w:val="22"/>
          <w:szCs w:val="22"/>
        </w:rPr>
        <w:t xml:space="preserve"> = 2, фактор Ланде </w:t>
      </w:r>
      <w:r w:rsidR="001639D8" w:rsidRPr="00E26FD7">
        <w:rPr>
          <w:rFonts w:ascii="Times New Roman" w:hAnsi="Times New Roman" w:cs="Times New Roman"/>
          <w:i/>
          <w:sz w:val="22"/>
          <w:szCs w:val="22"/>
        </w:rPr>
        <w:t>g</w:t>
      </w:r>
      <w:r w:rsidR="001639D8" w:rsidRPr="00E26FD7">
        <w:rPr>
          <w:rFonts w:ascii="Times New Roman" w:hAnsi="Times New Roman" w:cs="Times New Roman"/>
          <w:sz w:val="22"/>
          <w:szCs w:val="22"/>
        </w:rPr>
        <w:t xml:space="preserve"> = 2. Выбор произво</w:t>
      </w:r>
      <w:r w:rsidR="0095534E" w:rsidRPr="00E26FD7">
        <w:rPr>
          <w:rFonts w:ascii="Times New Roman" w:hAnsi="Times New Roman" w:cs="Times New Roman"/>
          <w:sz w:val="22"/>
          <w:szCs w:val="22"/>
        </w:rPr>
        <w:t xml:space="preserve">льного значения спинового </w:t>
      </w:r>
      <w:r w:rsidR="001639D8" w:rsidRPr="00E26FD7">
        <w:rPr>
          <w:rFonts w:ascii="Times New Roman" w:hAnsi="Times New Roman" w:cs="Times New Roman"/>
          <w:sz w:val="22"/>
          <w:szCs w:val="22"/>
        </w:rPr>
        <w:t>состояния (т.е.</w:t>
      </w:r>
      <w:r w:rsidR="001639D8" w:rsidRPr="00E26FD7">
        <w:rPr>
          <w:rFonts w:ascii="Times New Roman" w:hAnsi="Times New Roman" w:cs="Times New Roman"/>
          <w:i/>
          <w:sz w:val="22"/>
          <w:szCs w:val="22"/>
        </w:rPr>
        <w:t xml:space="preserve"> q</w:t>
      </w:r>
      <w:r w:rsidR="001639D8" w:rsidRPr="00E26FD7">
        <w:rPr>
          <w:rFonts w:ascii="Times New Roman" w:hAnsi="Times New Roman" w:cs="Times New Roman"/>
          <w:sz w:val="22"/>
          <w:szCs w:val="22"/>
          <w:vertAlign w:val="subscript"/>
        </w:rPr>
        <w:t>Ni</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rPr>
        <w:t>Mn1(2)</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lang w:val="en-US"/>
        </w:rPr>
        <w:t>Co</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lang w:val="en-US"/>
        </w:rPr>
        <w:t>Cr</w:t>
      </w:r>
      <w:r w:rsidR="001639D8" w:rsidRPr="00E26FD7">
        <w:rPr>
          <w:rFonts w:ascii="Times New Roman" w:hAnsi="Times New Roman" w:cs="Times New Roman"/>
          <w:sz w:val="22"/>
          <w:szCs w:val="22"/>
        </w:rPr>
        <w:t xml:space="preserve">) осуществлялся по следующей схеме. На отрезке от 0 до 1 выбиралось случайное число </w:t>
      </w:r>
      <w:r w:rsidR="001639D8" w:rsidRPr="00E26FD7">
        <w:rPr>
          <w:rFonts w:ascii="Times New Roman" w:hAnsi="Times New Roman" w:cs="Times New Roman"/>
          <w:i/>
          <w:sz w:val="22"/>
          <w:szCs w:val="22"/>
        </w:rPr>
        <w:t>r</w:t>
      </w:r>
      <w:r w:rsidR="001639D8" w:rsidRPr="00E26FD7">
        <w:rPr>
          <w:rFonts w:ascii="Times New Roman" w:hAnsi="Times New Roman" w:cs="Times New Roman"/>
          <w:sz w:val="22"/>
          <w:szCs w:val="22"/>
        </w:rPr>
        <w:t xml:space="preserve"> и значения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rPr>
        <w:t>Ni</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rPr>
        <w:t>Mn1(2)</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lang w:val="en-US"/>
        </w:rPr>
        <w:t>Co</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lang w:val="en-US"/>
        </w:rPr>
        <w:t>Cr</w:t>
      </w:r>
      <w:r w:rsidR="001639D8" w:rsidRPr="00E26FD7">
        <w:rPr>
          <w:rFonts w:ascii="Times New Roman" w:hAnsi="Times New Roman" w:cs="Times New Roman"/>
          <w:sz w:val="22"/>
          <w:szCs w:val="22"/>
        </w:rPr>
        <w:t xml:space="preserve"> определялись как: если 0 </w:t>
      </w:r>
      <w:r w:rsidR="00E26FD7" w:rsidRPr="00E26FD7">
        <w:rPr>
          <w:rFonts w:ascii="Times New Roman" w:hAnsi="Times New Roman" w:cs="Times New Roman"/>
          <w:sz w:val="22"/>
          <w:szCs w:val="22"/>
        </w:rPr>
        <w:t>≤</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r</w:t>
      </w:r>
      <w:r w:rsidR="00E26FD7" w:rsidRPr="00E26FD7">
        <w:rPr>
          <w:rFonts w:ascii="Times New Roman" w:hAnsi="Times New Roman" w:cs="Times New Roman"/>
          <w:i/>
          <w:sz w:val="22"/>
          <w:szCs w:val="22"/>
        </w:rPr>
        <w:t xml:space="preserve"> </w:t>
      </w:r>
      <w:r w:rsidR="00E26FD7" w:rsidRPr="00E26FD7">
        <w:rPr>
          <w:rFonts w:ascii="Times New Roman" w:hAnsi="Times New Roman" w:cs="Times New Roman"/>
          <w:sz w:val="22"/>
          <w:szCs w:val="22"/>
        </w:rPr>
        <w:t>≤</w:t>
      </w:r>
      <w:r w:rsidR="001639D8" w:rsidRPr="00E26FD7">
        <w:rPr>
          <w:rFonts w:ascii="Times New Roman" w:hAnsi="Times New Roman" w:cs="Times New Roman"/>
          <w:i/>
          <w:sz w:val="22"/>
          <w:szCs w:val="22"/>
        </w:rPr>
        <w:t>l</w:t>
      </w:r>
      <w:r w:rsidR="001639D8" w:rsidRPr="00E26FD7">
        <w:rPr>
          <w:rFonts w:ascii="Times New Roman" w:hAnsi="Times New Roman" w:cs="Times New Roman"/>
          <w:sz w:val="22"/>
          <w:szCs w:val="22"/>
        </w:rPr>
        <w:t xml:space="preserve">/3 то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rPr>
        <w:t>Ni</w:t>
      </w:r>
      <w:r w:rsidR="001639D8" w:rsidRPr="00E26FD7">
        <w:rPr>
          <w:rFonts w:ascii="Times New Roman" w:hAnsi="Times New Roman" w:cs="Times New Roman"/>
          <w:sz w:val="22"/>
          <w:szCs w:val="22"/>
        </w:rPr>
        <w:t xml:space="preserve"> = </w:t>
      </w:r>
      <w:r w:rsidR="001639D8" w:rsidRPr="00E26FD7">
        <w:rPr>
          <w:rFonts w:ascii="Times New Roman" w:hAnsi="Times New Roman" w:cs="Times New Roman"/>
          <w:i/>
          <w:sz w:val="22"/>
          <w:szCs w:val="22"/>
        </w:rPr>
        <w:t>l</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l</w:t>
      </w:r>
      <w:r w:rsidR="001639D8" w:rsidRPr="00E26FD7">
        <w:rPr>
          <w:rFonts w:ascii="Times New Roman" w:hAnsi="Times New Roman" w:cs="Times New Roman"/>
          <w:sz w:val="22"/>
          <w:szCs w:val="22"/>
        </w:rPr>
        <w:t xml:space="preserve"> = 1…3; если</w:t>
      </w:r>
      <w:r w:rsidR="0095534E" w:rsidRPr="00E26FD7">
        <w:rPr>
          <w:rFonts w:ascii="Times New Roman" w:hAnsi="Times New Roman" w:cs="Times New Roman"/>
          <w:sz w:val="22"/>
          <w:szCs w:val="22"/>
        </w:rPr>
        <w:t xml:space="preserve"> </w:t>
      </w:r>
      <w:r w:rsidR="001639D8" w:rsidRPr="00E26FD7">
        <w:rPr>
          <w:rFonts w:ascii="Times New Roman" w:hAnsi="Times New Roman" w:cs="Times New Roman"/>
          <w:sz w:val="22"/>
          <w:szCs w:val="22"/>
        </w:rPr>
        <w:t xml:space="preserve">0 </w:t>
      </w:r>
      <w:r w:rsidR="00E26FD7" w:rsidRPr="00E26FD7">
        <w:rPr>
          <w:rFonts w:ascii="Times New Roman" w:hAnsi="Times New Roman" w:cs="Times New Roman"/>
          <w:sz w:val="22"/>
          <w:szCs w:val="22"/>
        </w:rPr>
        <w:t>≤</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r</w:t>
      </w:r>
      <w:r w:rsidR="001639D8" w:rsidRPr="00E26FD7">
        <w:rPr>
          <w:rFonts w:ascii="Times New Roman" w:hAnsi="Times New Roman" w:cs="Times New Roman"/>
          <w:sz w:val="22"/>
          <w:szCs w:val="22"/>
        </w:rPr>
        <w:t xml:space="preserve"> </w:t>
      </w:r>
      <w:r w:rsidR="00E26FD7" w:rsidRPr="00E26FD7">
        <w:rPr>
          <w:rFonts w:ascii="Times New Roman" w:hAnsi="Times New Roman" w:cs="Times New Roman"/>
          <w:sz w:val="22"/>
          <w:szCs w:val="22"/>
        </w:rPr>
        <w:t>≤</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lang w:val="en-US"/>
        </w:rPr>
        <w:t>n</w:t>
      </w:r>
      <w:r w:rsidR="001639D8" w:rsidRPr="00E26FD7">
        <w:rPr>
          <w:rFonts w:ascii="Times New Roman" w:hAnsi="Times New Roman" w:cs="Times New Roman"/>
          <w:sz w:val="22"/>
          <w:szCs w:val="22"/>
        </w:rPr>
        <w:t xml:space="preserve">/4 то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lang w:val="en-US"/>
        </w:rPr>
        <w:t>Co</w:t>
      </w:r>
      <w:r w:rsidR="001639D8" w:rsidRPr="00E26FD7">
        <w:rPr>
          <w:rFonts w:ascii="Times New Roman" w:hAnsi="Times New Roman" w:cs="Times New Roman"/>
          <w:sz w:val="22"/>
          <w:szCs w:val="22"/>
        </w:rPr>
        <w:t xml:space="preserve"> = </w:t>
      </w:r>
      <w:r w:rsidR="001639D8" w:rsidRPr="00E26FD7">
        <w:rPr>
          <w:rFonts w:ascii="Times New Roman" w:hAnsi="Times New Roman" w:cs="Times New Roman"/>
          <w:i/>
          <w:sz w:val="22"/>
          <w:szCs w:val="22"/>
          <w:lang w:val="en-US"/>
        </w:rPr>
        <w:t>n</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lang w:val="en-US"/>
        </w:rPr>
        <w:t>n</w:t>
      </w:r>
      <w:r w:rsidR="001639D8" w:rsidRPr="00E26FD7">
        <w:rPr>
          <w:rFonts w:ascii="Times New Roman" w:hAnsi="Times New Roman" w:cs="Times New Roman"/>
          <w:sz w:val="22"/>
          <w:szCs w:val="22"/>
        </w:rPr>
        <w:t xml:space="preserve"> = 1…4; если</w:t>
      </w:r>
      <w:r w:rsidR="00AB2624">
        <w:rPr>
          <w:rFonts w:ascii="Times New Roman" w:hAnsi="Times New Roman" w:cs="Times New Roman"/>
          <w:sz w:val="22"/>
          <w:szCs w:val="22"/>
        </w:rPr>
        <w:t xml:space="preserve"> </w:t>
      </w:r>
      <w:r w:rsidR="001639D8" w:rsidRPr="00E26FD7">
        <w:rPr>
          <w:rFonts w:ascii="Times New Roman" w:hAnsi="Times New Roman" w:cs="Times New Roman"/>
          <w:sz w:val="22"/>
          <w:szCs w:val="22"/>
        </w:rPr>
        <w:t xml:space="preserve">0 </w:t>
      </w:r>
      <w:r w:rsidR="00E26FD7" w:rsidRPr="00E26FD7">
        <w:rPr>
          <w:rFonts w:ascii="Times New Roman" w:hAnsi="Times New Roman" w:cs="Times New Roman"/>
          <w:sz w:val="22"/>
          <w:szCs w:val="22"/>
        </w:rPr>
        <w:t>≤</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r</w:t>
      </w:r>
      <w:r w:rsidR="001639D8" w:rsidRPr="00E26FD7">
        <w:rPr>
          <w:rFonts w:ascii="Times New Roman" w:hAnsi="Times New Roman" w:cs="Times New Roman"/>
          <w:sz w:val="22"/>
          <w:szCs w:val="22"/>
        </w:rPr>
        <w:t xml:space="preserve"> </w:t>
      </w:r>
      <w:r w:rsidR="00E26FD7" w:rsidRPr="00E26FD7">
        <w:rPr>
          <w:rFonts w:ascii="Times New Roman" w:hAnsi="Times New Roman" w:cs="Times New Roman"/>
          <w:sz w:val="22"/>
          <w:szCs w:val="22"/>
        </w:rPr>
        <w:t>≤</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lang w:val="en-US"/>
        </w:rPr>
        <w:t>m</w:t>
      </w:r>
      <w:r w:rsidR="001639D8" w:rsidRPr="00E26FD7">
        <w:rPr>
          <w:rFonts w:ascii="Times New Roman" w:hAnsi="Times New Roman" w:cs="Times New Roman"/>
          <w:sz w:val="22"/>
          <w:szCs w:val="22"/>
        </w:rPr>
        <w:t xml:space="preserve">/5 то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lang w:val="en-US"/>
        </w:rPr>
        <w:t>Cr</w:t>
      </w:r>
      <w:r w:rsidR="001639D8" w:rsidRPr="00E26FD7">
        <w:rPr>
          <w:rFonts w:ascii="Times New Roman" w:hAnsi="Times New Roman" w:cs="Times New Roman"/>
          <w:sz w:val="22"/>
          <w:szCs w:val="22"/>
        </w:rPr>
        <w:t xml:space="preserve"> = </w:t>
      </w:r>
      <w:r w:rsidR="001639D8" w:rsidRPr="00E26FD7">
        <w:rPr>
          <w:rFonts w:ascii="Times New Roman" w:hAnsi="Times New Roman" w:cs="Times New Roman"/>
          <w:i/>
          <w:sz w:val="22"/>
          <w:szCs w:val="22"/>
          <w:lang w:val="en-US"/>
        </w:rPr>
        <w:t>m</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lang w:val="en-US"/>
        </w:rPr>
        <w:t>m</w:t>
      </w:r>
      <w:r w:rsidR="001639D8" w:rsidRPr="00E26FD7">
        <w:rPr>
          <w:rFonts w:ascii="Times New Roman" w:hAnsi="Times New Roman" w:cs="Times New Roman"/>
          <w:sz w:val="22"/>
          <w:szCs w:val="22"/>
        </w:rPr>
        <w:t xml:space="preserve"> = 1…5; если 0 </w:t>
      </w:r>
      <w:r w:rsidR="00E26FD7" w:rsidRPr="00E26FD7">
        <w:rPr>
          <w:rFonts w:ascii="Times New Roman" w:hAnsi="Times New Roman" w:cs="Times New Roman"/>
          <w:sz w:val="22"/>
          <w:szCs w:val="22"/>
        </w:rPr>
        <w:t>≤</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r</w:t>
      </w:r>
      <w:r w:rsidR="001639D8" w:rsidRPr="00E26FD7">
        <w:rPr>
          <w:rFonts w:ascii="Times New Roman" w:hAnsi="Times New Roman" w:cs="Times New Roman"/>
          <w:sz w:val="22"/>
          <w:szCs w:val="22"/>
        </w:rPr>
        <w:t xml:space="preserve"> </w:t>
      </w:r>
      <w:r w:rsidR="00E26FD7" w:rsidRPr="00E26FD7">
        <w:rPr>
          <w:rFonts w:ascii="Times New Roman" w:hAnsi="Times New Roman" w:cs="Times New Roman"/>
          <w:sz w:val="22"/>
          <w:szCs w:val="22"/>
        </w:rPr>
        <w:t>≤</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k</w:t>
      </w:r>
      <w:r w:rsidR="001639D8" w:rsidRPr="00E26FD7">
        <w:rPr>
          <w:rFonts w:ascii="Times New Roman" w:hAnsi="Times New Roman" w:cs="Times New Roman"/>
          <w:sz w:val="22"/>
          <w:szCs w:val="22"/>
        </w:rPr>
        <w:t xml:space="preserve">/6 то </w:t>
      </w:r>
      <w:r w:rsidR="001639D8" w:rsidRPr="00E26FD7">
        <w:rPr>
          <w:rFonts w:ascii="Times New Roman" w:hAnsi="Times New Roman" w:cs="Times New Roman"/>
          <w:i/>
          <w:sz w:val="22"/>
          <w:szCs w:val="22"/>
        </w:rPr>
        <w:t>q</w:t>
      </w:r>
      <w:r w:rsidR="001639D8" w:rsidRPr="00E26FD7">
        <w:rPr>
          <w:rFonts w:ascii="Times New Roman" w:hAnsi="Times New Roman" w:cs="Times New Roman"/>
          <w:sz w:val="22"/>
          <w:szCs w:val="22"/>
          <w:vertAlign w:val="subscript"/>
        </w:rPr>
        <w:t>Mn1(2)</w:t>
      </w:r>
      <w:r w:rsidR="001639D8" w:rsidRPr="00E26FD7">
        <w:rPr>
          <w:rFonts w:ascii="Times New Roman" w:hAnsi="Times New Roman" w:cs="Times New Roman"/>
          <w:sz w:val="22"/>
          <w:szCs w:val="22"/>
        </w:rPr>
        <w:t xml:space="preserve"> = </w:t>
      </w:r>
      <w:r w:rsidR="001639D8" w:rsidRPr="00E26FD7">
        <w:rPr>
          <w:rFonts w:ascii="Times New Roman" w:hAnsi="Times New Roman" w:cs="Times New Roman"/>
          <w:i/>
          <w:sz w:val="22"/>
          <w:szCs w:val="22"/>
        </w:rPr>
        <w:t>k</w:t>
      </w:r>
      <w:r w:rsidR="001639D8" w:rsidRPr="00E26FD7">
        <w:rPr>
          <w:rFonts w:ascii="Times New Roman" w:hAnsi="Times New Roman" w:cs="Times New Roman"/>
          <w:sz w:val="22"/>
          <w:szCs w:val="22"/>
        </w:rPr>
        <w:t xml:space="preserve">, </w:t>
      </w:r>
      <w:r w:rsidR="001639D8" w:rsidRPr="00E26FD7">
        <w:rPr>
          <w:rFonts w:ascii="Times New Roman" w:hAnsi="Times New Roman" w:cs="Times New Roman"/>
          <w:i/>
          <w:sz w:val="22"/>
          <w:szCs w:val="22"/>
        </w:rPr>
        <w:t>k</w:t>
      </w:r>
      <w:r w:rsidR="001639D8" w:rsidRPr="00E26FD7">
        <w:rPr>
          <w:rFonts w:ascii="Times New Roman" w:hAnsi="Times New Roman" w:cs="Times New Roman"/>
          <w:sz w:val="22"/>
          <w:szCs w:val="22"/>
        </w:rPr>
        <w:t xml:space="preserve"> = 1…6.</w:t>
      </w:r>
    </w:p>
    <w:p w:rsidR="00197179" w:rsidRPr="009E0D02" w:rsidRDefault="00197179" w:rsidP="009614EA">
      <w:pPr>
        <w:spacing w:after="120"/>
        <w:jc w:val="both"/>
        <w:rPr>
          <w:rFonts w:ascii="Times New Roman" w:hAnsi="Times New Roman" w:cs="Times New Roman"/>
          <w:sz w:val="22"/>
          <w:szCs w:val="22"/>
        </w:rPr>
      </w:pPr>
      <w:r w:rsidRPr="009E0D02">
        <w:rPr>
          <w:rFonts w:ascii="Times New Roman" w:hAnsi="Times New Roman" w:cs="Times New Roman"/>
          <w:sz w:val="22"/>
          <w:szCs w:val="22"/>
        </w:rPr>
        <w:t>Что касается выбора параметров гамильтониана, то часть параметров, таких как, константы магнитного взаимодействия (</w:t>
      </w:r>
      <w:r w:rsidRPr="009E0D02">
        <w:rPr>
          <w:rFonts w:ascii="Times New Roman" w:hAnsi="Times New Roman" w:cs="Times New Roman"/>
          <w:i/>
          <w:sz w:val="22"/>
          <w:szCs w:val="22"/>
          <w:lang w:val="en-US"/>
        </w:rPr>
        <w:t>J</w:t>
      </w:r>
      <w:r w:rsidRPr="009E0D02">
        <w:rPr>
          <w:rFonts w:ascii="Times New Roman" w:hAnsi="Times New Roman" w:cs="Times New Roman"/>
          <w:i/>
          <w:sz w:val="22"/>
          <w:szCs w:val="22"/>
          <w:vertAlign w:val="subscript"/>
          <w:lang w:val="en-US"/>
        </w:rPr>
        <w:t>ij</w:t>
      </w:r>
      <w:r w:rsidRPr="009E0D02">
        <w:rPr>
          <w:rFonts w:ascii="Times New Roman" w:hAnsi="Times New Roman" w:cs="Times New Roman"/>
          <w:sz w:val="22"/>
          <w:szCs w:val="22"/>
        </w:rPr>
        <w:t>) и магнитные моменты (μ</w:t>
      </w:r>
      <w:r w:rsidRPr="009E0D02">
        <w:rPr>
          <w:rFonts w:ascii="Times New Roman" w:hAnsi="Times New Roman" w:cs="Times New Roman"/>
          <w:i/>
          <w:sz w:val="22"/>
          <w:szCs w:val="22"/>
          <w:vertAlign w:val="subscript"/>
          <w:lang w:val="en-US"/>
        </w:rPr>
        <w:t>i</w:t>
      </w:r>
      <w:r w:rsidRPr="009E0D02">
        <w:rPr>
          <w:rFonts w:ascii="Times New Roman" w:hAnsi="Times New Roman" w:cs="Times New Roman"/>
          <w:sz w:val="22"/>
          <w:szCs w:val="22"/>
        </w:rPr>
        <w:t>), были взяты из первопринципных расчетов, в то время как остальные параметры, такие как, константы структурного обменного взаимодействия (</w:t>
      </w:r>
      <w:r w:rsidRPr="009E0D02">
        <w:rPr>
          <w:rFonts w:ascii="Times New Roman" w:hAnsi="Times New Roman" w:cs="Times New Roman"/>
          <w:i/>
          <w:sz w:val="22"/>
          <w:szCs w:val="22"/>
          <w:lang w:val="en-US"/>
        </w:rPr>
        <w:t>J</w:t>
      </w:r>
      <w:r w:rsidRPr="009E0D02">
        <w:rPr>
          <w:rFonts w:ascii="Times New Roman" w:hAnsi="Times New Roman" w:cs="Times New Roman"/>
          <w:sz w:val="22"/>
          <w:szCs w:val="22"/>
        </w:rPr>
        <w:t xml:space="preserve"> и </w:t>
      </w:r>
      <w:r w:rsidRPr="009E0D02">
        <w:rPr>
          <w:rFonts w:ascii="Times New Roman" w:hAnsi="Times New Roman" w:cs="Times New Roman"/>
          <w:i/>
          <w:sz w:val="22"/>
          <w:szCs w:val="22"/>
          <w:lang w:val="en-US"/>
        </w:rPr>
        <w:t>K</w:t>
      </w:r>
      <w:r w:rsidRPr="009E0D02">
        <w:rPr>
          <w:rFonts w:ascii="Times New Roman" w:hAnsi="Times New Roman" w:cs="Times New Roman"/>
          <w:sz w:val="22"/>
          <w:szCs w:val="22"/>
        </w:rPr>
        <w:t>), константы магнитоупругого взаимодействия (</w:t>
      </w:r>
      <w:r w:rsidRPr="009E0D02">
        <w:rPr>
          <w:rFonts w:ascii="Times New Roman" w:hAnsi="Times New Roman" w:cs="Times New Roman"/>
          <w:i/>
          <w:sz w:val="22"/>
          <w:szCs w:val="22"/>
          <w:lang w:val="en-US"/>
        </w:rPr>
        <w:t>U</w:t>
      </w:r>
      <w:r w:rsidRPr="009E0D02">
        <w:rPr>
          <w:rFonts w:ascii="Times New Roman" w:hAnsi="Times New Roman" w:cs="Times New Roman"/>
          <w:i/>
          <w:sz w:val="22"/>
          <w:szCs w:val="22"/>
          <w:vertAlign w:val="subscript"/>
          <w:lang w:val="en-US"/>
        </w:rPr>
        <w:t>ij</w:t>
      </w:r>
      <w:r w:rsidRPr="009E0D02">
        <w:rPr>
          <w:rFonts w:ascii="Times New Roman" w:hAnsi="Times New Roman" w:cs="Times New Roman"/>
          <w:sz w:val="22"/>
          <w:szCs w:val="22"/>
        </w:rPr>
        <w:t xml:space="preserve">, </w:t>
      </w:r>
      <w:r w:rsidRPr="009E0D02">
        <w:rPr>
          <w:rFonts w:ascii="Times New Roman" w:hAnsi="Times New Roman" w:cs="Times New Roman"/>
          <w:i/>
          <w:sz w:val="22"/>
          <w:szCs w:val="22"/>
          <w:lang w:val="en-US"/>
        </w:rPr>
        <w:t>U</w:t>
      </w:r>
      <w:r w:rsidRPr="009E0D02">
        <w:rPr>
          <w:rFonts w:ascii="Times New Roman" w:hAnsi="Times New Roman" w:cs="Times New Roman"/>
          <w:sz w:val="22"/>
          <w:szCs w:val="22"/>
          <w:vertAlign w:val="subscript"/>
        </w:rPr>
        <w:t>1</w:t>
      </w:r>
      <w:r w:rsidRPr="009E0D02">
        <w:rPr>
          <w:rFonts w:ascii="Times New Roman" w:hAnsi="Times New Roman" w:cs="Times New Roman"/>
          <w:sz w:val="22"/>
          <w:szCs w:val="22"/>
        </w:rPr>
        <w:t xml:space="preserve">, </w:t>
      </w:r>
      <w:r w:rsidRPr="009E0D02">
        <w:rPr>
          <w:rFonts w:ascii="Times New Roman" w:hAnsi="Times New Roman" w:cs="Times New Roman"/>
          <w:i/>
          <w:sz w:val="22"/>
          <w:szCs w:val="22"/>
          <w:lang w:val="en-US"/>
        </w:rPr>
        <w:t>U</w:t>
      </w:r>
      <w:r w:rsidRPr="009E0D02">
        <w:rPr>
          <w:rFonts w:ascii="Times New Roman" w:hAnsi="Times New Roman" w:cs="Times New Roman"/>
          <w:sz w:val="22"/>
          <w:szCs w:val="22"/>
          <w:vertAlign w:val="subscript"/>
        </w:rPr>
        <w:t>2</w:t>
      </w:r>
      <w:r w:rsidRPr="009E0D02">
        <w:rPr>
          <w:rFonts w:ascii="Times New Roman" w:hAnsi="Times New Roman" w:cs="Times New Roman"/>
          <w:sz w:val="22"/>
          <w:szCs w:val="22"/>
        </w:rPr>
        <w:t xml:space="preserve">) и константы анизотропии </w:t>
      </w:r>
      <w:r w:rsidRPr="009E0D02">
        <w:rPr>
          <w:rFonts w:ascii="Times New Roman" w:hAnsi="Times New Roman" w:cs="Times New Roman"/>
          <w:i/>
          <w:sz w:val="22"/>
          <w:szCs w:val="22"/>
          <w:lang w:val="en-US"/>
        </w:rPr>
        <w:t>K</w:t>
      </w:r>
      <w:r w:rsidRPr="009E0D02">
        <w:rPr>
          <w:rFonts w:ascii="Times New Roman" w:hAnsi="Times New Roman" w:cs="Times New Roman"/>
          <w:i/>
          <w:sz w:val="22"/>
          <w:szCs w:val="22"/>
          <w:vertAlign w:val="subscript"/>
          <w:lang w:val="en-US"/>
        </w:rPr>
        <w:t>ani</w:t>
      </w:r>
      <w:r w:rsidRPr="009E0D02">
        <w:rPr>
          <w:rFonts w:ascii="Times New Roman" w:hAnsi="Times New Roman" w:cs="Times New Roman"/>
          <w:sz w:val="22"/>
          <w:szCs w:val="22"/>
        </w:rPr>
        <w:t xml:space="preserve">, использовались в качестве подгоночных параметров для того, чтобы воспроизвести температуру мартенситного </w:t>
      </w:r>
      <w:r w:rsidR="00D476CE">
        <w:rPr>
          <w:rFonts w:ascii="Times New Roman" w:hAnsi="Times New Roman" w:cs="Times New Roman"/>
          <w:sz w:val="22"/>
          <w:szCs w:val="22"/>
        </w:rPr>
        <w:t>перехода</w:t>
      </w:r>
      <w:r w:rsidRPr="009E0D02">
        <w:rPr>
          <w:rFonts w:ascii="Times New Roman" w:hAnsi="Times New Roman" w:cs="Times New Roman"/>
          <w:sz w:val="22"/>
          <w:szCs w:val="22"/>
        </w:rPr>
        <w:t xml:space="preserve"> и экспериментальное поведение намагниченности в различных магнитных полях. Стоит отметить, что выбранные значения анизотропии и констант магнитоупругого взаимодействия являются близкими к значениям, полученным из эксперимента и других первопринципных расчетов для сплавов Гейслер</w:t>
      </w:r>
      <w:r w:rsidR="00904BA6" w:rsidRPr="009E0D02">
        <w:rPr>
          <w:rFonts w:ascii="Times New Roman" w:hAnsi="Times New Roman" w:cs="Times New Roman"/>
          <w:sz w:val="22"/>
          <w:szCs w:val="22"/>
        </w:rPr>
        <w:t>а</w:t>
      </w:r>
      <w:r w:rsidR="009614EA" w:rsidRPr="009E0D02">
        <w:rPr>
          <w:rFonts w:ascii="Times New Roman" w:hAnsi="Times New Roman" w:cs="Times New Roman"/>
          <w:sz w:val="22"/>
          <w:szCs w:val="22"/>
          <w:lang w:val="en-US"/>
        </w:rPr>
        <w:t> </w:t>
      </w:r>
      <w:r w:rsidR="00904BA6" w:rsidRPr="009E0D02">
        <w:rPr>
          <w:rFonts w:ascii="Times New Roman" w:hAnsi="Times New Roman" w:cs="Times New Roman"/>
          <w:sz w:val="22"/>
          <w:szCs w:val="22"/>
        </w:rPr>
        <w:t>[</w:t>
      </w:r>
      <w:r w:rsidR="00A30D36">
        <w:rPr>
          <w:rFonts w:ascii="Times New Roman" w:hAnsi="Times New Roman" w:cs="Times New Roman"/>
          <w:sz w:val="22"/>
          <w:szCs w:val="22"/>
        </w:rPr>
        <w:t>105</w:t>
      </w:r>
      <w:r w:rsidR="00904BA6" w:rsidRPr="009E0D02">
        <w:rPr>
          <w:rFonts w:ascii="Times New Roman" w:hAnsi="Times New Roman" w:cs="Times New Roman"/>
          <w:sz w:val="22"/>
          <w:szCs w:val="22"/>
        </w:rPr>
        <w:t>-</w:t>
      </w:r>
      <w:r w:rsidR="00A30D36">
        <w:rPr>
          <w:rFonts w:ascii="Times New Roman" w:hAnsi="Times New Roman" w:cs="Times New Roman"/>
          <w:sz w:val="22"/>
          <w:szCs w:val="22"/>
        </w:rPr>
        <w:t>107</w:t>
      </w:r>
      <w:r w:rsidRPr="009E0D02">
        <w:rPr>
          <w:rFonts w:ascii="Times New Roman" w:hAnsi="Times New Roman" w:cs="Times New Roman"/>
          <w:sz w:val="22"/>
          <w:szCs w:val="22"/>
        </w:rPr>
        <w:t>].</w:t>
      </w:r>
    </w:p>
    <w:p w:rsidR="001639D8" w:rsidRPr="009E0D02" w:rsidRDefault="00542A80" w:rsidP="009614EA">
      <w:pPr>
        <w:spacing w:after="120"/>
        <w:jc w:val="both"/>
        <w:rPr>
          <w:rFonts w:ascii="Times New Roman" w:hAnsi="Times New Roman" w:cs="Times New Roman"/>
          <w:sz w:val="22"/>
          <w:szCs w:val="22"/>
        </w:rPr>
      </w:pPr>
      <w:r w:rsidRPr="009E0D02">
        <w:rPr>
          <w:rFonts w:ascii="Times New Roman" w:hAnsi="Times New Roman" w:cs="Times New Roman"/>
          <w:sz w:val="22"/>
          <w:szCs w:val="22"/>
        </w:rPr>
        <w:t>В таблицах</w:t>
      </w:r>
      <w:r w:rsidR="009E0D02">
        <w:rPr>
          <w:rFonts w:ascii="Times New Roman" w:hAnsi="Times New Roman" w:cs="Times New Roman"/>
          <w:sz w:val="22"/>
          <w:szCs w:val="22"/>
          <w:lang w:val="en-US"/>
        </w:rPr>
        <w:t> </w:t>
      </w:r>
      <w:r w:rsidR="00D335AB">
        <w:rPr>
          <w:rFonts w:ascii="Times New Roman" w:hAnsi="Times New Roman" w:cs="Times New Roman"/>
          <w:sz w:val="22"/>
          <w:szCs w:val="22"/>
        </w:rPr>
        <w:t>4.</w:t>
      </w:r>
      <w:r w:rsidR="006A4732" w:rsidRPr="009E0D02">
        <w:rPr>
          <w:rFonts w:ascii="Times New Roman" w:hAnsi="Times New Roman" w:cs="Times New Roman"/>
          <w:sz w:val="22"/>
          <w:szCs w:val="22"/>
        </w:rPr>
        <w:t xml:space="preserve">7 и </w:t>
      </w:r>
      <w:r w:rsidR="00D335AB">
        <w:rPr>
          <w:rFonts w:ascii="Times New Roman" w:hAnsi="Times New Roman" w:cs="Times New Roman"/>
          <w:sz w:val="22"/>
          <w:szCs w:val="22"/>
        </w:rPr>
        <w:t>4.</w:t>
      </w:r>
      <w:r w:rsidR="006A4732" w:rsidRPr="009E0D02">
        <w:rPr>
          <w:rFonts w:ascii="Times New Roman" w:hAnsi="Times New Roman" w:cs="Times New Roman"/>
          <w:sz w:val="22"/>
          <w:szCs w:val="22"/>
        </w:rPr>
        <w:t>8</w:t>
      </w:r>
      <w:r w:rsidR="001639D8" w:rsidRPr="009E0D02">
        <w:rPr>
          <w:rFonts w:ascii="Times New Roman" w:hAnsi="Times New Roman" w:cs="Times New Roman"/>
          <w:sz w:val="22"/>
          <w:szCs w:val="22"/>
        </w:rPr>
        <w:t xml:space="preserve"> представлены параметры гамильтониана</w:t>
      </w:r>
      <w:r w:rsidR="00247773" w:rsidRPr="009E0D02">
        <w:rPr>
          <w:rFonts w:ascii="Times New Roman" w:hAnsi="Times New Roman" w:cs="Times New Roman"/>
          <w:sz w:val="22"/>
          <w:szCs w:val="22"/>
        </w:rPr>
        <w:t>, а также полные и поэлементные магнитные моменты, полученные из первопринципных вычислений, необходимые</w:t>
      </w:r>
      <w:r w:rsidR="001639D8" w:rsidRPr="009E0D02">
        <w:rPr>
          <w:rFonts w:ascii="Times New Roman" w:hAnsi="Times New Roman" w:cs="Times New Roman"/>
          <w:sz w:val="22"/>
          <w:szCs w:val="22"/>
        </w:rPr>
        <w:t xml:space="preserve"> для моделирования </w:t>
      </w:r>
      <w:r w:rsidR="00247773" w:rsidRPr="009E0D02">
        <w:rPr>
          <w:rFonts w:ascii="Times New Roman" w:hAnsi="Times New Roman" w:cs="Times New Roman"/>
          <w:sz w:val="22"/>
          <w:szCs w:val="22"/>
        </w:rPr>
        <w:t xml:space="preserve">магнитных и </w:t>
      </w:r>
      <w:r w:rsidR="00247773" w:rsidRPr="009E0D02">
        <w:rPr>
          <w:rFonts w:ascii="Times New Roman" w:hAnsi="Times New Roman" w:cs="Times New Roman"/>
          <w:sz w:val="22"/>
          <w:szCs w:val="22"/>
        </w:rPr>
        <w:lastRenderedPageBreak/>
        <w:t xml:space="preserve">магнитокалорических свойств </w:t>
      </w:r>
      <w:r w:rsidR="001639D8" w:rsidRPr="009E0D02">
        <w:rPr>
          <w:rFonts w:ascii="Times New Roman" w:hAnsi="Times New Roman" w:cs="Times New Roman"/>
          <w:sz w:val="22"/>
          <w:szCs w:val="22"/>
        </w:rPr>
        <w:t>с</w:t>
      </w:r>
      <w:r w:rsidR="003A54D2" w:rsidRPr="009E0D02">
        <w:rPr>
          <w:rFonts w:ascii="Times New Roman" w:hAnsi="Times New Roman" w:cs="Times New Roman"/>
          <w:sz w:val="22"/>
          <w:szCs w:val="22"/>
        </w:rPr>
        <w:t>плавов</w:t>
      </w:r>
      <w:r w:rsidR="001639D8" w:rsidRPr="009E0D02">
        <w:rPr>
          <w:rFonts w:ascii="Times New Roman" w:hAnsi="Times New Roman" w:cs="Times New Roman"/>
          <w:sz w:val="22"/>
          <w:szCs w:val="22"/>
        </w:rPr>
        <w:t xml:space="preserve"> </w:t>
      </w:r>
      <w:r w:rsidR="001639D8" w:rsidRPr="009E0D02">
        <w:rPr>
          <w:rFonts w:ascii="Times New Roman" w:hAnsi="Times New Roman" w:cs="Times New Roman"/>
          <w:sz w:val="22"/>
          <w:szCs w:val="22"/>
          <w:lang w:val="en-US"/>
        </w:rPr>
        <w:t>Ni</w:t>
      </w:r>
      <w:r w:rsidR="001639D8" w:rsidRPr="009E0D02">
        <w:rPr>
          <w:rFonts w:ascii="Times New Roman" w:hAnsi="Times New Roman" w:cs="Times New Roman"/>
          <w:sz w:val="22"/>
          <w:szCs w:val="22"/>
        </w:rPr>
        <w:t>-</w:t>
      </w:r>
      <w:r w:rsidR="001639D8" w:rsidRPr="009E0D02">
        <w:rPr>
          <w:rFonts w:ascii="Times New Roman" w:hAnsi="Times New Roman" w:cs="Times New Roman"/>
          <w:sz w:val="22"/>
          <w:szCs w:val="22"/>
          <w:lang w:val="en-US"/>
        </w:rPr>
        <w:t>Co</w:t>
      </w:r>
      <w:r w:rsidR="001639D8" w:rsidRPr="009E0D02">
        <w:rPr>
          <w:rFonts w:ascii="Times New Roman" w:hAnsi="Times New Roman" w:cs="Times New Roman"/>
          <w:sz w:val="22"/>
          <w:szCs w:val="22"/>
        </w:rPr>
        <w:t>-</w:t>
      </w:r>
      <w:r w:rsidR="001639D8" w:rsidRPr="009E0D02">
        <w:rPr>
          <w:rFonts w:ascii="Times New Roman" w:hAnsi="Times New Roman" w:cs="Times New Roman"/>
          <w:sz w:val="22"/>
          <w:szCs w:val="22"/>
          <w:lang w:val="en-US"/>
        </w:rPr>
        <w:t>Mn</w:t>
      </w:r>
      <w:r w:rsidR="001639D8" w:rsidRPr="009E0D02">
        <w:rPr>
          <w:rFonts w:ascii="Times New Roman" w:hAnsi="Times New Roman" w:cs="Times New Roman"/>
          <w:sz w:val="22"/>
          <w:szCs w:val="22"/>
        </w:rPr>
        <w:t>-(</w:t>
      </w:r>
      <w:r w:rsidR="001639D8" w:rsidRPr="009E0D02">
        <w:rPr>
          <w:rFonts w:ascii="Times New Roman" w:hAnsi="Times New Roman" w:cs="Times New Roman"/>
          <w:sz w:val="22"/>
          <w:szCs w:val="22"/>
          <w:lang w:val="en-US"/>
        </w:rPr>
        <w:t>Cr</w:t>
      </w:r>
      <w:r w:rsidR="001639D8" w:rsidRPr="009E0D02">
        <w:rPr>
          <w:rFonts w:ascii="Times New Roman" w:hAnsi="Times New Roman" w:cs="Times New Roman"/>
          <w:sz w:val="22"/>
          <w:szCs w:val="22"/>
        </w:rPr>
        <w:t>)-(</w:t>
      </w:r>
      <w:r w:rsidR="001639D8" w:rsidRPr="009E0D02">
        <w:rPr>
          <w:rFonts w:ascii="Times New Roman" w:hAnsi="Times New Roman" w:cs="Times New Roman"/>
          <w:sz w:val="22"/>
          <w:szCs w:val="22"/>
          <w:lang w:val="en-US"/>
        </w:rPr>
        <w:t>Ga</w:t>
      </w:r>
      <w:r w:rsidR="001639D8" w:rsidRPr="009E0D02">
        <w:rPr>
          <w:rFonts w:ascii="Times New Roman" w:hAnsi="Times New Roman" w:cs="Times New Roman"/>
          <w:sz w:val="22"/>
          <w:szCs w:val="22"/>
        </w:rPr>
        <w:t>,</w:t>
      </w:r>
      <w:r w:rsidRPr="009E0D02">
        <w:rPr>
          <w:rFonts w:ascii="Times New Roman" w:hAnsi="Times New Roman" w:cs="Times New Roman"/>
          <w:sz w:val="22"/>
          <w:szCs w:val="22"/>
        </w:rPr>
        <w:t xml:space="preserve"> </w:t>
      </w:r>
      <w:r w:rsidRPr="009E0D02">
        <w:rPr>
          <w:rFonts w:ascii="Times New Roman" w:hAnsi="Times New Roman" w:cs="Times New Roman"/>
          <w:sz w:val="22"/>
          <w:szCs w:val="22"/>
          <w:lang w:val="en-US"/>
        </w:rPr>
        <w:t>In</w:t>
      </w:r>
      <w:r w:rsidRPr="009E0D02">
        <w:rPr>
          <w:rFonts w:ascii="Times New Roman" w:hAnsi="Times New Roman" w:cs="Times New Roman"/>
          <w:sz w:val="22"/>
          <w:szCs w:val="22"/>
        </w:rPr>
        <w:t xml:space="preserve">, </w:t>
      </w:r>
      <w:r w:rsidRPr="009E0D02">
        <w:rPr>
          <w:rFonts w:ascii="Times New Roman" w:hAnsi="Times New Roman" w:cs="Times New Roman"/>
          <w:sz w:val="22"/>
          <w:szCs w:val="22"/>
          <w:lang w:val="en-US"/>
        </w:rPr>
        <w:t>Sn</w:t>
      </w:r>
      <w:r w:rsidRPr="009E0D02">
        <w:rPr>
          <w:rFonts w:ascii="Times New Roman" w:hAnsi="Times New Roman" w:cs="Times New Roman"/>
          <w:sz w:val="22"/>
          <w:szCs w:val="22"/>
        </w:rPr>
        <w:t xml:space="preserve">, </w:t>
      </w:r>
      <w:r w:rsidR="001639D8" w:rsidRPr="009E0D02">
        <w:rPr>
          <w:rFonts w:ascii="Times New Roman" w:hAnsi="Times New Roman" w:cs="Times New Roman"/>
          <w:sz w:val="22"/>
          <w:szCs w:val="22"/>
          <w:lang w:val="en-US"/>
        </w:rPr>
        <w:t>Al</w:t>
      </w:r>
      <w:r w:rsidR="001639D8" w:rsidRPr="009E0D02">
        <w:rPr>
          <w:rFonts w:ascii="Times New Roman" w:hAnsi="Times New Roman" w:cs="Times New Roman"/>
          <w:sz w:val="22"/>
          <w:szCs w:val="22"/>
        </w:rPr>
        <w:t>).</w:t>
      </w:r>
    </w:p>
    <w:p w:rsidR="001639D8" w:rsidRPr="009E0D02" w:rsidRDefault="006A4732" w:rsidP="007D7B3A">
      <w:pPr>
        <w:spacing w:after="120"/>
        <w:jc w:val="both"/>
        <w:rPr>
          <w:rFonts w:ascii="Times New Roman" w:hAnsi="Times New Roman" w:cs="Times New Roman"/>
          <w:sz w:val="22"/>
          <w:szCs w:val="22"/>
        </w:rPr>
      </w:pPr>
      <w:r w:rsidRPr="00D335AB">
        <w:rPr>
          <w:rFonts w:ascii="Times New Roman" w:hAnsi="Times New Roman" w:cs="Times New Roman"/>
          <w:b/>
          <w:sz w:val="22"/>
          <w:szCs w:val="22"/>
        </w:rPr>
        <w:t xml:space="preserve">Таблица </w:t>
      </w:r>
      <w:r w:rsidR="00D335AB" w:rsidRPr="00D335AB">
        <w:rPr>
          <w:rFonts w:ascii="Times New Roman" w:hAnsi="Times New Roman" w:cs="Times New Roman"/>
          <w:b/>
          <w:sz w:val="22"/>
          <w:szCs w:val="22"/>
        </w:rPr>
        <w:t>4.</w:t>
      </w:r>
      <w:r w:rsidRPr="00D335AB">
        <w:rPr>
          <w:rFonts w:ascii="Times New Roman" w:hAnsi="Times New Roman" w:cs="Times New Roman"/>
          <w:b/>
          <w:sz w:val="22"/>
          <w:szCs w:val="22"/>
        </w:rPr>
        <w:t>7</w:t>
      </w:r>
      <w:r w:rsidR="00D335AB" w:rsidRPr="00D335AB">
        <w:rPr>
          <w:rFonts w:ascii="Times New Roman" w:hAnsi="Times New Roman" w:cs="Times New Roman"/>
          <w:b/>
          <w:sz w:val="22"/>
          <w:szCs w:val="22"/>
        </w:rPr>
        <w:t>.</w:t>
      </w:r>
      <w:r w:rsidR="001639D8" w:rsidRPr="009E0D02">
        <w:rPr>
          <w:rFonts w:ascii="Times New Roman" w:hAnsi="Times New Roman" w:cs="Times New Roman"/>
          <w:sz w:val="22"/>
          <w:szCs w:val="22"/>
        </w:rPr>
        <w:t xml:space="preserve"> Модельные параметры (в мэВ) для сплавов</w:t>
      </w:r>
      <w:r w:rsidR="00542A80" w:rsidRPr="009E0D02">
        <w:rPr>
          <w:rFonts w:ascii="Times New Roman" w:hAnsi="Times New Roman" w:cs="Times New Roman"/>
          <w:sz w:val="22"/>
          <w:szCs w:val="22"/>
        </w:rPr>
        <w:t xml:space="preserve"> </w:t>
      </w:r>
      <w:r w:rsidR="00542A80" w:rsidRPr="009E0D02">
        <w:rPr>
          <w:rFonts w:ascii="Times New Roman" w:hAnsi="Times New Roman" w:cs="Times New Roman"/>
          <w:sz w:val="22"/>
          <w:szCs w:val="22"/>
          <w:lang w:val="en-US"/>
        </w:rPr>
        <w:t>Ni</w:t>
      </w:r>
      <w:r w:rsidR="00542A80" w:rsidRPr="009E0D02">
        <w:rPr>
          <w:rFonts w:ascii="Times New Roman" w:hAnsi="Times New Roman" w:cs="Times New Roman"/>
          <w:sz w:val="22"/>
          <w:szCs w:val="22"/>
        </w:rPr>
        <w:t>-</w:t>
      </w:r>
      <w:r w:rsidR="00542A80" w:rsidRPr="009E0D02">
        <w:rPr>
          <w:rFonts w:ascii="Times New Roman" w:hAnsi="Times New Roman" w:cs="Times New Roman"/>
          <w:sz w:val="22"/>
          <w:szCs w:val="22"/>
          <w:lang w:val="en-US"/>
        </w:rPr>
        <w:t>Co</w:t>
      </w:r>
      <w:r w:rsidR="00542A80" w:rsidRPr="009E0D02">
        <w:rPr>
          <w:rFonts w:ascii="Times New Roman" w:hAnsi="Times New Roman" w:cs="Times New Roman"/>
          <w:sz w:val="22"/>
          <w:szCs w:val="22"/>
        </w:rPr>
        <w:t>-</w:t>
      </w:r>
      <w:r w:rsidR="00542A80" w:rsidRPr="009E0D02">
        <w:rPr>
          <w:rFonts w:ascii="Times New Roman" w:hAnsi="Times New Roman" w:cs="Times New Roman"/>
          <w:sz w:val="22"/>
          <w:szCs w:val="22"/>
          <w:lang w:val="en-US"/>
        </w:rPr>
        <w:t>Mn</w:t>
      </w:r>
      <w:r w:rsidR="00542A80" w:rsidRPr="009E0D02">
        <w:rPr>
          <w:rFonts w:ascii="Times New Roman" w:hAnsi="Times New Roman" w:cs="Times New Roman"/>
          <w:sz w:val="22"/>
          <w:szCs w:val="22"/>
        </w:rPr>
        <w:t>-(</w:t>
      </w:r>
      <w:r w:rsidR="00542A80" w:rsidRPr="009E0D02">
        <w:rPr>
          <w:rFonts w:ascii="Times New Roman" w:hAnsi="Times New Roman" w:cs="Times New Roman"/>
          <w:sz w:val="22"/>
          <w:szCs w:val="22"/>
          <w:lang w:val="en-US"/>
        </w:rPr>
        <w:t>Cr</w:t>
      </w:r>
      <w:r w:rsidR="00542A80" w:rsidRPr="009E0D02">
        <w:rPr>
          <w:rFonts w:ascii="Times New Roman" w:hAnsi="Times New Roman" w:cs="Times New Roman"/>
          <w:sz w:val="22"/>
          <w:szCs w:val="22"/>
        </w:rPr>
        <w:t>)-(</w:t>
      </w:r>
      <w:r w:rsidR="00542A80" w:rsidRPr="009E0D02">
        <w:rPr>
          <w:rFonts w:ascii="Times New Roman" w:hAnsi="Times New Roman" w:cs="Times New Roman"/>
          <w:sz w:val="22"/>
          <w:szCs w:val="22"/>
          <w:lang w:val="en-US"/>
        </w:rPr>
        <w:t>Ga</w:t>
      </w:r>
      <w:r w:rsidR="00542A80" w:rsidRPr="009E0D02">
        <w:rPr>
          <w:rFonts w:ascii="Times New Roman" w:hAnsi="Times New Roman" w:cs="Times New Roman"/>
          <w:sz w:val="22"/>
          <w:szCs w:val="22"/>
        </w:rPr>
        <w:t xml:space="preserve">, </w:t>
      </w:r>
      <w:r w:rsidR="00542A80" w:rsidRPr="009E0D02">
        <w:rPr>
          <w:rFonts w:ascii="Times New Roman" w:hAnsi="Times New Roman" w:cs="Times New Roman"/>
          <w:sz w:val="22"/>
          <w:szCs w:val="22"/>
          <w:lang w:val="en-US"/>
        </w:rPr>
        <w:t>In</w:t>
      </w:r>
      <w:r w:rsidR="00542A80" w:rsidRPr="009E0D02">
        <w:rPr>
          <w:rFonts w:ascii="Times New Roman" w:hAnsi="Times New Roman" w:cs="Times New Roman"/>
          <w:sz w:val="22"/>
          <w:szCs w:val="22"/>
        </w:rPr>
        <w:t xml:space="preserve">, </w:t>
      </w:r>
      <w:r w:rsidR="00542A80" w:rsidRPr="009E0D02">
        <w:rPr>
          <w:rFonts w:ascii="Times New Roman" w:hAnsi="Times New Roman" w:cs="Times New Roman"/>
          <w:sz w:val="22"/>
          <w:szCs w:val="22"/>
          <w:lang w:val="en-US"/>
        </w:rPr>
        <w:t>Sn</w:t>
      </w:r>
      <w:r w:rsidR="00542A80" w:rsidRPr="009E0D02">
        <w:rPr>
          <w:rFonts w:ascii="Times New Roman" w:hAnsi="Times New Roman" w:cs="Times New Roman"/>
          <w:sz w:val="22"/>
          <w:szCs w:val="22"/>
        </w:rPr>
        <w:t xml:space="preserve">, </w:t>
      </w:r>
      <w:r w:rsidR="00542A80" w:rsidRPr="009E0D02">
        <w:rPr>
          <w:rFonts w:ascii="Times New Roman" w:hAnsi="Times New Roman" w:cs="Times New Roman"/>
          <w:sz w:val="22"/>
          <w:szCs w:val="22"/>
          <w:lang w:val="en-US"/>
        </w:rPr>
        <w:t>Al</w:t>
      </w:r>
      <w:r w:rsidR="00542A80" w:rsidRPr="009E0D02">
        <w:rPr>
          <w:rFonts w:ascii="Times New Roman" w:hAnsi="Times New Roman" w:cs="Times New Roman"/>
          <w:sz w:val="22"/>
          <w:szCs w:val="22"/>
        </w:rPr>
        <w:t>)</w:t>
      </w:r>
      <w:r w:rsidR="0095534E" w:rsidRPr="009E0D02">
        <w:rPr>
          <w:rFonts w:ascii="Times New Roman" w:hAnsi="Times New Roman" w:cs="Times New Roman"/>
          <w:sz w:val="22"/>
          <w:szCs w:val="22"/>
        </w:rPr>
        <w:t xml:space="preserve">. </w:t>
      </w:r>
      <w:r w:rsidR="001639D8" w:rsidRPr="009E0D02">
        <w:rPr>
          <w:rFonts w:ascii="Times New Roman" w:hAnsi="Times New Roman" w:cs="Times New Roman"/>
          <w:i/>
          <w:sz w:val="22"/>
          <w:szCs w:val="22"/>
        </w:rPr>
        <w:t>U</w:t>
      </w:r>
      <w:r w:rsidR="001639D8" w:rsidRPr="009E0D02">
        <w:rPr>
          <w:rFonts w:ascii="Times New Roman" w:hAnsi="Times New Roman" w:cs="Times New Roman"/>
          <w:sz w:val="22"/>
          <w:szCs w:val="22"/>
          <w:vertAlign w:val="subscript"/>
        </w:rPr>
        <w:t>1</w:t>
      </w:r>
      <w:r w:rsidR="003A54D2" w:rsidRPr="009E0D02">
        <w:rPr>
          <w:rFonts w:ascii="Times New Roman" w:hAnsi="Times New Roman" w:cs="Times New Roman"/>
          <w:sz w:val="22"/>
          <w:szCs w:val="22"/>
          <w:vertAlign w:val="subscript"/>
        </w:rPr>
        <w:t xml:space="preserve"> </w:t>
      </w:r>
      <w:r w:rsidR="003A54D2" w:rsidRPr="009E0D02">
        <w:rPr>
          <w:rFonts w:ascii="Times New Roman" w:hAnsi="Times New Roman" w:cs="Times New Roman"/>
          <w:sz w:val="22"/>
          <w:szCs w:val="22"/>
        </w:rPr>
        <w:t xml:space="preserve">– безразмерная константа, </w:t>
      </w:r>
      <w:r w:rsidR="003A54D2" w:rsidRPr="00D476CE">
        <w:rPr>
          <w:rFonts w:ascii="Times New Roman" w:hAnsi="Times New Roman" w:cs="Times New Roman"/>
          <w:i/>
          <w:sz w:val="22"/>
          <w:szCs w:val="22"/>
          <w:lang w:val="en-US"/>
        </w:rPr>
        <w:t>U</w:t>
      </w:r>
      <w:r w:rsidR="003A54D2" w:rsidRPr="009E0D02">
        <w:rPr>
          <w:rFonts w:ascii="Times New Roman" w:hAnsi="Times New Roman" w:cs="Times New Roman"/>
          <w:sz w:val="22"/>
          <w:szCs w:val="22"/>
          <w:vertAlign w:val="subscript"/>
        </w:rPr>
        <w:t>2</w:t>
      </w:r>
      <w:r w:rsidR="003A54D2" w:rsidRPr="009E0D02">
        <w:rPr>
          <w:rFonts w:ascii="Times New Roman" w:hAnsi="Times New Roman" w:cs="Times New Roman"/>
          <w:sz w:val="22"/>
          <w:szCs w:val="22"/>
        </w:rPr>
        <w:t xml:space="preserve"> (в 1/Дж</w:t>
      </w:r>
      <w:r w:rsidR="003A54D2" w:rsidRPr="009E0D02">
        <w:rPr>
          <w:rFonts w:ascii="Times New Roman" w:hAnsi="Times New Roman" w:cs="Times New Roman"/>
          <w:sz w:val="22"/>
          <w:szCs w:val="22"/>
          <w:vertAlign w:val="superscript"/>
        </w:rPr>
        <w:t>3</w:t>
      </w:r>
      <w:r w:rsidR="003A54D2" w:rsidRPr="009E0D02">
        <w:rPr>
          <w:rFonts w:ascii="Times New Roman" w:hAnsi="Times New Roman" w:cs="Times New Roman"/>
          <w:sz w:val="22"/>
          <w:szCs w:val="22"/>
        </w:rPr>
        <w:t>)</w:t>
      </w:r>
      <w:r w:rsidR="00E002A7" w:rsidRPr="009E0D02">
        <w:rPr>
          <w:rFonts w:ascii="Times New Roman" w:hAnsi="Times New Roman" w:cs="Times New Roman"/>
          <w:sz w:val="22"/>
          <w:szCs w:val="22"/>
        </w:rPr>
        <w:t xml:space="preserve">. </w:t>
      </w:r>
      <w:r w:rsidR="00E002A7" w:rsidRPr="009E0D02">
        <w:rPr>
          <w:rFonts w:ascii="Times New Roman" w:hAnsi="Times New Roman" w:cs="Times New Roman"/>
          <w:sz w:val="22"/>
          <w:szCs w:val="22"/>
          <w:lang w:val="en-US"/>
        </w:rPr>
        <w:t>A</w:t>
      </w:r>
      <w:r w:rsidR="00E002A7" w:rsidRPr="009E0D02">
        <w:rPr>
          <w:rFonts w:ascii="Times New Roman" w:hAnsi="Times New Roman" w:cs="Times New Roman"/>
          <w:sz w:val="22"/>
          <w:szCs w:val="22"/>
        </w:rPr>
        <w:t>(</w:t>
      </w:r>
      <w:r w:rsidR="00E002A7" w:rsidRPr="009E0D02">
        <w:rPr>
          <w:rFonts w:ascii="Times New Roman" w:hAnsi="Times New Roman" w:cs="Times New Roman"/>
          <w:sz w:val="22"/>
          <w:szCs w:val="22"/>
          <w:lang w:val="en-US"/>
        </w:rPr>
        <w:t>M</w:t>
      </w:r>
      <w:r w:rsidR="00E002A7" w:rsidRPr="009E0D02">
        <w:rPr>
          <w:rFonts w:ascii="Times New Roman" w:hAnsi="Times New Roman" w:cs="Times New Roman"/>
          <w:sz w:val="22"/>
          <w:szCs w:val="22"/>
        </w:rPr>
        <w:t>) – аустенит (мартенсит)</w:t>
      </w:r>
    </w:p>
    <w:tbl>
      <w:tblPr>
        <w:tblW w:w="7720" w:type="dxa"/>
        <w:jc w:val="center"/>
        <w:tblLayout w:type="fixed"/>
        <w:tblCellMar>
          <w:top w:w="55" w:type="dxa"/>
          <w:left w:w="55" w:type="dxa"/>
          <w:bottom w:w="55" w:type="dxa"/>
          <w:right w:w="55" w:type="dxa"/>
        </w:tblCellMar>
        <w:tblLook w:val="0000" w:firstRow="0" w:lastRow="0" w:firstColumn="0" w:lastColumn="0" w:noHBand="0" w:noVBand="0"/>
      </w:tblPr>
      <w:tblGrid>
        <w:gridCol w:w="2039"/>
        <w:gridCol w:w="650"/>
        <w:gridCol w:w="630"/>
        <w:gridCol w:w="737"/>
        <w:gridCol w:w="771"/>
        <w:gridCol w:w="527"/>
        <w:gridCol w:w="610"/>
        <w:gridCol w:w="788"/>
        <w:gridCol w:w="968"/>
      </w:tblGrid>
      <w:tr w:rsidR="0094547E" w:rsidRPr="009E0D02" w:rsidTr="002B7EF2">
        <w:trPr>
          <w:jc w:val="center"/>
        </w:trPr>
        <w:tc>
          <w:tcPr>
            <w:tcW w:w="2039" w:type="dxa"/>
            <w:tcBorders>
              <w:top w:val="single" w:sz="1" w:space="0" w:color="000000"/>
              <w:left w:val="single" w:sz="1" w:space="0" w:color="000000"/>
              <w:bottom w:val="single" w:sz="1" w:space="0" w:color="000000"/>
            </w:tcBorders>
            <w:shd w:val="clear" w:color="auto" w:fill="auto"/>
          </w:tcPr>
          <w:p w:rsidR="0094547E" w:rsidRPr="009E0D02" w:rsidRDefault="0094547E" w:rsidP="005333E1">
            <w:pPr>
              <w:pStyle w:val="a7"/>
              <w:spacing w:after="120"/>
              <w:jc w:val="both"/>
              <w:rPr>
                <w:rFonts w:ascii="Times New Roman" w:hAnsi="Times New Roman" w:cs="Times New Roman"/>
                <w:i/>
                <w:sz w:val="22"/>
                <w:szCs w:val="22"/>
              </w:rPr>
            </w:pPr>
            <w:r w:rsidRPr="009E0D02">
              <w:rPr>
                <w:rFonts w:ascii="Times New Roman" w:hAnsi="Times New Roman" w:cs="Times New Roman"/>
                <w:sz w:val="22"/>
                <w:szCs w:val="22"/>
              </w:rPr>
              <w:t>Композиция</w:t>
            </w:r>
          </w:p>
        </w:tc>
        <w:tc>
          <w:tcPr>
            <w:tcW w:w="650" w:type="dxa"/>
            <w:tcBorders>
              <w:top w:val="single" w:sz="1" w:space="0" w:color="000000"/>
              <w:left w:val="single" w:sz="1" w:space="0" w:color="000000"/>
              <w:bottom w:val="single" w:sz="1" w:space="0" w:color="000000"/>
            </w:tcBorders>
            <w:shd w:val="clear" w:color="auto" w:fill="auto"/>
          </w:tcPr>
          <w:p w:rsidR="0094547E" w:rsidRPr="009E0D02" w:rsidRDefault="0094547E" w:rsidP="005333E1">
            <w:pPr>
              <w:pStyle w:val="a7"/>
              <w:spacing w:after="120"/>
              <w:jc w:val="both"/>
              <w:rPr>
                <w:rFonts w:ascii="Times New Roman" w:hAnsi="Times New Roman" w:cs="Times New Roman"/>
                <w:i/>
                <w:sz w:val="22"/>
                <w:szCs w:val="22"/>
              </w:rPr>
            </w:pPr>
            <w:r w:rsidRPr="009E0D02">
              <w:rPr>
                <w:rFonts w:ascii="Times New Roman" w:hAnsi="Times New Roman" w:cs="Times New Roman"/>
                <w:i/>
                <w:sz w:val="22"/>
                <w:szCs w:val="22"/>
              </w:rPr>
              <w:t>J</w:t>
            </w:r>
          </w:p>
        </w:tc>
        <w:tc>
          <w:tcPr>
            <w:tcW w:w="630" w:type="dxa"/>
            <w:tcBorders>
              <w:top w:val="single" w:sz="1" w:space="0" w:color="000000"/>
              <w:left w:val="single" w:sz="1" w:space="0" w:color="000000"/>
              <w:bottom w:val="single" w:sz="1" w:space="0" w:color="000000"/>
            </w:tcBorders>
            <w:shd w:val="clear" w:color="auto" w:fill="auto"/>
          </w:tcPr>
          <w:p w:rsidR="0094547E" w:rsidRPr="009E0D02" w:rsidRDefault="0094547E" w:rsidP="005333E1">
            <w:pPr>
              <w:pStyle w:val="a7"/>
              <w:spacing w:after="120"/>
              <w:jc w:val="both"/>
              <w:rPr>
                <w:rFonts w:ascii="Times New Roman" w:hAnsi="Times New Roman" w:cs="Times New Roman"/>
                <w:i/>
                <w:sz w:val="22"/>
                <w:szCs w:val="22"/>
              </w:rPr>
            </w:pPr>
            <w:r w:rsidRPr="009E0D02">
              <w:rPr>
                <w:rFonts w:ascii="Times New Roman" w:hAnsi="Times New Roman" w:cs="Times New Roman"/>
                <w:i/>
                <w:sz w:val="22"/>
                <w:szCs w:val="22"/>
              </w:rPr>
              <w:t>K</w:t>
            </w:r>
          </w:p>
        </w:tc>
        <w:tc>
          <w:tcPr>
            <w:tcW w:w="737" w:type="dxa"/>
            <w:tcBorders>
              <w:top w:val="single" w:sz="1" w:space="0" w:color="000000"/>
              <w:left w:val="single" w:sz="1" w:space="0" w:color="000000"/>
              <w:bottom w:val="single" w:sz="1" w:space="0" w:color="000000"/>
            </w:tcBorders>
            <w:shd w:val="clear" w:color="auto" w:fill="auto"/>
          </w:tcPr>
          <w:p w:rsidR="0094547E" w:rsidRPr="00D335AB" w:rsidRDefault="0094547E" w:rsidP="005333E1">
            <w:pPr>
              <w:pStyle w:val="a7"/>
              <w:spacing w:after="120"/>
              <w:jc w:val="both"/>
              <w:rPr>
                <w:rFonts w:ascii="Times New Roman" w:hAnsi="Times New Roman" w:cs="Times New Roman"/>
                <w:i/>
                <w:sz w:val="22"/>
                <w:szCs w:val="22"/>
              </w:rPr>
            </w:pPr>
            <w:r w:rsidRPr="009E0D02">
              <w:rPr>
                <w:rFonts w:ascii="Times New Roman" w:hAnsi="Times New Roman" w:cs="Times New Roman"/>
                <w:i/>
                <w:sz w:val="22"/>
                <w:szCs w:val="22"/>
              </w:rPr>
              <w:t>U</w:t>
            </w:r>
            <w:r w:rsidRPr="009E0D02">
              <w:rPr>
                <w:rFonts w:ascii="Times New Roman" w:hAnsi="Times New Roman" w:cs="Times New Roman"/>
                <w:i/>
                <w:sz w:val="22"/>
                <w:szCs w:val="22"/>
                <w:vertAlign w:val="subscript"/>
              </w:rPr>
              <w:t>ij</w:t>
            </w:r>
            <w:r w:rsidR="00E002A7" w:rsidRPr="00D335AB">
              <w:rPr>
                <w:rFonts w:ascii="Times New Roman" w:hAnsi="Times New Roman" w:cs="Times New Roman"/>
                <w:i/>
                <w:sz w:val="22"/>
                <w:szCs w:val="22"/>
                <w:vertAlign w:val="subscript"/>
              </w:rPr>
              <w:t xml:space="preserve"> </w:t>
            </w:r>
            <w:r w:rsidR="00E002A7" w:rsidRPr="00D335AB">
              <w:rPr>
                <w:rFonts w:ascii="Times New Roman" w:hAnsi="Times New Roman" w:cs="Times New Roman"/>
                <w:sz w:val="22"/>
                <w:szCs w:val="22"/>
              </w:rPr>
              <w:t>(</w:t>
            </w:r>
            <w:r w:rsidRPr="009E0D02">
              <w:rPr>
                <w:rFonts w:ascii="Times New Roman" w:hAnsi="Times New Roman" w:cs="Times New Roman"/>
                <w:sz w:val="22"/>
                <w:szCs w:val="22"/>
                <w:lang w:val="en-US"/>
              </w:rPr>
              <w:t>A</w:t>
            </w:r>
            <w:r w:rsidRPr="00D335AB">
              <w:rPr>
                <w:rFonts w:ascii="Times New Roman" w:hAnsi="Times New Roman" w:cs="Times New Roman"/>
                <w:sz w:val="22"/>
                <w:szCs w:val="22"/>
              </w:rPr>
              <w:t>)</w:t>
            </w:r>
          </w:p>
        </w:tc>
        <w:tc>
          <w:tcPr>
            <w:tcW w:w="771" w:type="dxa"/>
            <w:tcBorders>
              <w:top w:val="single" w:sz="1" w:space="0" w:color="000000"/>
              <w:left w:val="single" w:sz="1" w:space="0" w:color="000000"/>
              <w:bottom w:val="single" w:sz="1" w:space="0" w:color="000000"/>
              <w:right w:val="single" w:sz="1" w:space="0" w:color="000000"/>
            </w:tcBorders>
          </w:tcPr>
          <w:p w:rsidR="0094547E" w:rsidRPr="009E0D02" w:rsidRDefault="00E002A7" w:rsidP="005333E1">
            <w:pPr>
              <w:pStyle w:val="a7"/>
              <w:spacing w:after="120"/>
              <w:jc w:val="both"/>
              <w:rPr>
                <w:rFonts w:ascii="Times New Roman" w:hAnsi="Times New Roman" w:cs="Times New Roman"/>
                <w:i/>
                <w:sz w:val="22"/>
                <w:szCs w:val="22"/>
              </w:rPr>
            </w:pPr>
            <w:r w:rsidRPr="009E0D02">
              <w:rPr>
                <w:rFonts w:ascii="Times New Roman" w:hAnsi="Times New Roman" w:cs="Times New Roman"/>
                <w:i/>
                <w:sz w:val="22"/>
                <w:szCs w:val="22"/>
              </w:rPr>
              <w:t>U</w:t>
            </w:r>
            <w:r w:rsidRPr="009E0D02">
              <w:rPr>
                <w:rFonts w:ascii="Times New Roman" w:hAnsi="Times New Roman" w:cs="Times New Roman"/>
                <w:i/>
                <w:sz w:val="22"/>
                <w:szCs w:val="22"/>
                <w:vertAlign w:val="subscript"/>
              </w:rPr>
              <w:t>ij</w:t>
            </w:r>
            <w:r w:rsidRPr="00D335AB">
              <w:rPr>
                <w:rFonts w:ascii="Times New Roman" w:hAnsi="Times New Roman" w:cs="Times New Roman"/>
                <w:i/>
                <w:sz w:val="22"/>
                <w:szCs w:val="22"/>
                <w:vertAlign w:val="subscript"/>
              </w:rPr>
              <w:t xml:space="preserve"> </w:t>
            </w:r>
            <w:r w:rsidRPr="00D335AB">
              <w:rPr>
                <w:rFonts w:ascii="Times New Roman" w:hAnsi="Times New Roman" w:cs="Times New Roman"/>
                <w:sz w:val="22"/>
                <w:szCs w:val="22"/>
              </w:rPr>
              <w:t>(</w:t>
            </w:r>
            <w:r w:rsidRPr="009E0D02">
              <w:rPr>
                <w:rFonts w:ascii="Times New Roman" w:hAnsi="Times New Roman" w:cs="Times New Roman"/>
                <w:sz w:val="22"/>
                <w:szCs w:val="22"/>
                <w:lang w:val="en-US"/>
              </w:rPr>
              <w:t>M</w:t>
            </w:r>
            <w:r w:rsidRPr="00D335AB">
              <w:rPr>
                <w:rFonts w:ascii="Times New Roman" w:hAnsi="Times New Roman" w:cs="Times New Roman"/>
                <w:sz w:val="22"/>
                <w:szCs w:val="22"/>
              </w:rPr>
              <w:t>)</w:t>
            </w:r>
          </w:p>
        </w:tc>
        <w:tc>
          <w:tcPr>
            <w:tcW w:w="527" w:type="dxa"/>
            <w:tcBorders>
              <w:top w:val="single" w:sz="1" w:space="0" w:color="000000"/>
              <w:left w:val="single" w:sz="1" w:space="0" w:color="000000"/>
              <w:bottom w:val="single" w:sz="1" w:space="0" w:color="000000"/>
            </w:tcBorders>
            <w:shd w:val="clear" w:color="auto" w:fill="auto"/>
          </w:tcPr>
          <w:p w:rsidR="0094547E" w:rsidRPr="009E0D02" w:rsidRDefault="0094547E" w:rsidP="005333E1">
            <w:pPr>
              <w:pStyle w:val="a7"/>
              <w:spacing w:after="120"/>
              <w:jc w:val="both"/>
              <w:rPr>
                <w:rFonts w:ascii="Times New Roman" w:hAnsi="Times New Roman" w:cs="Times New Roman"/>
                <w:i/>
                <w:sz w:val="22"/>
                <w:szCs w:val="22"/>
              </w:rPr>
            </w:pPr>
            <w:r w:rsidRPr="009E0D02">
              <w:rPr>
                <w:rFonts w:ascii="Times New Roman" w:hAnsi="Times New Roman" w:cs="Times New Roman"/>
                <w:i/>
                <w:sz w:val="22"/>
                <w:szCs w:val="22"/>
              </w:rPr>
              <w:t>U</w:t>
            </w:r>
            <w:r w:rsidRPr="009E0D02">
              <w:rPr>
                <w:rFonts w:ascii="Times New Roman" w:hAnsi="Times New Roman" w:cs="Times New Roman"/>
                <w:sz w:val="22"/>
                <w:szCs w:val="22"/>
                <w:vertAlign w:val="subscript"/>
              </w:rPr>
              <w:t>1</w:t>
            </w:r>
          </w:p>
        </w:tc>
        <w:tc>
          <w:tcPr>
            <w:tcW w:w="610" w:type="dxa"/>
            <w:tcBorders>
              <w:top w:val="single" w:sz="1" w:space="0" w:color="000000"/>
              <w:left w:val="single" w:sz="1" w:space="0" w:color="000000"/>
              <w:bottom w:val="single" w:sz="1" w:space="0" w:color="000000"/>
            </w:tcBorders>
            <w:shd w:val="clear" w:color="auto" w:fill="auto"/>
          </w:tcPr>
          <w:p w:rsidR="0094547E" w:rsidRPr="009E0D02" w:rsidRDefault="0094547E" w:rsidP="005333E1">
            <w:pPr>
              <w:pStyle w:val="a7"/>
              <w:spacing w:after="120"/>
              <w:jc w:val="both"/>
              <w:rPr>
                <w:rFonts w:ascii="Times New Roman" w:hAnsi="Times New Roman" w:cs="Times New Roman"/>
                <w:i/>
                <w:sz w:val="22"/>
                <w:szCs w:val="22"/>
              </w:rPr>
            </w:pPr>
            <w:r w:rsidRPr="009E0D02">
              <w:rPr>
                <w:rFonts w:ascii="Times New Roman" w:hAnsi="Times New Roman" w:cs="Times New Roman"/>
                <w:i/>
                <w:sz w:val="22"/>
                <w:szCs w:val="22"/>
              </w:rPr>
              <w:t>U</w:t>
            </w:r>
            <w:r w:rsidRPr="009E0D02">
              <w:rPr>
                <w:rFonts w:ascii="Times New Roman" w:hAnsi="Times New Roman" w:cs="Times New Roman"/>
                <w:sz w:val="22"/>
                <w:szCs w:val="22"/>
                <w:vertAlign w:val="subscript"/>
              </w:rPr>
              <w:t>2</w:t>
            </w:r>
          </w:p>
        </w:tc>
        <w:tc>
          <w:tcPr>
            <w:tcW w:w="788" w:type="dxa"/>
            <w:tcBorders>
              <w:top w:val="single" w:sz="1" w:space="0" w:color="000000"/>
              <w:left w:val="single" w:sz="1" w:space="0" w:color="000000"/>
              <w:bottom w:val="single" w:sz="1" w:space="0" w:color="000000"/>
            </w:tcBorders>
            <w:shd w:val="clear" w:color="auto" w:fill="auto"/>
          </w:tcPr>
          <w:p w:rsidR="0094547E" w:rsidRPr="009E0D02" w:rsidRDefault="0094547E" w:rsidP="005333E1">
            <w:pPr>
              <w:pStyle w:val="a7"/>
              <w:spacing w:after="120"/>
              <w:jc w:val="both"/>
              <w:rPr>
                <w:rFonts w:ascii="Times New Roman" w:hAnsi="Times New Roman" w:cs="Times New Roman"/>
                <w:i/>
                <w:sz w:val="22"/>
                <w:szCs w:val="22"/>
              </w:rPr>
            </w:pPr>
            <w:r w:rsidRPr="009E0D02">
              <w:rPr>
                <w:rFonts w:ascii="Times New Roman" w:hAnsi="Times New Roman" w:cs="Times New Roman"/>
                <w:i/>
                <w:sz w:val="22"/>
                <w:szCs w:val="22"/>
              </w:rPr>
              <w:t>K</w:t>
            </w:r>
            <w:r w:rsidRPr="009E0D02">
              <w:rPr>
                <w:rFonts w:ascii="Times New Roman" w:hAnsi="Times New Roman" w:cs="Times New Roman"/>
                <w:i/>
                <w:sz w:val="22"/>
                <w:szCs w:val="22"/>
                <w:vertAlign w:val="subscript"/>
              </w:rPr>
              <w:t>ani</w:t>
            </w:r>
            <w:r w:rsidRPr="009E0D02">
              <w:rPr>
                <w:rFonts w:ascii="Times New Roman" w:hAnsi="Times New Roman" w:cs="Times New Roman"/>
                <w:sz w:val="22"/>
                <w:szCs w:val="22"/>
              </w:rPr>
              <w:t>(A)</w:t>
            </w:r>
          </w:p>
        </w:tc>
        <w:tc>
          <w:tcPr>
            <w:tcW w:w="968" w:type="dxa"/>
            <w:tcBorders>
              <w:top w:val="single" w:sz="1" w:space="0" w:color="000000"/>
              <w:left w:val="single" w:sz="1" w:space="0" w:color="000000"/>
              <w:bottom w:val="single" w:sz="1" w:space="0" w:color="000000"/>
              <w:right w:val="single" w:sz="1" w:space="0" w:color="000000"/>
            </w:tcBorders>
            <w:shd w:val="clear" w:color="auto" w:fill="auto"/>
          </w:tcPr>
          <w:p w:rsidR="0094547E" w:rsidRPr="009E0D02" w:rsidRDefault="0094547E" w:rsidP="005333E1">
            <w:pPr>
              <w:pStyle w:val="a7"/>
              <w:spacing w:after="120"/>
              <w:jc w:val="both"/>
              <w:rPr>
                <w:rFonts w:ascii="Times New Roman" w:hAnsi="Times New Roman" w:cs="Times New Roman"/>
                <w:sz w:val="22"/>
                <w:szCs w:val="22"/>
              </w:rPr>
            </w:pPr>
            <w:r w:rsidRPr="009E0D02">
              <w:rPr>
                <w:rFonts w:ascii="Times New Roman" w:hAnsi="Times New Roman" w:cs="Times New Roman"/>
                <w:i/>
                <w:sz w:val="22"/>
                <w:szCs w:val="22"/>
              </w:rPr>
              <w:t>K</w:t>
            </w:r>
            <w:r w:rsidRPr="009E0D02">
              <w:rPr>
                <w:rFonts w:ascii="Times New Roman" w:hAnsi="Times New Roman" w:cs="Times New Roman"/>
                <w:i/>
                <w:sz w:val="22"/>
                <w:szCs w:val="22"/>
                <w:vertAlign w:val="subscript"/>
              </w:rPr>
              <w:t>ani</w:t>
            </w:r>
            <w:r w:rsidRPr="009E0D02">
              <w:rPr>
                <w:rFonts w:ascii="Times New Roman" w:hAnsi="Times New Roman" w:cs="Times New Roman"/>
                <w:sz w:val="22"/>
                <w:szCs w:val="22"/>
              </w:rPr>
              <w:t>(</w:t>
            </w:r>
            <w:r w:rsidRPr="009E0D02">
              <w:rPr>
                <w:rFonts w:ascii="Times New Roman" w:hAnsi="Times New Roman" w:cs="Times New Roman"/>
                <w:sz w:val="22"/>
                <w:szCs w:val="22"/>
                <w:lang w:val="en-US"/>
              </w:rPr>
              <w:t>M</w:t>
            </w:r>
            <w:r w:rsidRPr="009E0D02">
              <w:rPr>
                <w:rFonts w:ascii="Times New Roman" w:hAnsi="Times New Roman" w:cs="Times New Roman"/>
                <w:sz w:val="22"/>
                <w:szCs w:val="22"/>
              </w:rPr>
              <w:t>)</w:t>
            </w:r>
          </w:p>
        </w:tc>
      </w:tr>
      <w:tr w:rsidR="00E002A7" w:rsidRPr="009E0D02" w:rsidTr="002B7EF2">
        <w:trPr>
          <w:jc w:val="center"/>
        </w:trPr>
        <w:tc>
          <w:tcPr>
            <w:tcW w:w="2039"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both"/>
              <w:rPr>
                <w:rFonts w:ascii="Times New Roman" w:hAnsi="Times New Roman" w:cs="Times New Roman"/>
                <w:sz w:val="22"/>
                <w:szCs w:val="22"/>
              </w:rPr>
            </w:pPr>
            <w:r w:rsidRPr="009E0D02">
              <w:rPr>
                <w:rFonts w:ascii="Times New Roman" w:hAnsi="Times New Roman" w:cs="Times New Roman"/>
                <w:sz w:val="22"/>
                <w:szCs w:val="22"/>
                <w:lang w:val="en-US"/>
              </w:rPr>
              <w:t>Ni</w:t>
            </w:r>
            <w:r w:rsidRPr="00D335AB">
              <w:rPr>
                <w:rFonts w:ascii="Times New Roman" w:hAnsi="Times New Roman" w:cs="Times New Roman"/>
                <w:sz w:val="22"/>
                <w:szCs w:val="22"/>
                <w:vertAlign w:val="subscript"/>
              </w:rPr>
              <w:t>2</w:t>
            </w:r>
            <w:r w:rsidRPr="009E0D02">
              <w:rPr>
                <w:rFonts w:ascii="Times New Roman" w:hAnsi="Times New Roman" w:cs="Times New Roman"/>
                <w:sz w:val="22"/>
                <w:szCs w:val="22"/>
                <w:lang w:val="en-US"/>
              </w:rPr>
              <w:t>MnGa</w:t>
            </w:r>
          </w:p>
        </w:tc>
        <w:tc>
          <w:tcPr>
            <w:tcW w:w="650"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4,2</w:t>
            </w:r>
          </w:p>
        </w:tc>
        <w:tc>
          <w:tcPr>
            <w:tcW w:w="630"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2,5</w:t>
            </w:r>
          </w:p>
        </w:tc>
        <w:tc>
          <w:tcPr>
            <w:tcW w:w="737"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2</w:t>
            </w:r>
          </w:p>
        </w:tc>
        <w:tc>
          <w:tcPr>
            <w:tcW w:w="771" w:type="dxa"/>
            <w:tcBorders>
              <w:top w:val="single" w:sz="1" w:space="0" w:color="000000"/>
              <w:left w:val="single" w:sz="1" w:space="0" w:color="000000"/>
              <w:bottom w:val="single" w:sz="1" w:space="0" w:color="000000"/>
              <w:right w:val="single" w:sz="1" w:space="0" w:color="000000"/>
            </w:tcBorders>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2</w:t>
            </w:r>
          </w:p>
        </w:tc>
        <w:tc>
          <w:tcPr>
            <w:tcW w:w="527"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0,25</w:t>
            </w:r>
          </w:p>
        </w:tc>
        <w:tc>
          <w:tcPr>
            <w:tcW w:w="610"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p>
        </w:tc>
        <w:tc>
          <w:tcPr>
            <w:tcW w:w="788"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-0,023</w:t>
            </w:r>
          </w:p>
        </w:tc>
        <w:tc>
          <w:tcPr>
            <w:tcW w:w="968" w:type="dxa"/>
            <w:tcBorders>
              <w:top w:val="single" w:sz="1" w:space="0" w:color="000000"/>
              <w:left w:val="single" w:sz="1" w:space="0" w:color="000000"/>
              <w:bottom w:val="single" w:sz="1" w:space="0" w:color="000000"/>
              <w:right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-0,00023</w:t>
            </w:r>
          </w:p>
        </w:tc>
      </w:tr>
      <w:tr w:rsidR="00E002A7" w:rsidRPr="009E0D02" w:rsidTr="002B7EF2">
        <w:trPr>
          <w:jc w:val="center"/>
        </w:trPr>
        <w:tc>
          <w:tcPr>
            <w:tcW w:w="2039"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D335AB">
              <w:rPr>
                <w:rFonts w:ascii="Times New Roman" w:hAnsi="Times New Roman" w:cs="Times New Roman"/>
                <w:sz w:val="22"/>
                <w:szCs w:val="22"/>
                <w:vertAlign w:val="subscript"/>
              </w:rPr>
              <w:t>37</w:t>
            </w:r>
            <w:r w:rsidRPr="009E0D02">
              <w:rPr>
                <w:rFonts w:ascii="Times New Roman" w:hAnsi="Times New Roman" w:cs="Times New Roman"/>
                <w:sz w:val="22"/>
                <w:szCs w:val="22"/>
              </w:rPr>
              <w:t>In</w:t>
            </w:r>
            <w:r w:rsidRPr="00D335AB">
              <w:rPr>
                <w:rFonts w:ascii="Times New Roman" w:hAnsi="Times New Roman" w:cs="Times New Roman"/>
                <w:sz w:val="22"/>
                <w:szCs w:val="22"/>
                <w:vertAlign w:val="subscript"/>
              </w:rPr>
              <w:t>13</w:t>
            </w:r>
          </w:p>
        </w:tc>
        <w:tc>
          <w:tcPr>
            <w:tcW w:w="650"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6,7</w:t>
            </w:r>
          </w:p>
        </w:tc>
        <w:tc>
          <w:tcPr>
            <w:tcW w:w="630"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1,57</w:t>
            </w:r>
          </w:p>
        </w:tc>
        <w:tc>
          <w:tcPr>
            <w:tcW w:w="737" w:type="dxa"/>
            <w:tcBorders>
              <w:top w:val="single" w:sz="1" w:space="0" w:color="000000"/>
              <w:left w:val="single" w:sz="1" w:space="0" w:color="000000"/>
              <w:bottom w:val="single" w:sz="1" w:space="0" w:color="000000"/>
            </w:tcBorders>
            <w:shd w:val="clear" w:color="auto" w:fill="auto"/>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2</w:t>
            </w:r>
          </w:p>
        </w:tc>
        <w:tc>
          <w:tcPr>
            <w:tcW w:w="771" w:type="dxa"/>
            <w:tcBorders>
              <w:top w:val="single" w:sz="1" w:space="0" w:color="000000"/>
              <w:left w:val="single" w:sz="1" w:space="0" w:color="000000"/>
              <w:bottom w:val="single" w:sz="1" w:space="0" w:color="000000"/>
              <w:right w:val="single" w:sz="1" w:space="0" w:color="000000"/>
            </w:tcBorders>
          </w:tcPr>
          <w:p w:rsidR="00E002A7" w:rsidRPr="00D335AB" w:rsidRDefault="00E002A7" w:rsidP="005333E1">
            <w:pPr>
              <w:pStyle w:val="a7"/>
              <w:spacing w:afterLines="20" w:after="48"/>
              <w:jc w:val="center"/>
              <w:rPr>
                <w:rFonts w:ascii="Times New Roman" w:hAnsi="Times New Roman" w:cs="Times New Roman"/>
                <w:sz w:val="22"/>
                <w:szCs w:val="22"/>
              </w:rPr>
            </w:pPr>
            <w:r w:rsidRPr="00D335AB">
              <w:rPr>
                <w:rFonts w:ascii="Times New Roman" w:hAnsi="Times New Roman" w:cs="Times New Roman"/>
                <w:sz w:val="22"/>
                <w:szCs w:val="22"/>
              </w:rPr>
              <w:t>3</w:t>
            </w:r>
          </w:p>
        </w:tc>
        <w:tc>
          <w:tcPr>
            <w:tcW w:w="527"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5</w:t>
            </w:r>
          </w:p>
        </w:tc>
        <w:tc>
          <w:tcPr>
            <w:tcW w:w="610"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p>
        </w:tc>
        <w:tc>
          <w:tcPr>
            <w:tcW w:w="788"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w:t>
            </w:r>
          </w:p>
        </w:tc>
        <w:tc>
          <w:tcPr>
            <w:tcW w:w="968" w:type="dxa"/>
            <w:tcBorders>
              <w:top w:val="single" w:sz="1" w:space="0" w:color="000000"/>
              <w:left w:val="single" w:sz="1" w:space="0" w:color="000000"/>
              <w:bottom w:val="single" w:sz="1" w:space="0" w:color="000000"/>
              <w:right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-10</w:t>
            </w:r>
            <w:r w:rsidRPr="009E0D02">
              <w:rPr>
                <w:rFonts w:ascii="Times New Roman" w:hAnsi="Times New Roman" w:cs="Times New Roman"/>
                <w:sz w:val="22"/>
                <w:szCs w:val="22"/>
                <w:vertAlign w:val="superscript"/>
                <w:lang w:val="en-US"/>
              </w:rPr>
              <w:t>-4</w:t>
            </w:r>
          </w:p>
        </w:tc>
      </w:tr>
      <w:tr w:rsidR="00E002A7" w:rsidRPr="009E0D02" w:rsidTr="002B7EF2">
        <w:trPr>
          <w:jc w:val="center"/>
        </w:trPr>
        <w:tc>
          <w:tcPr>
            <w:tcW w:w="2039"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both"/>
              <w:rPr>
                <w:rFonts w:ascii="Times New Roman" w:hAnsi="Times New Roman" w:cs="Times New Roman"/>
                <w:sz w:val="22"/>
                <w:szCs w:val="22"/>
                <w:lang w:val="en-US"/>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39</w:t>
            </w:r>
            <w:r w:rsidRPr="009E0D02">
              <w:rPr>
                <w:rFonts w:ascii="Times New Roman" w:hAnsi="Times New Roman" w:cs="Times New Roman"/>
                <w:sz w:val="22"/>
                <w:szCs w:val="22"/>
              </w:rPr>
              <w:t>Sn</w:t>
            </w:r>
            <w:r w:rsidRPr="009E0D02">
              <w:rPr>
                <w:rFonts w:ascii="Times New Roman" w:hAnsi="Times New Roman" w:cs="Times New Roman"/>
                <w:sz w:val="22"/>
                <w:szCs w:val="22"/>
                <w:vertAlign w:val="subscript"/>
              </w:rPr>
              <w:t>1</w:t>
            </w:r>
            <w:r w:rsidRPr="009E0D02">
              <w:rPr>
                <w:rFonts w:ascii="Times New Roman" w:hAnsi="Times New Roman" w:cs="Times New Roman"/>
                <w:sz w:val="22"/>
                <w:szCs w:val="22"/>
                <w:vertAlign w:val="subscript"/>
                <w:lang w:val="en-US"/>
              </w:rPr>
              <w:t>1</w:t>
            </w:r>
          </w:p>
        </w:tc>
        <w:tc>
          <w:tcPr>
            <w:tcW w:w="650"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7,3</w:t>
            </w:r>
          </w:p>
        </w:tc>
        <w:tc>
          <w:tcPr>
            <w:tcW w:w="630"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1,6</w:t>
            </w:r>
          </w:p>
        </w:tc>
        <w:tc>
          <w:tcPr>
            <w:tcW w:w="737"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2</w:t>
            </w:r>
          </w:p>
        </w:tc>
        <w:tc>
          <w:tcPr>
            <w:tcW w:w="771" w:type="dxa"/>
            <w:tcBorders>
              <w:top w:val="single" w:sz="1" w:space="0" w:color="000000"/>
              <w:left w:val="single" w:sz="1" w:space="0" w:color="000000"/>
              <w:bottom w:val="single" w:sz="1" w:space="0" w:color="000000"/>
              <w:right w:val="single" w:sz="1" w:space="0" w:color="000000"/>
            </w:tcBorders>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w:t>
            </w:r>
          </w:p>
        </w:tc>
        <w:tc>
          <w:tcPr>
            <w:tcW w:w="527"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610"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p>
        </w:tc>
        <w:tc>
          <w:tcPr>
            <w:tcW w:w="788" w:type="dxa"/>
            <w:tcBorders>
              <w:top w:val="single" w:sz="1" w:space="0" w:color="000000"/>
              <w:left w:val="single" w:sz="1" w:space="0" w:color="000000"/>
              <w:bottom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-0,16</w:t>
            </w:r>
          </w:p>
        </w:tc>
        <w:tc>
          <w:tcPr>
            <w:tcW w:w="968" w:type="dxa"/>
            <w:tcBorders>
              <w:top w:val="single" w:sz="1" w:space="0" w:color="000000"/>
              <w:left w:val="single" w:sz="1" w:space="0" w:color="000000"/>
              <w:bottom w:val="single" w:sz="1" w:space="0" w:color="000000"/>
              <w:right w:val="single" w:sz="1"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-10</w:t>
            </w:r>
            <w:r w:rsidRPr="009E0D02">
              <w:rPr>
                <w:rFonts w:ascii="Times New Roman" w:hAnsi="Times New Roman" w:cs="Times New Roman"/>
                <w:sz w:val="22"/>
                <w:szCs w:val="22"/>
                <w:vertAlign w:val="superscript"/>
                <w:lang w:val="en-US"/>
              </w:rPr>
              <w:t>-4</w:t>
            </w:r>
          </w:p>
        </w:tc>
      </w:tr>
      <w:tr w:rsidR="00E002A7" w:rsidRPr="009E0D02" w:rsidTr="002B7EF2">
        <w:trPr>
          <w:jc w:val="center"/>
        </w:trPr>
        <w:tc>
          <w:tcPr>
            <w:tcW w:w="2039" w:type="dxa"/>
            <w:tcBorders>
              <w:top w:val="single" w:sz="1" w:space="0" w:color="000000"/>
              <w:left w:val="single" w:sz="1" w:space="0" w:color="000000"/>
              <w:bottom w:val="single" w:sz="2" w:space="0" w:color="000000"/>
            </w:tcBorders>
            <w:shd w:val="clear" w:color="auto" w:fill="auto"/>
          </w:tcPr>
          <w:p w:rsidR="00E002A7" w:rsidRPr="009E0D02" w:rsidRDefault="00E002A7" w:rsidP="005333E1">
            <w:pPr>
              <w:pStyle w:val="a7"/>
              <w:spacing w:afterLines="20" w:after="48"/>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50</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30</w:t>
            </w:r>
            <w:r w:rsidRPr="009E0D02">
              <w:rPr>
                <w:rFonts w:ascii="Times New Roman" w:hAnsi="Times New Roman" w:cs="Times New Roman"/>
                <w:sz w:val="22"/>
                <w:szCs w:val="22"/>
              </w:rPr>
              <w:t>Ga</w:t>
            </w:r>
            <w:r w:rsidRPr="009E0D02">
              <w:rPr>
                <w:rFonts w:ascii="Times New Roman" w:hAnsi="Times New Roman" w:cs="Times New Roman"/>
                <w:sz w:val="22"/>
                <w:szCs w:val="22"/>
                <w:vertAlign w:val="subscript"/>
              </w:rPr>
              <w:t>20</w:t>
            </w:r>
          </w:p>
        </w:tc>
        <w:tc>
          <w:tcPr>
            <w:tcW w:w="650" w:type="dxa"/>
            <w:tcBorders>
              <w:top w:val="single" w:sz="1" w:space="0" w:color="000000"/>
              <w:left w:val="single" w:sz="1" w:space="0" w:color="000000"/>
              <w:bottom w:val="single" w:sz="2"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6,6</w:t>
            </w:r>
          </w:p>
        </w:tc>
        <w:tc>
          <w:tcPr>
            <w:tcW w:w="630" w:type="dxa"/>
            <w:tcBorders>
              <w:top w:val="single" w:sz="1" w:space="0" w:color="000000"/>
              <w:left w:val="single" w:sz="1" w:space="0" w:color="000000"/>
              <w:bottom w:val="single" w:sz="2"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737" w:type="dxa"/>
            <w:tcBorders>
              <w:top w:val="single" w:sz="1" w:space="0" w:color="000000"/>
              <w:left w:val="single" w:sz="1" w:space="0" w:color="000000"/>
              <w:bottom w:val="single" w:sz="2"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771" w:type="dxa"/>
            <w:tcBorders>
              <w:top w:val="single" w:sz="1" w:space="0" w:color="000000"/>
              <w:left w:val="single" w:sz="1" w:space="0" w:color="000000"/>
              <w:bottom w:val="single" w:sz="2" w:space="0" w:color="000000"/>
              <w:right w:val="single" w:sz="1" w:space="0" w:color="000000"/>
            </w:tcBorders>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w:t>
            </w:r>
          </w:p>
        </w:tc>
        <w:tc>
          <w:tcPr>
            <w:tcW w:w="527" w:type="dxa"/>
            <w:tcBorders>
              <w:top w:val="single" w:sz="1" w:space="0" w:color="000000"/>
              <w:left w:val="single" w:sz="1" w:space="0" w:color="000000"/>
              <w:bottom w:val="single" w:sz="2"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w:t>
            </w:r>
          </w:p>
        </w:tc>
        <w:tc>
          <w:tcPr>
            <w:tcW w:w="610" w:type="dxa"/>
            <w:tcBorders>
              <w:top w:val="single" w:sz="1" w:space="0" w:color="000000"/>
              <w:left w:val="single" w:sz="1" w:space="0" w:color="000000"/>
              <w:bottom w:val="single" w:sz="2" w:space="0" w:color="000000"/>
            </w:tcBorders>
            <w:shd w:val="clear" w:color="auto" w:fill="auto"/>
          </w:tcPr>
          <w:p w:rsidR="00E002A7" w:rsidRPr="009E0D02" w:rsidRDefault="00E002A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w:t>
            </w:r>
          </w:p>
        </w:tc>
        <w:tc>
          <w:tcPr>
            <w:tcW w:w="788" w:type="dxa"/>
            <w:tcBorders>
              <w:top w:val="single" w:sz="1" w:space="0" w:color="000000"/>
              <w:left w:val="single" w:sz="1" w:space="0" w:color="000000"/>
              <w:bottom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-0,01</w:t>
            </w:r>
          </w:p>
        </w:tc>
        <w:tc>
          <w:tcPr>
            <w:tcW w:w="968" w:type="dxa"/>
            <w:tcBorders>
              <w:top w:val="single" w:sz="1" w:space="0" w:color="000000"/>
              <w:left w:val="single" w:sz="1" w:space="0" w:color="000000"/>
              <w:bottom w:val="single" w:sz="2" w:space="0" w:color="000000"/>
              <w:right w:val="single" w:sz="1"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-10</w:t>
            </w:r>
            <w:r w:rsidRPr="009E0D02">
              <w:rPr>
                <w:rFonts w:ascii="Times New Roman" w:hAnsi="Times New Roman" w:cs="Times New Roman"/>
                <w:sz w:val="22"/>
                <w:szCs w:val="22"/>
                <w:vertAlign w:val="superscript"/>
                <w:lang w:val="en-US"/>
              </w:rPr>
              <w:t>-4</w:t>
            </w:r>
          </w:p>
        </w:tc>
      </w:tr>
      <w:tr w:rsidR="00E002A7" w:rsidRPr="009E0D02" w:rsidTr="002B7EF2">
        <w:trPr>
          <w:jc w:val="center"/>
        </w:trPr>
        <w:tc>
          <w:tcPr>
            <w:tcW w:w="2039"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30</w:t>
            </w:r>
            <w:r w:rsidRPr="009E0D02">
              <w:rPr>
                <w:rFonts w:ascii="Times New Roman" w:hAnsi="Times New Roman" w:cs="Times New Roman"/>
                <w:sz w:val="22"/>
                <w:szCs w:val="22"/>
              </w:rPr>
              <w:t>Ga</w:t>
            </w:r>
            <w:r w:rsidRPr="009E0D02">
              <w:rPr>
                <w:rFonts w:ascii="Times New Roman" w:hAnsi="Times New Roman" w:cs="Times New Roman"/>
                <w:sz w:val="22"/>
                <w:szCs w:val="22"/>
                <w:vertAlign w:val="subscript"/>
              </w:rPr>
              <w:t>20</w:t>
            </w:r>
          </w:p>
        </w:tc>
        <w:tc>
          <w:tcPr>
            <w:tcW w:w="650"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6,2</w:t>
            </w:r>
          </w:p>
        </w:tc>
        <w:tc>
          <w:tcPr>
            <w:tcW w:w="630"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737"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2</w:t>
            </w:r>
          </w:p>
        </w:tc>
        <w:tc>
          <w:tcPr>
            <w:tcW w:w="771" w:type="dxa"/>
            <w:tcBorders>
              <w:top w:val="single" w:sz="2" w:space="0" w:color="000000"/>
              <w:left w:val="single" w:sz="2" w:space="0" w:color="000000"/>
              <w:bottom w:val="single" w:sz="4" w:space="0" w:color="auto"/>
              <w:right w:val="single" w:sz="2" w:space="0" w:color="000000"/>
            </w:tcBorders>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527"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w:t>
            </w:r>
          </w:p>
        </w:tc>
        <w:tc>
          <w:tcPr>
            <w:tcW w:w="610"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w:t>
            </w:r>
          </w:p>
        </w:tc>
        <w:tc>
          <w:tcPr>
            <w:tcW w:w="788"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-0,02</w:t>
            </w:r>
          </w:p>
        </w:tc>
        <w:tc>
          <w:tcPr>
            <w:tcW w:w="968" w:type="dxa"/>
            <w:tcBorders>
              <w:top w:val="single" w:sz="2" w:space="0" w:color="000000"/>
              <w:left w:val="single" w:sz="2" w:space="0" w:color="000000"/>
              <w:bottom w:val="single" w:sz="4" w:space="0" w:color="auto"/>
              <w:right w:val="single" w:sz="2" w:space="0" w:color="000000"/>
            </w:tcBorders>
            <w:shd w:val="clear" w:color="auto" w:fill="auto"/>
          </w:tcPr>
          <w:p w:rsidR="00E002A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-2×10</w:t>
            </w:r>
            <w:r w:rsidRPr="009E0D02">
              <w:rPr>
                <w:rFonts w:ascii="Times New Roman" w:hAnsi="Times New Roman" w:cs="Times New Roman"/>
                <w:sz w:val="22"/>
                <w:szCs w:val="22"/>
                <w:vertAlign w:val="superscript"/>
                <w:lang w:val="en-US"/>
              </w:rPr>
              <w:t>-4</w:t>
            </w:r>
          </w:p>
        </w:tc>
      </w:tr>
      <w:tr w:rsidR="000D7CE7" w:rsidRPr="009E0D02" w:rsidTr="002B7EF2">
        <w:trPr>
          <w:jc w:val="center"/>
        </w:trPr>
        <w:tc>
          <w:tcPr>
            <w:tcW w:w="2039" w:type="dxa"/>
            <w:tcBorders>
              <w:top w:val="single" w:sz="4" w:space="0" w:color="auto"/>
              <w:left w:val="single" w:sz="1" w:space="0" w:color="000000"/>
              <w:bottom w:val="single" w:sz="1" w:space="0" w:color="000000"/>
            </w:tcBorders>
            <w:shd w:val="clear" w:color="auto" w:fill="auto"/>
          </w:tcPr>
          <w:p w:rsidR="000D7CE7" w:rsidRPr="009E0D02" w:rsidRDefault="000D7CE7" w:rsidP="005333E1">
            <w:pPr>
              <w:pStyle w:val="a7"/>
              <w:spacing w:afterLines="20" w:after="48"/>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41</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9</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32</w:t>
            </w:r>
            <w:r w:rsidRPr="009E0D02">
              <w:rPr>
                <w:rFonts w:ascii="Times New Roman" w:hAnsi="Times New Roman" w:cs="Times New Roman"/>
                <w:sz w:val="22"/>
                <w:szCs w:val="22"/>
              </w:rPr>
              <w:t>Ga</w:t>
            </w:r>
            <w:r w:rsidRPr="009E0D02">
              <w:rPr>
                <w:rFonts w:ascii="Times New Roman" w:hAnsi="Times New Roman" w:cs="Times New Roman"/>
                <w:sz w:val="22"/>
                <w:szCs w:val="22"/>
                <w:vertAlign w:val="subscript"/>
              </w:rPr>
              <w:t>16</w:t>
            </w:r>
            <w:r w:rsidRPr="009E0D02">
              <w:rPr>
                <w:rFonts w:ascii="Times New Roman" w:hAnsi="Times New Roman" w:cs="Times New Roman"/>
                <w:sz w:val="22"/>
                <w:szCs w:val="22"/>
              </w:rPr>
              <w:t>In</w:t>
            </w:r>
            <w:r w:rsidRPr="009E0D02">
              <w:rPr>
                <w:rFonts w:ascii="Times New Roman" w:hAnsi="Times New Roman" w:cs="Times New Roman"/>
                <w:sz w:val="22"/>
                <w:szCs w:val="22"/>
                <w:vertAlign w:val="subscript"/>
              </w:rPr>
              <w:t>2</w:t>
            </w:r>
          </w:p>
        </w:tc>
        <w:tc>
          <w:tcPr>
            <w:tcW w:w="650" w:type="dxa"/>
            <w:tcBorders>
              <w:top w:val="single" w:sz="4" w:space="0" w:color="auto"/>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6,3</w:t>
            </w:r>
          </w:p>
        </w:tc>
        <w:tc>
          <w:tcPr>
            <w:tcW w:w="630" w:type="dxa"/>
            <w:tcBorders>
              <w:top w:val="single" w:sz="4" w:space="0" w:color="auto"/>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737" w:type="dxa"/>
            <w:tcBorders>
              <w:top w:val="single" w:sz="4" w:space="0" w:color="auto"/>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0,4</w:t>
            </w:r>
          </w:p>
        </w:tc>
        <w:tc>
          <w:tcPr>
            <w:tcW w:w="771" w:type="dxa"/>
            <w:tcBorders>
              <w:top w:val="single" w:sz="4" w:space="0" w:color="auto"/>
              <w:left w:val="single" w:sz="1" w:space="0" w:color="000000"/>
              <w:bottom w:val="single" w:sz="1" w:space="0" w:color="000000"/>
              <w:right w:val="single" w:sz="1" w:space="0" w:color="000000"/>
            </w:tcBorders>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w:t>
            </w:r>
          </w:p>
        </w:tc>
        <w:tc>
          <w:tcPr>
            <w:tcW w:w="527" w:type="dxa"/>
            <w:tcBorders>
              <w:top w:val="single" w:sz="4" w:space="0" w:color="auto"/>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w:t>
            </w:r>
          </w:p>
        </w:tc>
        <w:tc>
          <w:tcPr>
            <w:tcW w:w="610" w:type="dxa"/>
            <w:tcBorders>
              <w:top w:val="single" w:sz="4" w:space="0" w:color="auto"/>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-0,8</w:t>
            </w:r>
          </w:p>
        </w:tc>
        <w:tc>
          <w:tcPr>
            <w:tcW w:w="788" w:type="dxa"/>
            <w:tcBorders>
              <w:top w:val="single" w:sz="4" w:space="0" w:color="auto"/>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-0,05</w:t>
            </w:r>
          </w:p>
        </w:tc>
        <w:tc>
          <w:tcPr>
            <w:tcW w:w="968" w:type="dxa"/>
            <w:tcBorders>
              <w:top w:val="single" w:sz="4" w:space="0" w:color="auto"/>
              <w:left w:val="single" w:sz="1" w:space="0" w:color="000000"/>
              <w:bottom w:val="single" w:sz="1" w:space="0" w:color="000000"/>
              <w:right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-5×10</w:t>
            </w:r>
            <w:r w:rsidRPr="009E0D02">
              <w:rPr>
                <w:rFonts w:ascii="Times New Roman" w:hAnsi="Times New Roman" w:cs="Times New Roman"/>
                <w:sz w:val="22"/>
                <w:szCs w:val="22"/>
                <w:vertAlign w:val="superscript"/>
                <w:lang w:val="en-US"/>
              </w:rPr>
              <w:t>-4</w:t>
            </w:r>
          </w:p>
        </w:tc>
      </w:tr>
      <w:tr w:rsidR="000D7CE7" w:rsidRPr="009E0D02" w:rsidTr="002B7EF2">
        <w:trPr>
          <w:jc w:val="center"/>
        </w:trPr>
        <w:tc>
          <w:tcPr>
            <w:tcW w:w="2039"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both"/>
              <w:rPr>
                <w:rFonts w:ascii="Times New Roman" w:hAnsi="Times New Roman" w:cs="Times New Roman"/>
                <w:sz w:val="22"/>
                <w:szCs w:val="22"/>
                <w:lang w:val="en-US"/>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32</w:t>
            </w:r>
            <w:r w:rsidRPr="009E0D02">
              <w:rPr>
                <w:rFonts w:ascii="Times New Roman" w:hAnsi="Times New Roman" w:cs="Times New Roman"/>
                <w:sz w:val="22"/>
                <w:szCs w:val="22"/>
              </w:rPr>
              <w:t>Cr</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In</w:t>
            </w:r>
            <w:r w:rsidRPr="009E0D02">
              <w:rPr>
                <w:rFonts w:ascii="Times New Roman" w:hAnsi="Times New Roman" w:cs="Times New Roman"/>
                <w:sz w:val="22"/>
                <w:szCs w:val="22"/>
                <w:vertAlign w:val="subscript"/>
              </w:rPr>
              <w:t>13</w:t>
            </w:r>
          </w:p>
        </w:tc>
        <w:tc>
          <w:tcPr>
            <w:tcW w:w="65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6,6</w:t>
            </w:r>
          </w:p>
        </w:tc>
        <w:tc>
          <w:tcPr>
            <w:tcW w:w="63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1,57</w:t>
            </w:r>
          </w:p>
        </w:tc>
        <w:tc>
          <w:tcPr>
            <w:tcW w:w="737"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771" w:type="dxa"/>
            <w:tcBorders>
              <w:top w:val="single" w:sz="1" w:space="0" w:color="000000"/>
              <w:left w:val="single" w:sz="1" w:space="0" w:color="000000"/>
              <w:bottom w:val="single" w:sz="1" w:space="0" w:color="000000"/>
              <w:right w:val="single" w:sz="1" w:space="0" w:color="000000"/>
            </w:tcBorders>
          </w:tcPr>
          <w:p w:rsidR="000D7CE7" w:rsidRPr="009E0D02" w:rsidRDefault="006A4732" w:rsidP="005333E1">
            <w:pPr>
              <w:pStyle w:val="a7"/>
              <w:spacing w:afterLines="20" w:after="48"/>
              <w:jc w:val="center"/>
              <w:rPr>
                <w:rFonts w:ascii="Times New Roman" w:hAnsi="Times New Roman" w:cs="Times New Roman"/>
                <w:sz w:val="22"/>
                <w:szCs w:val="22"/>
              </w:rPr>
            </w:pPr>
            <w:r w:rsidRPr="009E0D02">
              <w:rPr>
                <w:rFonts w:ascii="Times New Roman" w:hAnsi="Times New Roman" w:cs="Times New Roman"/>
                <w:sz w:val="22"/>
                <w:szCs w:val="22"/>
              </w:rPr>
              <w:t>0,5</w:t>
            </w:r>
          </w:p>
        </w:tc>
        <w:tc>
          <w:tcPr>
            <w:tcW w:w="527"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-1,2</w:t>
            </w:r>
          </w:p>
        </w:tc>
        <w:tc>
          <w:tcPr>
            <w:tcW w:w="61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-0,3</w:t>
            </w:r>
          </w:p>
        </w:tc>
        <w:tc>
          <w:tcPr>
            <w:tcW w:w="788"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w:t>
            </w:r>
          </w:p>
        </w:tc>
        <w:tc>
          <w:tcPr>
            <w:tcW w:w="968" w:type="dxa"/>
            <w:tcBorders>
              <w:top w:val="single" w:sz="1" w:space="0" w:color="000000"/>
              <w:left w:val="single" w:sz="1" w:space="0" w:color="000000"/>
              <w:bottom w:val="single" w:sz="1" w:space="0" w:color="000000"/>
              <w:right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rPr>
            </w:pPr>
            <w:r w:rsidRPr="009E0D02">
              <w:rPr>
                <w:rFonts w:ascii="Times New Roman" w:hAnsi="Times New Roman" w:cs="Times New Roman"/>
                <w:sz w:val="22"/>
                <w:szCs w:val="22"/>
                <w:lang w:val="en-US"/>
              </w:rPr>
              <w:t>0,0001</w:t>
            </w:r>
          </w:p>
        </w:tc>
      </w:tr>
      <w:tr w:rsidR="000D7CE7" w:rsidRPr="009E0D02" w:rsidTr="002B7EF2">
        <w:trPr>
          <w:jc w:val="center"/>
        </w:trPr>
        <w:tc>
          <w:tcPr>
            <w:tcW w:w="2039"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both"/>
              <w:rPr>
                <w:rFonts w:ascii="Times New Roman" w:hAnsi="Times New Roman" w:cs="Times New Roman"/>
                <w:sz w:val="22"/>
                <w:szCs w:val="22"/>
                <w:lang w:val="en-US"/>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w:t>
            </w:r>
            <w:r w:rsidRPr="009E0D02">
              <w:rPr>
                <w:rFonts w:ascii="Times New Roman" w:hAnsi="Times New Roman" w:cs="Times New Roman"/>
                <w:sz w:val="22"/>
                <w:szCs w:val="22"/>
                <w:vertAlign w:val="subscript"/>
                <w:lang w:val="en-US"/>
              </w:rPr>
              <w:t>1</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lang w:val="en-US"/>
              </w:rPr>
              <w:t>9</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2</w:t>
            </w:r>
            <w:r w:rsidRPr="009E0D02">
              <w:rPr>
                <w:rFonts w:ascii="Times New Roman" w:hAnsi="Times New Roman" w:cs="Times New Roman"/>
                <w:sz w:val="22"/>
                <w:szCs w:val="22"/>
                <w:vertAlign w:val="subscript"/>
                <w:lang w:val="en-US"/>
              </w:rPr>
              <w:t>5</w:t>
            </w:r>
            <w:r w:rsidRPr="009E0D02">
              <w:rPr>
                <w:rFonts w:ascii="Times New Roman" w:hAnsi="Times New Roman" w:cs="Times New Roman"/>
                <w:sz w:val="22"/>
                <w:szCs w:val="22"/>
              </w:rPr>
              <w:t>Cr</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lang w:val="en-US"/>
              </w:rPr>
              <w:t>Ga</w:t>
            </w:r>
            <w:r w:rsidRPr="009E0D02">
              <w:rPr>
                <w:rFonts w:ascii="Times New Roman" w:hAnsi="Times New Roman" w:cs="Times New Roman"/>
                <w:sz w:val="22"/>
                <w:szCs w:val="22"/>
                <w:vertAlign w:val="subscript"/>
                <w:lang w:val="en-US"/>
              </w:rPr>
              <w:t>20</w:t>
            </w:r>
          </w:p>
        </w:tc>
        <w:tc>
          <w:tcPr>
            <w:tcW w:w="65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6,35</w:t>
            </w:r>
          </w:p>
        </w:tc>
        <w:tc>
          <w:tcPr>
            <w:tcW w:w="63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737"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w:t>
            </w:r>
          </w:p>
        </w:tc>
        <w:tc>
          <w:tcPr>
            <w:tcW w:w="771" w:type="dxa"/>
            <w:tcBorders>
              <w:top w:val="single" w:sz="1" w:space="0" w:color="000000"/>
              <w:left w:val="single" w:sz="1" w:space="0" w:color="000000"/>
              <w:bottom w:val="single" w:sz="1" w:space="0" w:color="000000"/>
              <w:right w:val="single" w:sz="1" w:space="0" w:color="000000"/>
            </w:tcBorders>
          </w:tcPr>
          <w:p w:rsidR="000D7CE7" w:rsidRPr="009E0D02" w:rsidRDefault="006A4732" w:rsidP="005333E1">
            <w:pPr>
              <w:pStyle w:val="a7"/>
              <w:spacing w:afterLines="20" w:after="48"/>
              <w:jc w:val="center"/>
              <w:rPr>
                <w:rFonts w:ascii="Times New Roman" w:hAnsi="Times New Roman" w:cs="Times New Roman"/>
                <w:sz w:val="22"/>
                <w:szCs w:val="22"/>
              </w:rPr>
            </w:pPr>
            <w:r w:rsidRPr="009E0D02">
              <w:rPr>
                <w:rFonts w:ascii="Times New Roman" w:hAnsi="Times New Roman" w:cs="Times New Roman"/>
                <w:sz w:val="22"/>
                <w:szCs w:val="22"/>
              </w:rPr>
              <w:t>0,2</w:t>
            </w:r>
          </w:p>
        </w:tc>
        <w:tc>
          <w:tcPr>
            <w:tcW w:w="527"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61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w:t>
            </w:r>
          </w:p>
        </w:tc>
        <w:tc>
          <w:tcPr>
            <w:tcW w:w="788"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w:t>
            </w:r>
          </w:p>
        </w:tc>
        <w:tc>
          <w:tcPr>
            <w:tcW w:w="968" w:type="dxa"/>
            <w:tcBorders>
              <w:top w:val="single" w:sz="1" w:space="0" w:color="000000"/>
              <w:left w:val="single" w:sz="1" w:space="0" w:color="000000"/>
              <w:bottom w:val="single" w:sz="1" w:space="0" w:color="000000"/>
              <w:right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rPr>
            </w:pPr>
            <w:r w:rsidRPr="009E0D02">
              <w:rPr>
                <w:rFonts w:ascii="Times New Roman" w:hAnsi="Times New Roman" w:cs="Times New Roman"/>
                <w:sz w:val="22"/>
                <w:szCs w:val="22"/>
                <w:lang w:val="en-US"/>
              </w:rPr>
              <w:t>0,0001</w:t>
            </w:r>
          </w:p>
        </w:tc>
      </w:tr>
      <w:tr w:rsidR="000D7CE7" w:rsidRPr="009E0D02" w:rsidTr="002B7EF2">
        <w:trPr>
          <w:jc w:val="center"/>
        </w:trPr>
        <w:tc>
          <w:tcPr>
            <w:tcW w:w="2039"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both"/>
              <w:rPr>
                <w:rFonts w:ascii="Times New Roman" w:hAnsi="Times New Roman" w:cs="Times New Roman"/>
                <w:sz w:val="22"/>
                <w:szCs w:val="22"/>
                <w:lang w:val="en-US"/>
              </w:rPr>
            </w:pPr>
            <w:r w:rsidRPr="009E0D02">
              <w:rPr>
                <w:rFonts w:ascii="Times New Roman" w:hAnsi="Times New Roman" w:cs="Times New Roman"/>
                <w:sz w:val="22"/>
                <w:szCs w:val="22"/>
                <w:lang w:val="en-US"/>
              </w:rPr>
              <w:t>Ni</w:t>
            </w:r>
            <w:r w:rsidRPr="009E0D02">
              <w:rPr>
                <w:rFonts w:ascii="Times New Roman" w:hAnsi="Times New Roman" w:cs="Times New Roman"/>
                <w:sz w:val="22"/>
                <w:szCs w:val="22"/>
                <w:vertAlign w:val="subscript"/>
                <w:lang w:val="en-US"/>
              </w:rPr>
              <w:t>40</w:t>
            </w:r>
            <w:r w:rsidRPr="009E0D02">
              <w:rPr>
                <w:rFonts w:ascii="Times New Roman" w:hAnsi="Times New Roman" w:cs="Times New Roman"/>
                <w:sz w:val="22"/>
                <w:szCs w:val="22"/>
                <w:lang w:val="en-US"/>
              </w:rPr>
              <w:t>Co</w:t>
            </w:r>
            <w:r w:rsidRPr="009E0D02">
              <w:rPr>
                <w:rFonts w:ascii="Times New Roman" w:hAnsi="Times New Roman" w:cs="Times New Roman"/>
                <w:sz w:val="22"/>
                <w:szCs w:val="22"/>
                <w:vertAlign w:val="subscript"/>
                <w:lang w:val="en-US"/>
              </w:rPr>
              <w:t>10</w:t>
            </w:r>
            <w:r w:rsidRPr="009E0D02">
              <w:rPr>
                <w:rFonts w:ascii="Times New Roman" w:hAnsi="Times New Roman" w:cs="Times New Roman"/>
                <w:sz w:val="22"/>
                <w:szCs w:val="22"/>
                <w:lang w:val="en-US"/>
              </w:rPr>
              <w:t>Mn</w:t>
            </w:r>
            <w:r w:rsidRPr="009E0D02">
              <w:rPr>
                <w:rFonts w:ascii="Times New Roman" w:hAnsi="Times New Roman" w:cs="Times New Roman"/>
                <w:sz w:val="22"/>
                <w:szCs w:val="22"/>
                <w:vertAlign w:val="subscript"/>
                <w:lang w:val="en-US"/>
              </w:rPr>
              <w:t>34</w:t>
            </w:r>
            <w:r w:rsidRPr="009E0D02">
              <w:rPr>
                <w:rFonts w:ascii="Times New Roman" w:hAnsi="Times New Roman" w:cs="Times New Roman"/>
                <w:sz w:val="22"/>
                <w:szCs w:val="22"/>
                <w:lang w:val="en-US"/>
              </w:rPr>
              <w:t>Al</w:t>
            </w:r>
            <w:r w:rsidRPr="009E0D02">
              <w:rPr>
                <w:rFonts w:ascii="Times New Roman" w:hAnsi="Times New Roman" w:cs="Times New Roman"/>
                <w:sz w:val="22"/>
                <w:szCs w:val="22"/>
                <w:vertAlign w:val="subscript"/>
                <w:lang w:val="en-US"/>
              </w:rPr>
              <w:t>16</w:t>
            </w:r>
          </w:p>
        </w:tc>
        <w:tc>
          <w:tcPr>
            <w:tcW w:w="65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7,6</w:t>
            </w:r>
          </w:p>
        </w:tc>
        <w:tc>
          <w:tcPr>
            <w:tcW w:w="63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1,5</w:t>
            </w:r>
          </w:p>
        </w:tc>
        <w:tc>
          <w:tcPr>
            <w:tcW w:w="737"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w:t>
            </w:r>
          </w:p>
        </w:tc>
        <w:tc>
          <w:tcPr>
            <w:tcW w:w="771" w:type="dxa"/>
            <w:tcBorders>
              <w:top w:val="single" w:sz="1" w:space="0" w:color="000000"/>
              <w:left w:val="single" w:sz="1" w:space="0" w:color="000000"/>
              <w:bottom w:val="single" w:sz="1" w:space="0" w:color="000000"/>
              <w:right w:val="single" w:sz="1" w:space="0" w:color="000000"/>
            </w:tcBorders>
          </w:tcPr>
          <w:p w:rsidR="000D7CE7" w:rsidRPr="009E0D02" w:rsidRDefault="006A4732" w:rsidP="005333E1">
            <w:pPr>
              <w:pStyle w:val="a7"/>
              <w:spacing w:afterLines="20" w:after="48"/>
              <w:jc w:val="center"/>
              <w:rPr>
                <w:rFonts w:ascii="Times New Roman" w:hAnsi="Times New Roman" w:cs="Times New Roman"/>
                <w:sz w:val="22"/>
                <w:szCs w:val="22"/>
              </w:rPr>
            </w:pPr>
            <w:r w:rsidRPr="009E0D02">
              <w:rPr>
                <w:rFonts w:ascii="Times New Roman" w:hAnsi="Times New Roman" w:cs="Times New Roman"/>
                <w:sz w:val="22"/>
                <w:szCs w:val="22"/>
              </w:rPr>
              <w:t>0,5</w:t>
            </w:r>
          </w:p>
        </w:tc>
        <w:tc>
          <w:tcPr>
            <w:tcW w:w="527"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-1,2</w:t>
            </w:r>
          </w:p>
        </w:tc>
        <w:tc>
          <w:tcPr>
            <w:tcW w:w="610"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-0,9</w:t>
            </w:r>
          </w:p>
        </w:tc>
        <w:tc>
          <w:tcPr>
            <w:tcW w:w="788" w:type="dxa"/>
            <w:tcBorders>
              <w:top w:val="single" w:sz="1" w:space="0" w:color="000000"/>
              <w:left w:val="single" w:sz="1" w:space="0" w:color="000000"/>
              <w:bottom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0,05</w:t>
            </w:r>
          </w:p>
        </w:tc>
        <w:tc>
          <w:tcPr>
            <w:tcW w:w="968" w:type="dxa"/>
            <w:tcBorders>
              <w:top w:val="single" w:sz="1" w:space="0" w:color="000000"/>
              <w:left w:val="single" w:sz="1" w:space="0" w:color="000000"/>
              <w:bottom w:val="single" w:sz="1" w:space="0" w:color="000000"/>
              <w:right w:val="single" w:sz="1" w:space="0" w:color="000000"/>
            </w:tcBorders>
            <w:shd w:val="clear" w:color="auto" w:fill="auto"/>
          </w:tcPr>
          <w:p w:rsidR="000D7CE7" w:rsidRPr="009E0D02" w:rsidRDefault="000D7CE7" w:rsidP="005333E1">
            <w:pPr>
              <w:pStyle w:val="a7"/>
              <w:spacing w:afterLines="20" w:after="48"/>
              <w:jc w:val="center"/>
              <w:rPr>
                <w:rFonts w:ascii="Times New Roman" w:hAnsi="Times New Roman" w:cs="Times New Roman"/>
                <w:sz w:val="22"/>
                <w:szCs w:val="22"/>
              </w:rPr>
            </w:pPr>
            <w:r w:rsidRPr="009E0D02">
              <w:rPr>
                <w:rFonts w:ascii="Times New Roman" w:hAnsi="Times New Roman" w:cs="Times New Roman"/>
                <w:sz w:val="22"/>
                <w:szCs w:val="22"/>
                <w:lang w:val="en-US"/>
              </w:rPr>
              <w:t>0,0005</w:t>
            </w:r>
          </w:p>
        </w:tc>
      </w:tr>
    </w:tbl>
    <w:p w:rsidR="009E3586" w:rsidRDefault="009E3586" w:rsidP="007D7B3A">
      <w:pPr>
        <w:spacing w:after="120"/>
        <w:jc w:val="both"/>
        <w:rPr>
          <w:rFonts w:ascii="Times New Roman" w:hAnsi="Times New Roman" w:cs="Times New Roman"/>
          <w:b/>
          <w:sz w:val="22"/>
          <w:szCs w:val="22"/>
        </w:rPr>
      </w:pPr>
    </w:p>
    <w:p w:rsidR="006A4732" w:rsidRPr="009E0D02" w:rsidRDefault="006A4732" w:rsidP="007D7B3A">
      <w:pPr>
        <w:spacing w:after="120"/>
        <w:jc w:val="both"/>
        <w:rPr>
          <w:rFonts w:ascii="Times New Roman" w:hAnsi="Times New Roman" w:cs="Times New Roman"/>
          <w:sz w:val="22"/>
          <w:szCs w:val="22"/>
        </w:rPr>
      </w:pPr>
      <w:r w:rsidRPr="00D335AB">
        <w:rPr>
          <w:rFonts w:ascii="Times New Roman" w:hAnsi="Times New Roman" w:cs="Times New Roman"/>
          <w:b/>
          <w:sz w:val="22"/>
          <w:szCs w:val="22"/>
        </w:rPr>
        <w:t xml:space="preserve">Таблица </w:t>
      </w:r>
      <w:r w:rsidR="00D335AB" w:rsidRPr="00D335AB">
        <w:rPr>
          <w:rFonts w:ascii="Times New Roman" w:hAnsi="Times New Roman" w:cs="Times New Roman"/>
          <w:b/>
          <w:sz w:val="22"/>
          <w:szCs w:val="22"/>
        </w:rPr>
        <w:t>4.</w:t>
      </w:r>
      <w:r w:rsidRPr="00D335AB">
        <w:rPr>
          <w:rFonts w:ascii="Times New Roman" w:hAnsi="Times New Roman" w:cs="Times New Roman"/>
          <w:b/>
          <w:sz w:val="22"/>
          <w:szCs w:val="22"/>
        </w:rPr>
        <w:t>8</w:t>
      </w:r>
      <w:r w:rsidR="00D335AB" w:rsidRPr="00D335AB">
        <w:rPr>
          <w:rFonts w:ascii="Times New Roman" w:hAnsi="Times New Roman" w:cs="Times New Roman"/>
          <w:b/>
          <w:sz w:val="22"/>
          <w:szCs w:val="22"/>
        </w:rPr>
        <w:t>.</w:t>
      </w:r>
      <w:r w:rsidRPr="009E0D02">
        <w:rPr>
          <w:rFonts w:ascii="Times New Roman" w:hAnsi="Times New Roman" w:cs="Times New Roman"/>
          <w:sz w:val="22"/>
          <w:szCs w:val="22"/>
        </w:rPr>
        <w:t xml:space="preserve"> Полный и поэлементные магнитные моменты (в μ</w:t>
      </w:r>
      <w:r w:rsidRPr="009E0D02">
        <w:rPr>
          <w:rFonts w:ascii="Times New Roman" w:hAnsi="Times New Roman" w:cs="Times New Roman"/>
          <w:i/>
          <w:sz w:val="22"/>
          <w:szCs w:val="22"/>
          <w:vertAlign w:val="subscript"/>
        </w:rPr>
        <w:t>В</w:t>
      </w:r>
      <w:r w:rsidRPr="009E0D02">
        <w:rPr>
          <w:rFonts w:ascii="Times New Roman" w:hAnsi="Times New Roman" w:cs="Times New Roman"/>
          <w:sz w:val="22"/>
          <w:szCs w:val="22"/>
        </w:rPr>
        <w:t xml:space="preserve">) для сплавов </w:t>
      </w:r>
      <w:r w:rsidRPr="009E0D02">
        <w:rPr>
          <w:rFonts w:ascii="Times New Roman" w:hAnsi="Times New Roman" w:cs="Times New Roman"/>
          <w:sz w:val="22"/>
          <w:szCs w:val="22"/>
          <w:lang w:val="en-US"/>
        </w:rPr>
        <w:t>Ni</w:t>
      </w:r>
      <w:r w:rsidRPr="009E0D02">
        <w:rPr>
          <w:rFonts w:ascii="Times New Roman" w:hAnsi="Times New Roman" w:cs="Times New Roman"/>
          <w:sz w:val="22"/>
          <w:szCs w:val="22"/>
        </w:rPr>
        <w:t>-</w:t>
      </w:r>
      <w:r w:rsidRPr="009E0D02">
        <w:rPr>
          <w:rFonts w:ascii="Times New Roman" w:hAnsi="Times New Roman" w:cs="Times New Roman"/>
          <w:sz w:val="22"/>
          <w:szCs w:val="22"/>
          <w:lang w:val="en-US"/>
        </w:rPr>
        <w:t>Co</w:t>
      </w:r>
      <w:r w:rsidRPr="009E0D02">
        <w:rPr>
          <w:rFonts w:ascii="Times New Roman" w:hAnsi="Times New Roman" w:cs="Times New Roman"/>
          <w:sz w:val="22"/>
          <w:szCs w:val="22"/>
        </w:rPr>
        <w:t>-</w:t>
      </w:r>
      <w:r w:rsidRPr="009E0D02">
        <w:rPr>
          <w:rFonts w:ascii="Times New Roman" w:hAnsi="Times New Roman" w:cs="Times New Roman"/>
          <w:sz w:val="22"/>
          <w:szCs w:val="22"/>
          <w:lang w:val="en-US"/>
        </w:rPr>
        <w:t>Mn</w:t>
      </w:r>
      <w:r w:rsidRPr="009E0D02">
        <w:rPr>
          <w:rFonts w:ascii="Times New Roman" w:hAnsi="Times New Roman" w:cs="Times New Roman"/>
          <w:sz w:val="22"/>
          <w:szCs w:val="22"/>
        </w:rPr>
        <w:t>-(</w:t>
      </w:r>
      <w:r w:rsidRPr="009E0D02">
        <w:rPr>
          <w:rFonts w:ascii="Times New Roman" w:hAnsi="Times New Roman" w:cs="Times New Roman"/>
          <w:sz w:val="22"/>
          <w:szCs w:val="22"/>
          <w:lang w:val="en-US"/>
        </w:rPr>
        <w:t>Cr</w:t>
      </w:r>
      <w:r w:rsidRPr="009E0D02">
        <w:rPr>
          <w:rFonts w:ascii="Times New Roman" w:hAnsi="Times New Roman" w:cs="Times New Roman"/>
          <w:sz w:val="22"/>
          <w:szCs w:val="22"/>
        </w:rPr>
        <w:t>)-(</w:t>
      </w:r>
      <w:r w:rsidRPr="009E0D02">
        <w:rPr>
          <w:rFonts w:ascii="Times New Roman" w:hAnsi="Times New Roman" w:cs="Times New Roman"/>
          <w:sz w:val="22"/>
          <w:szCs w:val="22"/>
          <w:lang w:val="en-US"/>
        </w:rPr>
        <w:t>Ga</w:t>
      </w:r>
      <w:r w:rsidRPr="009E0D02">
        <w:rPr>
          <w:rFonts w:ascii="Times New Roman" w:hAnsi="Times New Roman" w:cs="Times New Roman"/>
          <w:sz w:val="22"/>
          <w:szCs w:val="22"/>
        </w:rPr>
        <w:t xml:space="preserve">, </w:t>
      </w:r>
      <w:r w:rsidRPr="009E0D02">
        <w:rPr>
          <w:rFonts w:ascii="Times New Roman" w:hAnsi="Times New Roman" w:cs="Times New Roman"/>
          <w:sz w:val="22"/>
          <w:szCs w:val="22"/>
          <w:lang w:val="en-US"/>
        </w:rPr>
        <w:t>In</w:t>
      </w:r>
      <w:r w:rsidRPr="009E0D02">
        <w:rPr>
          <w:rFonts w:ascii="Times New Roman" w:hAnsi="Times New Roman" w:cs="Times New Roman"/>
          <w:sz w:val="22"/>
          <w:szCs w:val="22"/>
        </w:rPr>
        <w:t xml:space="preserve">, </w:t>
      </w:r>
      <w:r w:rsidRPr="009E0D02">
        <w:rPr>
          <w:rFonts w:ascii="Times New Roman" w:hAnsi="Times New Roman" w:cs="Times New Roman"/>
          <w:sz w:val="22"/>
          <w:szCs w:val="22"/>
          <w:lang w:val="en-US"/>
        </w:rPr>
        <w:t>Sn</w:t>
      </w:r>
      <w:r w:rsidRPr="009E0D02">
        <w:rPr>
          <w:rFonts w:ascii="Times New Roman" w:hAnsi="Times New Roman" w:cs="Times New Roman"/>
          <w:sz w:val="22"/>
          <w:szCs w:val="22"/>
        </w:rPr>
        <w:t xml:space="preserve">, </w:t>
      </w:r>
      <w:r w:rsidRPr="009E0D02">
        <w:rPr>
          <w:rFonts w:ascii="Times New Roman" w:hAnsi="Times New Roman" w:cs="Times New Roman"/>
          <w:sz w:val="22"/>
          <w:szCs w:val="22"/>
          <w:lang w:val="en-US"/>
        </w:rPr>
        <w:t>Al</w:t>
      </w:r>
      <w:r w:rsidRPr="009E0D02">
        <w:rPr>
          <w:rFonts w:ascii="Times New Roman" w:hAnsi="Times New Roman" w:cs="Times New Roman"/>
          <w:sz w:val="22"/>
          <w:szCs w:val="22"/>
        </w:rPr>
        <w:t xml:space="preserve">). </w:t>
      </w:r>
      <w:r w:rsidRPr="009E0D02">
        <w:rPr>
          <w:rFonts w:ascii="Times New Roman" w:hAnsi="Times New Roman" w:cs="Times New Roman"/>
          <w:sz w:val="22"/>
          <w:szCs w:val="22"/>
          <w:lang w:val="en-US"/>
        </w:rPr>
        <w:t>A</w:t>
      </w:r>
      <w:r w:rsidRPr="009E0D02">
        <w:rPr>
          <w:rFonts w:ascii="Times New Roman" w:hAnsi="Times New Roman" w:cs="Times New Roman"/>
          <w:sz w:val="22"/>
          <w:szCs w:val="22"/>
        </w:rPr>
        <w:t>(</w:t>
      </w:r>
      <w:r w:rsidRPr="009E0D02">
        <w:rPr>
          <w:rFonts w:ascii="Times New Roman" w:hAnsi="Times New Roman" w:cs="Times New Roman"/>
          <w:sz w:val="22"/>
          <w:szCs w:val="22"/>
          <w:lang w:val="en-US"/>
        </w:rPr>
        <w:t>M</w:t>
      </w:r>
      <w:r w:rsidRPr="009E0D02">
        <w:rPr>
          <w:rFonts w:ascii="Times New Roman" w:hAnsi="Times New Roman" w:cs="Times New Roman"/>
          <w:sz w:val="22"/>
          <w:szCs w:val="22"/>
        </w:rPr>
        <w:t>) – аустенит (мартенсит)</w:t>
      </w:r>
    </w:p>
    <w:tbl>
      <w:tblPr>
        <w:tblW w:w="7736" w:type="dxa"/>
        <w:jc w:val="center"/>
        <w:tblLayout w:type="fixed"/>
        <w:tblCellMar>
          <w:top w:w="55" w:type="dxa"/>
          <w:left w:w="55" w:type="dxa"/>
          <w:bottom w:w="55" w:type="dxa"/>
          <w:right w:w="55" w:type="dxa"/>
        </w:tblCellMar>
        <w:tblLook w:val="0000" w:firstRow="0" w:lastRow="0" w:firstColumn="0" w:lastColumn="0" w:noHBand="0" w:noVBand="0"/>
      </w:tblPr>
      <w:tblGrid>
        <w:gridCol w:w="2146"/>
        <w:gridCol w:w="533"/>
        <w:gridCol w:w="565"/>
        <w:gridCol w:w="560"/>
        <w:gridCol w:w="592"/>
        <w:gridCol w:w="499"/>
        <w:gridCol w:w="565"/>
        <w:gridCol w:w="565"/>
        <w:gridCol w:w="565"/>
        <w:gridCol w:w="518"/>
        <w:gridCol w:w="628"/>
      </w:tblGrid>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7D7B3A">
            <w:pPr>
              <w:pStyle w:val="a7"/>
              <w:spacing w:after="120"/>
              <w:jc w:val="both"/>
              <w:rPr>
                <w:rFonts w:ascii="Times New Roman" w:hAnsi="Times New Roman" w:cs="Times New Roman"/>
                <w:i/>
                <w:sz w:val="22"/>
                <w:szCs w:val="22"/>
              </w:rPr>
            </w:pPr>
            <w:r w:rsidRPr="009E0D02">
              <w:rPr>
                <w:rFonts w:ascii="Times New Roman" w:hAnsi="Times New Roman" w:cs="Times New Roman"/>
                <w:sz w:val="22"/>
                <w:szCs w:val="22"/>
              </w:rPr>
              <w:t>Композиция</w:t>
            </w:r>
          </w:p>
        </w:tc>
        <w:tc>
          <w:tcPr>
            <w:tcW w:w="533" w:type="dxa"/>
            <w:tcBorders>
              <w:top w:val="single" w:sz="1" w:space="0" w:color="000000"/>
              <w:left w:val="single" w:sz="1" w:space="0" w:color="000000"/>
              <w:bottom w:val="single" w:sz="1" w:space="0" w:color="000000"/>
            </w:tcBorders>
            <w:shd w:val="clear" w:color="auto" w:fill="auto"/>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Mn</w:t>
            </w:r>
            <w:r w:rsidRPr="00D335AB">
              <w:rPr>
                <w:rFonts w:ascii="Times New Roman" w:hAnsi="Times New Roman" w:cs="Times New Roman"/>
                <w:sz w:val="22"/>
                <w:szCs w:val="22"/>
                <w:vertAlign w:val="subscript"/>
              </w:rPr>
              <w:t>1</w:t>
            </w:r>
          </w:p>
          <w:p w:rsidR="00BE2800" w:rsidRPr="00D335AB"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A</w:t>
            </w:r>
            <w:r w:rsidRPr="00D335AB">
              <w:rPr>
                <w:rFonts w:ascii="Times New Roman" w:hAnsi="Times New Roman" w:cs="Times New Roman"/>
                <w:sz w:val="22"/>
                <w:szCs w:val="22"/>
              </w:rPr>
              <w:t>)</w:t>
            </w:r>
          </w:p>
        </w:tc>
        <w:tc>
          <w:tcPr>
            <w:tcW w:w="565" w:type="dxa"/>
            <w:tcBorders>
              <w:top w:val="single" w:sz="1" w:space="0" w:color="000000"/>
              <w:left w:val="single" w:sz="1" w:space="0" w:color="000000"/>
              <w:bottom w:val="single" w:sz="1" w:space="0" w:color="000000"/>
            </w:tcBorders>
            <w:shd w:val="clear" w:color="auto" w:fill="auto"/>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Mn</w:t>
            </w:r>
            <w:r w:rsidRPr="00D335AB">
              <w:rPr>
                <w:rFonts w:ascii="Times New Roman" w:hAnsi="Times New Roman" w:cs="Times New Roman"/>
                <w:sz w:val="22"/>
                <w:szCs w:val="22"/>
                <w:vertAlign w:val="subscript"/>
              </w:rPr>
              <w:t>1</w:t>
            </w:r>
          </w:p>
          <w:p w:rsidR="00BE2800" w:rsidRPr="009E0D02"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M</w:t>
            </w:r>
            <w:r w:rsidRPr="00D335AB">
              <w:rPr>
                <w:rFonts w:ascii="Times New Roman" w:hAnsi="Times New Roman" w:cs="Times New Roman"/>
                <w:sz w:val="22"/>
                <w:szCs w:val="22"/>
              </w:rPr>
              <w:t>)</w:t>
            </w:r>
          </w:p>
        </w:tc>
        <w:tc>
          <w:tcPr>
            <w:tcW w:w="560" w:type="dxa"/>
            <w:tcBorders>
              <w:top w:val="single" w:sz="1" w:space="0" w:color="000000"/>
              <w:left w:val="single" w:sz="1" w:space="0" w:color="000000"/>
              <w:bottom w:val="single" w:sz="1" w:space="0" w:color="000000"/>
            </w:tcBorders>
            <w:shd w:val="clear" w:color="auto" w:fill="auto"/>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Mn</w:t>
            </w:r>
            <w:r w:rsidRPr="00D335AB">
              <w:rPr>
                <w:rFonts w:ascii="Times New Roman" w:hAnsi="Times New Roman" w:cs="Times New Roman"/>
                <w:sz w:val="22"/>
                <w:szCs w:val="22"/>
                <w:vertAlign w:val="subscript"/>
              </w:rPr>
              <w:t>2</w:t>
            </w:r>
          </w:p>
          <w:p w:rsidR="00BE2800" w:rsidRPr="00D335AB"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A</w:t>
            </w:r>
            <w:r w:rsidRPr="00D335AB">
              <w:rPr>
                <w:rFonts w:ascii="Times New Roman" w:hAnsi="Times New Roman" w:cs="Times New Roman"/>
                <w:sz w:val="22"/>
                <w:szCs w:val="22"/>
              </w:rPr>
              <w:t>)</w:t>
            </w:r>
          </w:p>
        </w:tc>
        <w:tc>
          <w:tcPr>
            <w:tcW w:w="592" w:type="dxa"/>
            <w:tcBorders>
              <w:top w:val="single" w:sz="1" w:space="0" w:color="000000"/>
              <w:left w:val="single" w:sz="1" w:space="0" w:color="000000"/>
              <w:bottom w:val="single" w:sz="1" w:space="0" w:color="000000"/>
              <w:right w:val="single" w:sz="1" w:space="0" w:color="000000"/>
            </w:tcBorders>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Mn</w:t>
            </w:r>
            <w:r w:rsidRPr="00D335AB">
              <w:rPr>
                <w:rFonts w:ascii="Times New Roman" w:hAnsi="Times New Roman" w:cs="Times New Roman"/>
                <w:sz w:val="22"/>
                <w:szCs w:val="22"/>
                <w:vertAlign w:val="subscript"/>
              </w:rPr>
              <w:t>2</w:t>
            </w:r>
          </w:p>
          <w:p w:rsidR="00BE2800" w:rsidRPr="009E0D02"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M</w:t>
            </w:r>
            <w:r w:rsidRPr="00D335AB">
              <w:rPr>
                <w:rFonts w:ascii="Times New Roman" w:hAnsi="Times New Roman" w:cs="Times New Roman"/>
                <w:sz w:val="22"/>
                <w:szCs w:val="22"/>
              </w:rPr>
              <w:t>)</w:t>
            </w:r>
          </w:p>
        </w:tc>
        <w:tc>
          <w:tcPr>
            <w:tcW w:w="499" w:type="dxa"/>
            <w:tcBorders>
              <w:top w:val="single" w:sz="1" w:space="0" w:color="000000"/>
              <w:left w:val="single" w:sz="1" w:space="0" w:color="000000"/>
              <w:bottom w:val="single" w:sz="1" w:space="0" w:color="000000"/>
            </w:tcBorders>
            <w:shd w:val="clear" w:color="auto" w:fill="auto"/>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Ni</w:t>
            </w:r>
          </w:p>
          <w:p w:rsidR="00BE2800" w:rsidRPr="00D335AB"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A</w:t>
            </w:r>
            <w:r w:rsidRPr="00D335AB">
              <w:rPr>
                <w:rFonts w:ascii="Times New Roman" w:hAnsi="Times New Roman" w:cs="Times New Roman"/>
                <w:sz w:val="22"/>
                <w:szCs w:val="22"/>
              </w:rPr>
              <w:t>)</w:t>
            </w:r>
          </w:p>
        </w:tc>
        <w:tc>
          <w:tcPr>
            <w:tcW w:w="565" w:type="dxa"/>
            <w:tcBorders>
              <w:top w:val="single" w:sz="1" w:space="0" w:color="000000"/>
              <w:left w:val="single" w:sz="1" w:space="0" w:color="000000"/>
              <w:bottom w:val="single" w:sz="1" w:space="0" w:color="000000"/>
            </w:tcBorders>
            <w:shd w:val="clear" w:color="auto" w:fill="auto"/>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Ni</w:t>
            </w:r>
          </w:p>
          <w:p w:rsidR="00BE2800" w:rsidRPr="009E0D02"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M</w:t>
            </w:r>
            <w:r w:rsidRPr="00D335AB">
              <w:rPr>
                <w:rFonts w:ascii="Times New Roman" w:hAnsi="Times New Roman" w:cs="Times New Roman"/>
                <w:sz w:val="22"/>
                <w:szCs w:val="22"/>
              </w:rPr>
              <w:t>)</w:t>
            </w:r>
          </w:p>
        </w:tc>
        <w:tc>
          <w:tcPr>
            <w:tcW w:w="565" w:type="dxa"/>
            <w:tcBorders>
              <w:top w:val="single" w:sz="1" w:space="0" w:color="000000"/>
              <w:left w:val="single" w:sz="1" w:space="0" w:color="000000"/>
              <w:bottom w:val="single" w:sz="1" w:space="0" w:color="000000"/>
            </w:tcBorders>
            <w:shd w:val="clear" w:color="auto" w:fill="auto"/>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Co</w:t>
            </w:r>
          </w:p>
          <w:p w:rsidR="00BE2800" w:rsidRPr="00D335AB"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A</w:t>
            </w:r>
            <w:r w:rsidRPr="00D335AB">
              <w:rPr>
                <w:rFonts w:ascii="Times New Roman" w:hAnsi="Times New Roman" w:cs="Times New Roman"/>
                <w:sz w:val="22"/>
                <w:szCs w:val="22"/>
              </w:rPr>
              <w:t>)</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Co</w:t>
            </w:r>
          </w:p>
          <w:p w:rsidR="00BE2800" w:rsidRPr="009E0D02"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M</w:t>
            </w:r>
            <w:r w:rsidRPr="00D335AB">
              <w:rPr>
                <w:rFonts w:ascii="Times New Roman" w:hAnsi="Times New Roman" w:cs="Times New Roman"/>
                <w:sz w:val="22"/>
                <w:szCs w:val="22"/>
              </w:rPr>
              <w:t>)</w:t>
            </w:r>
          </w:p>
        </w:tc>
        <w:tc>
          <w:tcPr>
            <w:tcW w:w="518" w:type="dxa"/>
            <w:tcBorders>
              <w:top w:val="single" w:sz="1" w:space="0" w:color="000000"/>
              <w:left w:val="single" w:sz="1" w:space="0" w:color="000000"/>
              <w:bottom w:val="single" w:sz="1" w:space="0" w:color="000000"/>
              <w:right w:val="single" w:sz="1" w:space="0" w:color="000000"/>
            </w:tcBorders>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Cr</w:t>
            </w:r>
          </w:p>
          <w:p w:rsidR="00BE2800" w:rsidRPr="00D335AB"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A</w:t>
            </w:r>
            <w:r w:rsidRPr="00D335AB">
              <w:rPr>
                <w:rFonts w:ascii="Times New Roman" w:hAnsi="Times New Roman" w:cs="Times New Roman"/>
                <w:sz w:val="22"/>
                <w:szCs w:val="22"/>
              </w:rPr>
              <w:t>)</w:t>
            </w:r>
          </w:p>
        </w:tc>
        <w:tc>
          <w:tcPr>
            <w:tcW w:w="628" w:type="dxa"/>
            <w:tcBorders>
              <w:top w:val="single" w:sz="1" w:space="0" w:color="000000"/>
              <w:left w:val="single" w:sz="1" w:space="0" w:color="000000"/>
              <w:bottom w:val="single" w:sz="1" w:space="0" w:color="000000"/>
              <w:right w:val="single" w:sz="1" w:space="0" w:color="000000"/>
            </w:tcBorders>
          </w:tcPr>
          <w:p w:rsidR="00BE2800" w:rsidRPr="00D335AB" w:rsidRDefault="00BE2800" w:rsidP="007D7B3A">
            <w:pPr>
              <w:pStyle w:val="a7"/>
              <w:spacing w:after="120"/>
              <w:jc w:val="center"/>
              <w:rPr>
                <w:rFonts w:ascii="Times New Roman" w:hAnsi="Times New Roman" w:cs="Times New Roman"/>
                <w:sz w:val="22"/>
                <w:szCs w:val="22"/>
              </w:rPr>
            </w:pPr>
            <w:r w:rsidRPr="009E0D02">
              <w:rPr>
                <w:rFonts w:ascii="Times New Roman" w:hAnsi="Times New Roman" w:cs="Times New Roman"/>
                <w:sz w:val="22"/>
                <w:szCs w:val="22"/>
              </w:rPr>
              <w:t>μ</w:t>
            </w:r>
            <w:r w:rsidRPr="009E0D02">
              <w:rPr>
                <w:rFonts w:ascii="Times New Roman" w:hAnsi="Times New Roman" w:cs="Times New Roman"/>
                <w:sz w:val="22"/>
                <w:szCs w:val="22"/>
                <w:vertAlign w:val="subscript"/>
                <w:lang w:val="en-US"/>
              </w:rPr>
              <w:t>Cr</w:t>
            </w:r>
          </w:p>
          <w:p w:rsidR="00BE2800" w:rsidRPr="009E0D02" w:rsidRDefault="00BE2800" w:rsidP="007D7B3A">
            <w:pPr>
              <w:pStyle w:val="a7"/>
              <w:spacing w:after="120"/>
              <w:jc w:val="center"/>
              <w:rPr>
                <w:rFonts w:ascii="Times New Roman" w:hAnsi="Times New Roman" w:cs="Times New Roman"/>
                <w:i/>
                <w:sz w:val="22"/>
                <w:szCs w:val="22"/>
              </w:rPr>
            </w:pPr>
            <w:r w:rsidRPr="00D335AB">
              <w:rPr>
                <w:rFonts w:ascii="Times New Roman" w:hAnsi="Times New Roman" w:cs="Times New Roman"/>
                <w:sz w:val="22"/>
                <w:szCs w:val="22"/>
              </w:rPr>
              <w:t>(</w:t>
            </w:r>
            <w:r w:rsidRPr="009E0D02">
              <w:rPr>
                <w:rFonts w:ascii="Times New Roman" w:hAnsi="Times New Roman" w:cs="Times New Roman"/>
                <w:sz w:val="22"/>
                <w:szCs w:val="22"/>
                <w:lang w:val="en-US"/>
              </w:rPr>
              <w:t>M</w:t>
            </w:r>
            <w:r w:rsidRPr="00D335AB">
              <w:rPr>
                <w:rFonts w:ascii="Times New Roman" w:hAnsi="Times New Roman" w:cs="Times New Roman"/>
                <w:sz w:val="22"/>
                <w:szCs w:val="22"/>
              </w:rPr>
              <w:t>)</w:t>
            </w: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D335AB" w:rsidRDefault="00BE2800" w:rsidP="005333E1">
            <w:pPr>
              <w:pStyle w:val="a7"/>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D335AB">
              <w:rPr>
                <w:rFonts w:ascii="Times New Roman" w:hAnsi="Times New Roman" w:cs="Times New Roman"/>
                <w:sz w:val="22"/>
                <w:szCs w:val="22"/>
                <w:vertAlign w:val="subscript"/>
              </w:rPr>
              <w:t>37</w:t>
            </w:r>
            <w:r w:rsidRPr="009E0D02">
              <w:rPr>
                <w:rFonts w:ascii="Times New Roman" w:hAnsi="Times New Roman" w:cs="Times New Roman"/>
                <w:sz w:val="22"/>
                <w:szCs w:val="22"/>
              </w:rPr>
              <w:t>In</w:t>
            </w:r>
            <w:r w:rsidRPr="00D335AB">
              <w:rPr>
                <w:rFonts w:ascii="Times New Roman" w:hAnsi="Times New Roman" w:cs="Times New Roman"/>
                <w:sz w:val="22"/>
                <w:szCs w:val="22"/>
                <w:vertAlign w:val="subscript"/>
              </w:rPr>
              <w:t>13</w:t>
            </w:r>
          </w:p>
        </w:tc>
        <w:tc>
          <w:tcPr>
            <w:tcW w:w="533" w:type="dxa"/>
            <w:tcBorders>
              <w:top w:val="single" w:sz="1" w:space="0" w:color="000000"/>
              <w:left w:val="single" w:sz="1" w:space="0" w:color="000000"/>
              <w:bottom w:val="single" w:sz="1" w:space="0" w:color="000000"/>
            </w:tcBorders>
            <w:shd w:val="clear" w:color="auto" w:fill="auto"/>
          </w:tcPr>
          <w:p w:rsidR="00BE2800" w:rsidRPr="00D335AB" w:rsidRDefault="00BE2800" w:rsidP="005333E1">
            <w:pPr>
              <w:pStyle w:val="a7"/>
              <w:jc w:val="center"/>
              <w:rPr>
                <w:rFonts w:ascii="Times New Roman" w:hAnsi="Times New Roman" w:cs="Times New Roman"/>
                <w:sz w:val="22"/>
                <w:szCs w:val="22"/>
              </w:rPr>
            </w:pPr>
            <w:r w:rsidRPr="00D335AB">
              <w:rPr>
                <w:rFonts w:ascii="Times New Roman" w:hAnsi="Times New Roman" w:cs="Times New Roman"/>
                <w:sz w:val="22"/>
                <w:szCs w:val="22"/>
              </w:rPr>
              <w:t>3,63</w:t>
            </w:r>
          </w:p>
        </w:tc>
        <w:tc>
          <w:tcPr>
            <w:tcW w:w="565" w:type="dxa"/>
            <w:tcBorders>
              <w:top w:val="single" w:sz="1" w:space="0" w:color="000000"/>
              <w:left w:val="single" w:sz="1" w:space="0" w:color="000000"/>
              <w:bottom w:val="single" w:sz="1" w:space="0" w:color="000000"/>
            </w:tcBorders>
            <w:shd w:val="clear" w:color="auto" w:fill="auto"/>
          </w:tcPr>
          <w:p w:rsidR="00BE2800" w:rsidRPr="00D335AB" w:rsidRDefault="00BE2800" w:rsidP="005333E1">
            <w:pPr>
              <w:pStyle w:val="a7"/>
              <w:jc w:val="center"/>
              <w:rPr>
                <w:rFonts w:ascii="Times New Roman" w:hAnsi="Times New Roman" w:cs="Times New Roman"/>
                <w:sz w:val="22"/>
                <w:szCs w:val="22"/>
              </w:rPr>
            </w:pPr>
            <w:r w:rsidRPr="00D335AB">
              <w:rPr>
                <w:rFonts w:ascii="Times New Roman" w:hAnsi="Times New Roman" w:cs="Times New Roman"/>
                <w:sz w:val="22"/>
                <w:szCs w:val="22"/>
              </w:rPr>
              <w:t>3,64</w:t>
            </w:r>
          </w:p>
        </w:tc>
        <w:tc>
          <w:tcPr>
            <w:tcW w:w="560" w:type="dxa"/>
            <w:tcBorders>
              <w:top w:val="single" w:sz="1" w:space="0" w:color="000000"/>
              <w:left w:val="single" w:sz="1" w:space="0" w:color="000000"/>
              <w:bottom w:val="single" w:sz="1" w:space="0" w:color="000000"/>
            </w:tcBorders>
            <w:shd w:val="clear" w:color="auto" w:fill="auto"/>
          </w:tcPr>
          <w:p w:rsidR="00BE2800" w:rsidRPr="00D335AB" w:rsidRDefault="00BE2800" w:rsidP="005333E1">
            <w:pPr>
              <w:pStyle w:val="a7"/>
              <w:jc w:val="center"/>
              <w:rPr>
                <w:rFonts w:ascii="Times New Roman" w:hAnsi="Times New Roman" w:cs="Times New Roman"/>
                <w:sz w:val="22"/>
                <w:szCs w:val="22"/>
              </w:rPr>
            </w:pPr>
            <w:r w:rsidRPr="00D335AB">
              <w:rPr>
                <w:rFonts w:ascii="Times New Roman" w:hAnsi="Times New Roman" w:cs="Times New Roman"/>
                <w:sz w:val="22"/>
                <w:szCs w:val="22"/>
              </w:rPr>
              <w:t>3,76</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-3,89</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0,52</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0,19</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1,25</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0,56</w:t>
            </w: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both"/>
              <w:rPr>
                <w:rFonts w:ascii="Times New Roman" w:hAnsi="Times New Roman" w:cs="Times New Roman"/>
                <w:sz w:val="22"/>
                <w:szCs w:val="22"/>
                <w:lang w:val="en-US"/>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39</w:t>
            </w:r>
            <w:r w:rsidRPr="009E0D02">
              <w:rPr>
                <w:rFonts w:ascii="Times New Roman" w:hAnsi="Times New Roman" w:cs="Times New Roman"/>
                <w:sz w:val="22"/>
                <w:szCs w:val="22"/>
              </w:rPr>
              <w:t>Sn</w:t>
            </w:r>
            <w:r w:rsidRPr="009E0D02">
              <w:rPr>
                <w:rFonts w:ascii="Times New Roman" w:hAnsi="Times New Roman" w:cs="Times New Roman"/>
                <w:sz w:val="22"/>
                <w:szCs w:val="22"/>
                <w:vertAlign w:val="subscript"/>
              </w:rPr>
              <w:t>1</w:t>
            </w:r>
            <w:r w:rsidRPr="009E0D02">
              <w:rPr>
                <w:rFonts w:ascii="Times New Roman" w:hAnsi="Times New Roman" w:cs="Times New Roman"/>
                <w:sz w:val="22"/>
                <w:szCs w:val="22"/>
                <w:vertAlign w:val="subscript"/>
                <w:lang w:val="en-US"/>
              </w:rPr>
              <w:t>1</w:t>
            </w:r>
          </w:p>
        </w:tc>
        <w:tc>
          <w:tcPr>
            <w:tcW w:w="533"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3,60</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3,56</w:t>
            </w:r>
          </w:p>
        </w:tc>
        <w:tc>
          <w:tcPr>
            <w:tcW w:w="560"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3,89</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-3,97</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0,46</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0,17</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1,27</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0,58</w:t>
            </w: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50</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30</w:t>
            </w:r>
            <w:r w:rsidRPr="009E0D02">
              <w:rPr>
                <w:rFonts w:ascii="Times New Roman" w:hAnsi="Times New Roman" w:cs="Times New Roman"/>
                <w:sz w:val="22"/>
                <w:szCs w:val="22"/>
              </w:rPr>
              <w:t>Ga</w:t>
            </w:r>
            <w:r w:rsidRPr="009E0D02">
              <w:rPr>
                <w:rFonts w:ascii="Times New Roman" w:hAnsi="Times New Roman" w:cs="Times New Roman"/>
                <w:sz w:val="22"/>
                <w:szCs w:val="22"/>
                <w:vertAlign w:val="subscript"/>
              </w:rPr>
              <w:t>20</w:t>
            </w:r>
          </w:p>
        </w:tc>
        <w:tc>
          <w:tcPr>
            <w:tcW w:w="533"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3,55</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3,48</w:t>
            </w:r>
          </w:p>
        </w:tc>
        <w:tc>
          <w:tcPr>
            <w:tcW w:w="560"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-3,75</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-3,61</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0,24</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0,27</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30</w:t>
            </w:r>
            <w:r w:rsidRPr="009E0D02">
              <w:rPr>
                <w:rFonts w:ascii="Times New Roman" w:hAnsi="Times New Roman" w:cs="Times New Roman"/>
                <w:sz w:val="22"/>
                <w:szCs w:val="22"/>
              </w:rPr>
              <w:t>Ga</w:t>
            </w:r>
            <w:r w:rsidRPr="009E0D02">
              <w:rPr>
                <w:rFonts w:ascii="Times New Roman" w:hAnsi="Times New Roman" w:cs="Times New Roman"/>
                <w:sz w:val="22"/>
                <w:szCs w:val="22"/>
                <w:vertAlign w:val="subscript"/>
              </w:rPr>
              <w:t>20</w:t>
            </w:r>
          </w:p>
        </w:tc>
        <w:tc>
          <w:tcPr>
            <w:tcW w:w="533"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3,51</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3,46</w:t>
            </w:r>
          </w:p>
        </w:tc>
        <w:tc>
          <w:tcPr>
            <w:tcW w:w="560"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-3,74</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-3,61</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0,25</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0,26</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0,94</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0,62</w:t>
            </w: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both"/>
              <w:rPr>
                <w:rFonts w:ascii="Times New Roman" w:hAnsi="Times New Roman" w:cs="Times New Roman"/>
                <w:sz w:val="22"/>
                <w:szCs w:val="22"/>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41</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9</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32</w:t>
            </w:r>
            <w:r w:rsidRPr="009E0D02">
              <w:rPr>
                <w:rFonts w:ascii="Times New Roman" w:hAnsi="Times New Roman" w:cs="Times New Roman"/>
                <w:sz w:val="22"/>
                <w:szCs w:val="22"/>
              </w:rPr>
              <w:t>Ga</w:t>
            </w:r>
            <w:r w:rsidRPr="009E0D02">
              <w:rPr>
                <w:rFonts w:ascii="Times New Roman" w:hAnsi="Times New Roman" w:cs="Times New Roman"/>
                <w:sz w:val="22"/>
                <w:szCs w:val="22"/>
                <w:vertAlign w:val="subscript"/>
              </w:rPr>
              <w:t>16</w:t>
            </w:r>
            <w:r w:rsidRPr="009E0D02">
              <w:rPr>
                <w:rFonts w:ascii="Times New Roman" w:hAnsi="Times New Roman" w:cs="Times New Roman"/>
                <w:sz w:val="22"/>
                <w:szCs w:val="22"/>
              </w:rPr>
              <w:t>In</w:t>
            </w:r>
            <w:r w:rsidRPr="009E0D02">
              <w:rPr>
                <w:rFonts w:ascii="Times New Roman" w:hAnsi="Times New Roman" w:cs="Times New Roman"/>
                <w:sz w:val="22"/>
                <w:szCs w:val="22"/>
                <w:vertAlign w:val="subscript"/>
              </w:rPr>
              <w:t>2</w:t>
            </w:r>
          </w:p>
        </w:tc>
        <w:tc>
          <w:tcPr>
            <w:tcW w:w="533"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3,47</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3,42</w:t>
            </w:r>
          </w:p>
        </w:tc>
        <w:tc>
          <w:tcPr>
            <w:tcW w:w="560"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3,60</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-3,63</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0,41</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0,26</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1,11</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0,62</w:t>
            </w: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both"/>
              <w:rPr>
                <w:rFonts w:ascii="Times New Roman" w:hAnsi="Times New Roman" w:cs="Times New Roman"/>
                <w:sz w:val="22"/>
                <w:szCs w:val="22"/>
                <w:lang w:val="en-US"/>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45</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32</w:t>
            </w:r>
            <w:r w:rsidRPr="009E0D02">
              <w:rPr>
                <w:rFonts w:ascii="Times New Roman" w:hAnsi="Times New Roman" w:cs="Times New Roman"/>
                <w:sz w:val="22"/>
                <w:szCs w:val="22"/>
              </w:rPr>
              <w:t>Cr</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rPr>
              <w:t>In</w:t>
            </w:r>
            <w:r w:rsidRPr="009E0D02">
              <w:rPr>
                <w:rFonts w:ascii="Times New Roman" w:hAnsi="Times New Roman" w:cs="Times New Roman"/>
                <w:sz w:val="22"/>
                <w:szCs w:val="22"/>
                <w:vertAlign w:val="subscript"/>
              </w:rPr>
              <w:t>13</w:t>
            </w:r>
          </w:p>
        </w:tc>
        <w:tc>
          <w:tcPr>
            <w:tcW w:w="533"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3,63</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3,59</w:t>
            </w:r>
          </w:p>
        </w:tc>
        <w:tc>
          <w:tcPr>
            <w:tcW w:w="560"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3,78</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-3,81</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0,55</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0,07</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1,30</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0,55</w:t>
            </w: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2,94</w:t>
            </w: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-3,02</w:t>
            </w: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both"/>
              <w:rPr>
                <w:rFonts w:ascii="Times New Roman" w:hAnsi="Times New Roman" w:cs="Times New Roman"/>
                <w:sz w:val="22"/>
                <w:szCs w:val="22"/>
                <w:lang w:val="en-US"/>
              </w:rPr>
            </w:pPr>
            <w:r w:rsidRPr="009E0D02">
              <w:rPr>
                <w:rFonts w:ascii="Times New Roman" w:hAnsi="Times New Roman" w:cs="Times New Roman"/>
                <w:sz w:val="22"/>
                <w:szCs w:val="22"/>
              </w:rPr>
              <w:t>Ni</w:t>
            </w:r>
            <w:r w:rsidRPr="009E0D02">
              <w:rPr>
                <w:rFonts w:ascii="Times New Roman" w:hAnsi="Times New Roman" w:cs="Times New Roman"/>
                <w:sz w:val="22"/>
                <w:szCs w:val="22"/>
                <w:vertAlign w:val="subscript"/>
              </w:rPr>
              <w:t>4</w:t>
            </w:r>
            <w:r w:rsidRPr="009E0D02">
              <w:rPr>
                <w:rFonts w:ascii="Times New Roman" w:hAnsi="Times New Roman" w:cs="Times New Roman"/>
                <w:sz w:val="22"/>
                <w:szCs w:val="22"/>
                <w:vertAlign w:val="subscript"/>
                <w:lang w:val="en-US"/>
              </w:rPr>
              <w:t>1</w:t>
            </w:r>
            <w:r w:rsidRPr="009E0D02">
              <w:rPr>
                <w:rFonts w:ascii="Times New Roman" w:hAnsi="Times New Roman" w:cs="Times New Roman"/>
                <w:sz w:val="22"/>
                <w:szCs w:val="22"/>
              </w:rPr>
              <w:t>Co</w:t>
            </w:r>
            <w:r w:rsidRPr="009E0D02">
              <w:rPr>
                <w:rFonts w:ascii="Times New Roman" w:hAnsi="Times New Roman" w:cs="Times New Roman"/>
                <w:sz w:val="22"/>
                <w:szCs w:val="22"/>
                <w:vertAlign w:val="subscript"/>
                <w:lang w:val="en-US"/>
              </w:rPr>
              <w:t>9</w:t>
            </w:r>
            <w:r w:rsidRPr="009E0D02">
              <w:rPr>
                <w:rFonts w:ascii="Times New Roman" w:hAnsi="Times New Roman" w:cs="Times New Roman"/>
                <w:sz w:val="22"/>
                <w:szCs w:val="22"/>
              </w:rPr>
              <w:t>Mn</w:t>
            </w:r>
            <w:r w:rsidRPr="009E0D02">
              <w:rPr>
                <w:rFonts w:ascii="Times New Roman" w:hAnsi="Times New Roman" w:cs="Times New Roman"/>
                <w:sz w:val="22"/>
                <w:szCs w:val="22"/>
                <w:vertAlign w:val="subscript"/>
              </w:rPr>
              <w:t>2</w:t>
            </w:r>
            <w:r w:rsidRPr="009E0D02">
              <w:rPr>
                <w:rFonts w:ascii="Times New Roman" w:hAnsi="Times New Roman" w:cs="Times New Roman"/>
                <w:sz w:val="22"/>
                <w:szCs w:val="22"/>
                <w:vertAlign w:val="subscript"/>
                <w:lang w:val="en-US"/>
              </w:rPr>
              <w:t>5</w:t>
            </w:r>
            <w:r w:rsidRPr="009E0D02">
              <w:rPr>
                <w:rFonts w:ascii="Times New Roman" w:hAnsi="Times New Roman" w:cs="Times New Roman"/>
                <w:sz w:val="22"/>
                <w:szCs w:val="22"/>
              </w:rPr>
              <w:t>Cr</w:t>
            </w:r>
            <w:r w:rsidRPr="009E0D02">
              <w:rPr>
                <w:rFonts w:ascii="Times New Roman" w:hAnsi="Times New Roman" w:cs="Times New Roman"/>
                <w:sz w:val="22"/>
                <w:szCs w:val="22"/>
                <w:vertAlign w:val="subscript"/>
              </w:rPr>
              <w:t>5</w:t>
            </w:r>
            <w:r w:rsidRPr="009E0D02">
              <w:rPr>
                <w:rFonts w:ascii="Times New Roman" w:hAnsi="Times New Roman" w:cs="Times New Roman"/>
                <w:sz w:val="22"/>
                <w:szCs w:val="22"/>
                <w:lang w:val="en-US"/>
              </w:rPr>
              <w:t>Ga</w:t>
            </w:r>
            <w:r w:rsidRPr="009E0D02">
              <w:rPr>
                <w:rFonts w:ascii="Times New Roman" w:hAnsi="Times New Roman" w:cs="Times New Roman"/>
                <w:sz w:val="22"/>
                <w:szCs w:val="22"/>
                <w:vertAlign w:val="subscript"/>
                <w:lang w:val="en-US"/>
              </w:rPr>
              <w:t>20</w:t>
            </w:r>
          </w:p>
        </w:tc>
        <w:tc>
          <w:tcPr>
            <w:tcW w:w="533"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3,47</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3,44</w:t>
            </w:r>
          </w:p>
        </w:tc>
        <w:tc>
          <w:tcPr>
            <w:tcW w:w="560"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3,49</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-3,45</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0,43</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0,27</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1,05</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0,53</w:t>
            </w: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2,64</w:t>
            </w: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2,65</w:t>
            </w:r>
          </w:p>
        </w:tc>
      </w:tr>
      <w:tr w:rsidR="00BE2800" w:rsidRPr="009E0D02" w:rsidTr="005333E1">
        <w:trPr>
          <w:jc w:val="center"/>
        </w:trPr>
        <w:tc>
          <w:tcPr>
            <w:tcW w:w="2146" w:type="dxa"/>
            <w:tcBorders>
              <w:top w:val="single" w:sz="1" w:space="0" w:color="000000"/>
              <w:left w:val="single" w:sz="1" w:space="0" w:color="000000"/>
              <w:bottom w:val="single" w:sz="1" w:space="0" w:color="000000"/>
            </w:tcBorders>
            <w:shd w:val="clear" w:color="auto" w:fill="auto"/>
          </w:tcPr>
          <w:p w:rsidR="00BE2800" w:rsidRPr="009E0D02" w:rsidRDefault="00BE2800" w:rsidP="005333E1">
            <w:pPr>
              <w:pStyle w:val="a7"/>
              <w:jc w:val="both"/>
              <w:rPr>
                <w:rFonts w:ascii="Times New Roman" w:hAnsi="Times New Roman" w:cs="Times New Roman"/>
                <w:sz w:val="22"/>
                <w:szCs w:val="22"/>
                <w:lang w:val="en-US"/>
              </w:rPr>
            </w:pPr>
            <w:r w:rsidRPr="009E0D02">
              <w:rPr>
                <w:rFonts w:ascii="Times New Roman" w:hAnsi="Times New Roman" w:cs="Times New Roman"/>
                <w:sz w:val="22"/>
                <w:szCs w:val="22"/>
                <w:lang w:val="en-US"/>
              </w:rPr>
              <w:t>Ni</w:t>
            </w:r>
            <w:r w:rsidRPr="009E0D02">
              <w:rPr>
                <w:rFonts w:ascii="Times New Roman" w:hAnsi="Times New Roman" w:cs="Times New Roman"/>
                <w:sz w:val="22"/>
                <w:szCs w:val="22"/>
                <w:vertAlign w:val="subscript"/>
                <w:lang w:val="en-US"/>
              </w:rPr>
              <w:t>40</w:t>
            </w:r>
            <w:r w:rsidRPr="009E0D02">
              <w:rPr>
                <w:rFonts w:ascii="Times New Roman" w:hAnsi="Times New Roman" w:cs="Times New Roman"/>
                <w:sz w:val="22"/>
                <w:szCs w:val="22"/>
                <w:lang w:val="en-US"/>
              </w:rPr>
              <w:t>Co</w:t>
            </w:r>
            <w:r w:rsidRPr="009E0D02">
              <w:rPr>
                <w:rFonts w:ascii="Times New Roman" w:hAnsi="Times New Roman" w:cs="Times New Roman"/>
                <w:sz w:val="22"/>
                <w:szCs w:val="22"/>
                <w:vertAlign w:val="subscript"/>
                <w:lang w:val="en-US"/>
              </w:rPr>
              <w:t>10</w:t>
            </w:r>
            <w:r w:rsidRPr="009E0D02">
              <w:rPr>
                <w:rFonts w:ascii="Times New Roman" w:hAnsi="Times New Roman" w:cs="Times New Roman"/>
                <w:sz w:val="22"/>
                <w:szCs w:val="22"/>
                <w:lang w:val="en-US"/>
              </w:rPr>
              <w:t>Mn</w:t>
            </w:r>
            <w:r w:rsidRPr="009E0D02">
              <w:rPr>
                <w:rFonts w:ascii="Times New Roman" w:hAnsi="Times New Roman" w:cs="Times New Roman"/>
                <w:sz w:val="22"/>
                <w:szCs w:val="22"/>
                <w:vertAlign w:val="subscript"/>
                <w:lang w:val="en-US"/>
              </w:rPr>
              <w:t>34</w:t>
            </w:r>
            <w:r w:rsidRPr="009E0D02">
              <w:rPr>
                <w:rFonts w:ascii="Times New Roman" w:hAnsi="Times New Roman" w:cs="Times New Roman"/>
                <w:sz w:val="22"/>
                <w:szCs w:val="22"/>
                <w:lang w:val="en-US"/>
              </w:rPr>
              <w:t>Al</w:t>
            </w:r>
            <w:r w:rsidRPr="009E0D02">
              <w:rPr>
                <w:rFonts w:ascii="Times New Roman" w:hAnsi="Times New Roman" w:cs="Times New Roman"/>
                <w:sz w:val="22"/>
                <w:szCs w:val="22"/>
                <w:vertAlign w:val="subscript"/>
                <w:lang w:val="en-US"/>
              </w:rPr>
              <w:t>16</w:t>
            </w:r>
          </w:p>
        </w:tc>
        <w:tc>
          <w:tcPr>
            <w:tcW w:w="533"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3,45</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3,40</w:t>
            </w:r>
          </w:p>
        </w:tc>
        <w:tc>
          <w:tcPr>
            <w:tcW w:w="560"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3,53</w:t>
            </w:r>
          </w:p>
        </w:tc>
        <w:tc>
          <w:tcPr>
            <w:tcW w:w="592" w:type="dxa"/>
            <w:tcBorders>
              <w:top w:val="single" w:sz="1" w:space="0" w:color="000000"/>
              <w:left w:val="single" w:sz="1" w:space="0" w:color="000000"/>
              <w:bottom w:val="single" w:sz="1" w:space="0" w:color="000000"/>
              <w:right w:val="single" w:sz="1" w:space="0" w:color="000000"/>
            </w:tcBorders>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-3,57</w:t>
            </w:r>
          </w:p>
        </w:tc>
        <w:tc>
          <w:tcPr>
            <w:tcW w:w="499"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0,52</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0,22</w:t>
            </w:r>
          </w:p>
        </w:tc>
        <w:tc>
          <w:tcPr>
            <w:tcW w:w="565" w:type="dxa"/>
            <w:tcBorders>
              <w:top w:val="single" w:sz="1" w:space="0" w:color="000000"/>
              <w:left w:val="single" w:sz="1" w:space="0" w:color="000000"/>
              <w:bottom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1,21</w:t>
            </w:r>
          </w:p>
        </w:tc>
        <w:tc>
          <w:tcPr>
            <w:tcW w:w="565" w:type="dxa"/>
            <w:tcBorders>
              <w:top w:val="single" w:sz="1" w:space="0" w:color="000000"/>
              <w:left w:val="single" w:sz="1" w:space="0" w:color="000000"/>
              <w:bottom w:val="single" w:sz="1" w:space="0" w:color="000000"/>
              <w:right w:val="single" w:sz="1" w:space="0" w:color="000000"/>
            </w:tcBorders>
            <w:shd w:val="clear" w:color="auto" w:fill="auto"/>
          </w:tcPr>
          <w:p w:rsidR="00BE2800" w:rsidRPr="009E0D02" w:rsidRDefault="002162C9" w:rsidP="005333E1">
            <w:pPr>
              <w:pStyle w:val="a7"/>
              <w:jc w:val="center"/>
              <w:rPr>
                <w:rFonts w:ascii="Times New Roman" w:hAnsi="Times New Roman" w:cs="Times New Roman"/>
                <w:sz w:val="22"/>
                <w:szCs w:val="22"/>
                <w:lang w:val="en-US"/>
              </w:rPr>
            </w:pPr>
            <w:r w:rsidRPr="009E0D02">
              <w:rPr>
                <w:rFonts w:ascii="Times New Roman" w:hAnsi="Times New Roman" w:cs="Times New Roman"/>
                <w:sz w:val="22"/>
                <w:szCs w:val="22"/>
                <w:lang w:val="en-US"/>
              </w:rPr>
              <w:t>0,56</w:t>
            </w:r>
          </w:p>
        </w:tc>
        <w:tc>
          <w:tcPr>
            <w:tcW w:w="51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c>
          <w:tcPr>
            <w:tcW w:w="628" w:type="dxa"/>
            <w:tcBorders>
              <w:top w:val="single" w:sz="1" w:space="0" w:color="000000"/>
              <w:left w:val="single" w:sz="1" w:space="0" w:color="000000"/>
              <w:bottom w:val="single" w:sz="1" w:space="0" w:color="000000"/>
              <w:right w:val="single" w:sz="1" w:space="0" w:color="000000"/>
            </w:tcBorders>
          </w:tcPr>
          <w:p w:rsidR="00BE2800" w:rsidRPr="009E0D02" w:rsidRDefault="00BE2800" w:rsidP="005333E1">
            <w:pPr>
              <w:pStyle w:val="a7"/>
              <w:jc w:val="center"/>
              <w:rPr>
                <w:rFonts w:ascii="Times New Roman" w:hAnsi="Times New Roman" w:cs="Times New Roman"/>
                <w:sz w:val="22"/>
                <w:szCs w:val="22"/>
                <w:lang w:val="en-US"/>
              </w:rPr>
            </w:pPr>
          </w:p>
        </w:tc>
      </w:tr>
    </w:tbl>
    <w:p w:rsidR="005333E1" w:rsidRPr="006E148C" w:rsidRDefault="005333E1" w:rsidP="00582714">
      <w:pPr>
        <w:tabs>
          <w:tab w:val="left" w:pos="900"/>
        </w:tabs>
        <w:spacing w:after="120"/>
        <w:jc w:val="both"/>
        <w:rPr>
          <w:rFonts w:ascii="Times New Roman" w:hAnsi="Times New Roman" w:cs="Times New Roman"/>
          <w:sz w:val="22"/>
          <w:szCs w:val="22"/>
          <w:lang w:val="en-US"/>
        </w:rPr>
      </w:pPr>
    </w:p>
    <w:p w:rsidR="005333E1" w:rsidRPr="006E148C" w:rsidRDefault="005333E1" w:rsidP="00582714">
      <w:pPr>
        <w:tabs>
          <w:tab w:val="left" w:pos="900"/>
        </w:tabs>
        <w:spacing w:after="120"/>
        <w:jc w:val="both"/>
        <w:rPr>
          <w:rFonts w:ascii="Times New Roman" w:hAnsi="Times New Roman" w:cs="Times New Roman"/>
          <w:sz w:val="22"/>
          <w:szCs w:val="22"/>
          <w:lang w:val="en-US"/>
        </w:rPr>
      </w:pPr>
    </w:p>
    <w:p w:rsidR="005333E1" w:rsidRPr="006E148C" w:rsidRDefault="005333E1" w:rsidP="00582714">
      <w:pPr>
        <w:tabs>
          <w:tab w:val="left" w:pos="900"/>
        </w:tabs>
        <w:spacing w:after="120"/>
        <w:jc w:val="both"/>
        <w:rPr>
          <w:rFonts w:ascii="Times New Roman" w:hAnsi="Times New Roman" w:cs="Times New Roman"/>
          <w:sz w:val="22"/>
          <w:szCs w:val="22"/>
          <w:lang w:val="en-US"/>
        </w:rPr>
      </w:pPr>
    </w:p>
    <w:p w:rsidR="001639D8" w:rsidRPr="00582714" w:rsidRDefault="00AC3144"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1639D8" w:rsidRPr="00582714">
        <w:rPr>
          <w:rFonts w:ascii="Arial Black" w:eastAsia="Times New Roman" w:hAnsi="Arial Black" w:cs="Times New Roman"/>
          <w:bCs/>
          <w:color w:val="000000"/>
          <w:kern w:val="0"/>
          <w:sz w:val="22"/>
          <w:szCs w:val="22"/>
          <w:lang w:eastAsia="ru-RU" w:bidi="ar-SA"/>
        </w:rPr>
        <w:t>3.</w:t>
      </w:r>
      <w:r>
        <w:rPr>
          <w:rFonts w:ascii="Arial Black" w:eastAsia="Times New Roman" w:hAnsi="Arial Black" w:cs="Times New Roman"/>
          <w:bCs/>
          <w:color w:val="000000"/>
          <w:kern w:val="0"/>
          <w:sz w:val="22"/>
          <w:szCs w:val="22"/>
          <w:lang w:eastAsia="ru-RU" w:bidi="ar-SA"/>
        </w:rPr>
        <w:t>5</w:t>
      </w:r>
      <w:r w:rsidR="001639D8" w:rsidRPr="00582714">
        <w:rPr>
          <w:rFonts w:ascii="Arial Black" w:eastAsia="Times New Roman" w:hAnsi="Arial Black" w:cs="Times New Roman"/>
          <w:bCs/>
          <w:color w:val="000000"/>
          <w:kern w:val="0"/>
          <w:sz w:val="22"/>
          <w:szCs w:val="22"/>
          <w:lang w:eastAsia="ru-RU" w:bidi="ar-SA"/>
        </w:rPr>
        <w:t xml:space="preserve">. </w:t>
      </w:r>
      <w:r w:rsidR="00EA111D" w:rsidRPr="00582714">
        <w:rPr>
          <w:rFonts w:ascii="Arial Black" w:eastAsia="Times New Roman" w:hAnsi="Arial Black" w:cs="Times New Roman"/>
          <w:bCs/>
          <w:color w:val="000000"/>
          <w:kern w:val="0"/>
          <w:sz w:val="22"/>
          <w:szCs w:val="22"/>
          <w:lang w:eastAsia="ru-RU" w:bidi="ar-SA"/>
        </w:rPr>
        <w:t>Температурное поведение намагниченности</w:t>
      </w:r>
    </w:p>
    <w:p w:rsidR="001639D8" w:rsidRDefault="001639D8" w:rsidP="00C35190">
      <w:pPr>
        <w:spacing w:after="120"/>
        <w:jc w:val="both"/>
        <w:rPr>
          <w:rFonts w:ascii="Times New Roman" w:hAnsi="Times New Roman" w:cs="Times New Roman"/>
          <w:sz w:val="22"/>
          <w:szCs w:val="22"/>
          <w:lang w:eastAsia="uk-UA"/>
        </w:rPr>
      </w:pPr>
      <w:r w:rsidRPr="00C35190">
        <w:rPr>
          <w:rFonts w:ascii="Times New Roman" w:hAnsi="Times New Roman" w:cs="Times New Roman"/>
          <w:sz w:val="22"/>
          <w:szCs w:val="22"/>
        </w:rPr>
        <w:t>В работе [</w:t>
      </w:r>
      <w:r w:rsidR="00712551">
        <w:rPr>
          <w:rFonts w:ascii="Times New Roman" w:hAnsi="Times New Roman" w:cs="Times New Roman"/>
          <w:sz w:val="22"/>
          <w:szCs w:val="22"/>
        </w:rPr>
        <w:t>110</w:t>
      </w:r>
      <w:r w:rsidRPr="00C35190">
        <w:rPr>
          <w:rFonts w:ascii="Times New Roman" w:hAnsi="Times New Roman" w:cs="Times New Roman"/>
          <w:sz w:val="22"/>
          <w:szCs w:val="22"/>
        </w:rPr>
        <w:t>] представлено моделирование низкополевых температурных зависимостей намагниченности в поликристаллическом сплаве Ni</w:t>
      </w:r>
      <w:r w:rsidRPr="00C35190">
        <w:rPr>
          <w:rFonts w:ascii="Times New Roman" w:hAnsi="Times New Roman" w:cs="Times New Roman"/>
          <w:sz w:val="22"/>
          <w:szCs w:val="22"/>
          <w:vertAlign w:val="subscript"/>
        </w:rPr>
        <w:t>2</w:t>
      </w:r>
      <w:r w:rsidRPr="00C35190">
        <w:rPr>
          <w:rFonts w:ascii="Times New Roman" w:hAnsi="Times New Roman" w:cs="Times New Roman"/>
          <w:sz w:val="22"/>
          <w:szCs w:val="22"/>
        </w:rPr>
        <w:t>MnGa.</w:t>
      </w:r>
      <w:r w:rsidRPr="00C35190">
        <w:rPr>
          <w:rFonts w:ascii="Times New Roman" w:hAnsi="Times New Roman" w:cs="Times New Roman"/>
          <w:sz w:val="22"/>
          <w:szCs w:val="22"/>
          <w:lang w:eastAsia="uk-UA"/>
        </w:rPr>
        <w:t xml:space="preserve"> В модельном гамильтониане магнитное взаимодействие описывалось с помощью гамильтониана Поттса, учитывающего член магнитной анизотропии. Структурная часть рассматривалась с помощью вырожденной модели БЭГ трех состояний, описывающей структурные пре</w:t>
      </w:r>
      <w:r w:rsidR="0095534E" w:rsidRPr="00C35190">
        <w:rPr>
          <w:rFonts w:ascii="Times New Roman" w:hAnsi="Times New Roman" w:cs="Times New Roman"/>
          <w:sz w:val="22"/>
          <w:szCs w:val="22"/>
          <w:lang w:eastAsia="uk-UA"/>
        </w:rPr>
        <w:t>вращения</w:t>
      </w:r>
      <w:r w:rsidRPr="00C35190">
        <w:rPr>
          <w:rFonts w:ascii="Times New Roman" w:hAnsi="Times New Roman" w:cs="Times New Roman"/>
          <w:sz w:val="22"/>
          <w:szCs w:val="22"/>
          <w:lang w:eastAsia="uk-UA"/>
        </w:rPr>
        <w:t xml:space="preserve"> из кубической (аустенитной) фазы в тетрагональную (мартенситную) фазу. Для того чтобы получить представление о поведении намагниченности в стехиометрическом сплаве </w:t>
      </w:r>
      <w:r w:rsidRPr="00C35190">
        <w:rPr>
          <w:rFonts w:ascii="Times New Roman" w:hAnsi="Times New Roman" w:cs="Times New Roman"/>
          <w:sz w:val="22"/>
          <w:szCs w:val="22"/>
          <w:lang w:val="en-US" w:eastAsia="uk-UA"/>
        </w:rPr>
        <w:t>Ni</w:t>
      </w:r>
      <w:r w:rsidRPr="00C35190">
        <w:rPr>
          <w:rFonts w:ascii="Times New Roman" w:hAnsi="Times New Roman" w:cs="Times New Roman"/>
          <w:sz w:val="22"/>
          <w:szCs w:val="22"/>
          <w:vertAlign w:val="subscript"/>
          <w:lang w:eastAsia="uk-UA"/>
        </w:rPr>
        <w:t>2</w:t>
      </w:r>
      <w:r w:rsidRPr="00C35190">
        <w:rPr>
          <w:rFonts w:ascii="Times New Roman" w:hAnsi="Times New Roman" w:cs="Times New Roman"/>
          <w:sz w:val="22"/>
          <w:szCs w:val="22"/>
          <w:lang w:val="en-US" w:eastAsia="uk-UA"/>
        </w:rPr>
        <w:t>MnGa</w:t>
      </w:r>
      <w:r w:rsidRPr="00C35190">
        <w:rPr>
          <w:rFonts w:ascii="Times New Roman" w:hAnsi="Times New Roman" w:cs="Times New Roman"/>
          <w:sz w:val="22"/>
          <w:szCs w:val="22"/>
          <w:lang w:eastAsia="uk-UA"/>
        </w:rPr>
        <w:t>, полученной с помощью предложенного гамильтониана, на первом этапе были промоделированы температурные зависимости намагниченности для аустенита (</w:t>
      </w:r>
      <w:r w:rsidRPr="00C35190">
        <w:rPr>
          <w:rFonts w:ascii="Times New Roman" w:hAnsi="Times New Roman" w:cs="Times New Roman"/>
          <w:i/>
          <w:sz w:val="22"/>
          <w:szCs w:val="22"/>
          <w:lang w:eastAsia="uk-UA"/>
        </w:rPr>
        <w:t>с</w:t>
      </w:r>
      <w:r w:rsidRPr="00C35190">
        <w:rPr>
          <w:rFonts w:ascii="Times New Roman" w:hAnsi="Times New Roman" w:cs="Times New Roman"/>
          <w:sz w:val="22"/>
          <w:szCs w:val="22"/>
          <w:lang w:eastAsia="uk-UA"/>
        </w:rPr>
        <w:t>/</w:t>
      </w:r>
      <w:r w:rsidRPr="00C35190">
        <w:rPr>
          <w:rFonts w:ascii="Times New Roman" w:hAnsi="Times New Roman" w:cs="Times New Roman"/>
          <w:i/>
          <w:sz w:val="22"/>
          <w:szCs w:val="22"/>
          <w:lang w:eastAsia="uk-UA"/>
        </w:rPr>
        <w:t>а</w:t>
      </w:r>
      <w:r w:rsidRPr="00C35190">
        <w:rPr>
          <w:rFonts w:ascii="Times New Roman" w:hAnsi="Times New Roman" w:cs="Times New Roman"/>
          <w:sz w:val="22"/>
          <w:szCs w:val="22"/>
          <w:lang w:eastAsia="uk-UA"/>
        </w:rPr>
        <w:t xml:space="preserve"> = 1) и мартенсита (</w:t>
      </w:r>
      <w:r w:rsidRPr="00C35190">
        <w:rPr>
          <w:rFonts w:ascii="Times New Roman" w:hAnsi="Times New Roman" w:cs="Times New Roman"/>
          <w:i/>
          <w:sz w:val="22"/>
          <w:szCs w:val="22"/>
          <w:lang w:eastAsia="uk-UA"/>
        </w:rPr>
        <w:t>с</w:t>
      </w:r>
      <w:r w:rsidRPr="00C35190">
        <w:rPr>
          <w:rFonts w:ascii="Times New Roman" w:hAnsi="Times New Roman" w:cs="Times New Roman"/>
          <w:sz w:val="22"/>
          <w:szCs w:val="22"/>
          <w:lang w:eastAsia="uk-UA"/>
        </w:rPr>
        <w:t>/</w:t>
      </w:r>
      <w:r w:rsidRPr="00C35190">
        <w:rPr>
          <w:rFonts w:ascii="Times New Roman" w:hAnsi="Times New Roman" w:cs="Times New Roman"/>
          <w:i/>
          <w:sz w:val="22"/>
          <w:szCs w:val="22"/>
          <w:lang w:eastAsia="uk-UA"/>
        </w:rPr>
        <w:t>а</w:t>
      </w:r>
      <w:r w:rsidRPr="00C35190">
        <w:rPr>
          <w:rFonts w:ascii="Times New Roman" w:hAnsi="Times New Roman" w:cs="Times New Roman"/>
          <w:sz w:val="22"/>
          <w:szCs w:val="22"/>
          <w:lang w:eastAsia="uk-UA"/>
        </w:rPr>
        <w:t xml:space="preserve"> = 0.94 и </w:t>
      </w:r>
      <w:r w:rsidRPr="00C35190">
        <w:rPr>
          <w:rFonts w:ascii="Times New Roman" w:hAnsi="Times New Roman" w:cs="Times New Roman"/>
          <w:i/>
          <w:sz w:val="22"/>
          <w:szCs w:val="22"/>
          <w:lang w:eastAsia="uk-UA"/>
        </w:rPr>
        <w:t>с</w:t>
      </w:r>
      <w:r w:rsidRPr="00C35190">
        <w:rPr>
          <w:rFonts w:ascii="Times New Roman" w:hAnsi="Times New Roman" w:cs="Times New Roman"/>
          <w:sz w:val="22"/>
          <w:szCs w:val="22"/>
          <w:lang w:eastAsia="uk-UA"/>
        </w:rPr>
        <w:t>/</w:t>
      </w:r>
      <w:r w:rsidRPr="00C35190">
        <w:rPr>
          <w:rFonts w:ascii="Times New Roman" w:hAnsi="Times New Roman" w:cs="Times New Roman"/>
          <w:i/>
          <w:sz w:val="22"/>
          <w:szCs w:val="22"/>
          <w:lang w:eastAsia="uk-UA"/>
        </w:rPr>
        <w:t>а</w:t>
      </w:r>
      <w:r w:rsidRPr="00C35190">
        <w:rPr>
          <w:rFonts w:ascii="Times New Roman" w:hAnsi="Times New Roman" w:cs="Times New Roman"/>
          <w:sz w:val="22"/>
          <w:szCs w:val="22"/>
          <w:lang w:eastAsia="uk-UA"/>
        </w:rPr>
        <w:t xml:space="preserve"> = 1.25). В данном случае, была использована только магнитная часть полного гамильтониана без учета магнитного поля и магнитной анизотропии. Параметры магнитного обменного взаимодействия для всех фаз были </w:t>
      </w:r>
      <w:r w:rsidR="00686D67" w:rsidRPr="00C35190">
        <w:rPr>
          <w:rFonts w:ascii="Times New Roman" w:hAnsi="Times New Roman" w:cs="Times New Roman"/>
          <w:sz w:val="22"/>
          <w:szCs w:val="22"/>
          <w:lang w:eastAsia="uk-UA"/>
        </w:rPr>
        <w:t xml:space="preserve">определены из </w:t>
      </w:r>
      <w:r w:rsidRPr="00C35190">
        <w:rPr>
          <w:rFonts w:ascii="Times New Roman" w:hAnsi="Times New Roman" w:cs="Times New Roman"/>
          <w:sz w:val="22"/>
          <w:szCs w:val="22"/>
          <w:lang w:eastAsia="uk-UA"/>
        </w:rPr>
        <w:t>перв</w:t>
      </w:r>
      <w:r w:rsidR="00686D67" w:rsidRPr="00C35190">
        <w:rPr>
          <w:rFonts w:ascii="Times New Roman" w:hAnsi="Times New Roman" w:cs="Times New Roman"/>
          <w:sz w:val="22"/>
          <w:szCs w:val="22"/>
          <w:lang w:eastAsia="uk-UA"/>
        </w:rPr>
        <w:t xml:space="preserve">ых </w:t>
      </w:r>
      <w:r w:rsidRPr="00C35190">
        <w:rPr>
          <w:rFonts w:ascii="Times New Roman" w:hAnsi="Times New Roman" w:cs="Times New Roman"/>
          <w:sz w:val="22"/>
          <w:szCs w:val="22"/>
          <w:lang w:eastAsia="uk-UA"/>
        </w:rPr>
        <w:t>принцип</w:t>
      </w:r>
      <w:r w:rsidR="00686D67" w:rsidRPr="00C35190">
        <w:rPr>
          <w:rFonts w:ascii="Times New Roman" w:hAnsi="Times New Roman" w:cs="Times New Roman"/>
          <w:sz w:val="22"/>
          <w:szCs w:val="22"/>
          <w:lang w:eastAsia="uk-UA"/>
        </w:rPr>
        <w:t>ов с помощью</w:t>
      </w:r>
      <w:r w:rsidRPr="00C35190">
        <w:rPr>
          <w:rFonts w:ascii="Times New Roman" w:hAnsi="Times New Roman" w:cs="Times New Roman"/>
          <w:sz w:val="22"/>
          <w:szCs w:val="22"/>
          <w:lang w:eastAsia="uk-UA"/>
        </w:rPr>
        <w:t xml:space="preserve"> пакет</w:t>
      </w:r>
      <w:r w:rsidR="00686D67" w:rsidRPr="00C35190">
        <w:rPr>
          <w:rFonts w:ascii="Times New Roman" w:hAnsi="Times New Roman" w:cs="Times New Roman"/>
          <w:sz w:val="22"/>
          <w:szCs w:val="22"/>
          <w:lang w:eastAsia="uk-UA"/>
        </w:rPr>
        <w:t>а</w:t>
      </w:r>
      <w:r w:rsidRPr="00C35190">
        <w:rPr>
          <w:rFonts w:ascii="Times New Roman" w:hAnsi="Times New Roman" w:cs="Times New Roman"/>
          <w:sz w:val="22"/>
          <w:szCs w:val="22"/>
          <w:lang w:eastAsia="uk-UA"/>
        </w:rPr>
        <w:t xml:space="preserve"> </w:t>
      </w:r>
      <w:r w:rsidRPr="00C35190">
        <w:rPr>
          <w:rFonts w:ascii="Times New Roman" w:hAnsi="Times New Roman" w:cs="Times New Roman"/>
          <w:sz w:val="22"/>
          <w:szCs w:val="22"/>
          <w:lang w:val="en-US" w:eastAsia="uk-UA"/>
        </w:rPr>
        <w:t>SPR</w:t>
      </w:r>
      <w:r w:rsidRPr="00C35190">
        <w:rPr>
          <w:rFonts w:ascii="Times New Roman" w:hAnsi="Times New Roman" w:cs="Times New Roman"/>
          <w:sz w:val="22"/>
          <w:szCs w:val="22"/>
          <w:lang w:eastAsia="uk-UA"/>
        </w:rPr>
        <w:t>-</w:t>
      </w:r>
      <w:r w:rsidRPr="00C35190">
        <w:rPr>
          <w:rFonts w:ascii="Times New Roman" w:hAnsi="Times New Roman" w:cs="Times New Roman"/>
          <w:sz w:val="22"/>
          <w:szCs w:val="22"/>
          <w:lang w:val="en-US" w:eastAsia="uk-UA"/>
        </w:rPr>
        <w:t>KKR</w:t>
      </w:r>
      <w:r w:rsidRPr="00C35190">
        <w:rPr>
          <w:rFonts w:ascii="Times New Roman" w:hAnsi="Times New Roman" w:cs="Times New Roman"/>
          <w:sz w:val="22"/>
          <w:szCs w:val="22"/>
          <w:lang w:eastAsia="uk-UA"/>
        </w:rPr>
        <w:t>. Взаимодействия между ближайшими магнитными атомами были ограничены до восьмой координационной сферы. На рис</w:t>
      </w:r>
      <w:r w:rsidR="00E2453D" w:rsidRPr="00C35190">
        <w:rPr>
          <w:rFonts w:ascii="Times New Roman" w:hAnsi="Times New Roman" w:cs="Times New Roman"/>
          <w:sz w:val="22"/>
          <w:szCs w:val="22"/>
        </w:rPr>
        <w:t>.</w:t>
      </w:r>
      <w:r w:rsidR="00E250C3">
        <w:rPr>
          <w:rFonts w:ascii="Times New Roman" w:hAnsi="Times New Roman" w:cs="Times New Roman"/>
          <w:sz w:val="22"/>
          <w:szCs w:val="22"/>
          <w:lang w:eastAsia="uk-UA"/>
        </w:rPr>
        <w:t> 4.30</w:t>
      </w:r>
      <w:r w:rsidRPr="00C35190">
        <w:rPr>
          <w:rFonts w:ascii="Times New Roman" w:hAnsi="Times New Roman" w:cs="Times New Roman"/>
          <w:sz w:val="22"/>
          <w:szCs w:val="22"/>
          <w:lang w:eastAsia="uk-UA"/>
        </w:rPr>
        <w:t xml:space="preserve"> представлены </w:t>
      </w:r>
      <w:r w:rsidR="0095534E" w:rsidRPr="00C35190">
        <w:rPr>
          <w:rFonts w:ascii="Times New Roman" w:hAnsi="Times New Roman" w:cs="Times New Roman"/>
          <w:sz w:val="22"/>
          <w:szCs w:val="22"/>
          <w:lang w:eastAsia="uk-UA"/>
        </w:rPr>
        <w:t xml:space="preserve">обменные параметры и температурная зависимость </w:t>
      </w:r>
      <w:r w:rsidRPr="00C35190">
        <w:rPr>
          <w:rFonts w:ascii="Times New Roman" w:hAnsi="Times New Roman" w:cs="Times New Roman"/>
          <w:sz w:val="22"/>
          <w:szCs w:val="22"/>
          <w:lang w:eastAsia="uk-UA"/>
        </w:rPr>
        <w:t xml:space="preserve">намагниченности для аустенитной и мартенситной </w:t>
      </w:r>
      <w:r w:rsidR="0095534E" w:rsidRPr="00C35190">
        <w:rPr>
          <w:rFonts w:ascii="Times New Roman" w:hAnsi="Times New Roman" w:cs="Times New Roman"/>
          <w:sz w:val="22"/>
          <w:szCs w:val="22"/>
          <w:lang w:eastAsia="uk-UA"/>
        </w:rPr>
        <w:t>фаз</w:t>
      </w:r>
      <w:r w:rsidRPr="00C35190">
        <w:rPr>
          <w:rFonts w:ascii="Times New Roman" w:hAnsi="Times New Roman" w:cs="Times New Roman"/>
          <w:sz w:val="22"/>
          <w:szCs w:val="22"/>
          <w:lang w:eastAsia="uk-UA"/>
        </w:rPr>
        <w:t xml:space="preserve"> сплава </w:t>
      </w:r>
      <w:r w:rsidRPr="00C35190">
        <w:rPr>
          <w:rFonts w:ascii="Times New Roman" w:hAnsi="Times New Roman" w:cs="Times New Roman"/>
          <w:sz w:val="22"/>
          <w:szCs w:val="22"/>
          <w:lang w:val="en-US" w:eastAsia="uk-UA"/>
        </w:rPr>
        <w:t>Ni</w:t>
      </w:r>
      <w:r w:rsidRPr="00C35190">
        <w:rPr>
          <w:rFonts w:ascii="Times New Roman" w:hAnsi="Times New Roman" w:cs="Times New Roman"/>
          <w:sz w:val="22"/>
          <w:szCs w:val="22"/>
          <w:vertAlign w:val="subscript"/>
          <w:lang w:eastAsia="uk-UA"/>
        </w:rPr>
        <w:t>2</w:t>
      </w:r>
      <w:r w:rsidRPr="00C35190">
        <w:rPr>
          <w:rFonts w:ascii="Times New Roman" w:hAnsi="Times New Roman" w:cs="Times New Roman"/>
          <w:sz w:val="22"/>
          <w:szCs w:val="22"/>
          <w:lang w:val="en-US" w:eastAsia="uk-UA"/>
        </w:rPr>
        <w:t>MnGa</w:t>
      </w:r>
      <w:r w:rsidRPr="00C35190">
        <w:rPr>
          <w:rFonts w:ascii="Times New Roman" w:hAnsi="Times New Roman" w:cs="Times New Roman"/>
          <w:sz w:val="22"/>
          <w:szCs w:val="22"/>
          <w:lang w:eastAsia="uk-UA"/>
        </w:rPr>
        <w:t xml:space="preserve">. </w:t>
      </w:r>
    </w:p>
    <w:p w:rsidR="00E910DA" w:rsidRDefault="00E910DA" w:rsidP="00C35190">
      <w:pPr>
        <w:spacing w:after="120"/>
        <w:jc w:val="both"/>
        <w:rPr>
          <w:rFonts w:ascii="Times New Roman" w:hAnsi="Times New Roman" w:cs="Times New Roman"/>
          <w:sz w:val="22"/>
          <w:szCs w:val="22"/>
          <w:lang w:eastAsia="uk-UA"/>
        </w:rPr>
      </w:pPr>
    </w:p>
    <w:p w:rsidR="00E910DA" w:rsidRPr="007D7B3A" w:rsidRDefault="00260E82" w:rsidP="00E910DA">
      <w:pPr>
        <w:spacing w:after="120"/>
        <w:jc w:val="center"/>
        <w:rPr>
          <w:sz w:val="22"/>
          <w:szCs w:val="22"/>
          <w:lang w:eastAsia="uk-UA"/>
        </w:rPr>
      </w:pPr>
      <w:r>
        <w:rPr>
          <w:noProof/>
          <w:sz w:val="22"/>
          <w:szCs w:val="22"/>
          <w:lang w:eastAsia="ru-RU" w:bidi="ar-SA"/>
        </w:rPr>
        <w:drawing>
          <wp:inline distT="0" distB="0" distL="0" distR="0">
            <wp:extent cx="4676775" cy="1952625"/>
            <wp:effectExtent l="0" t="0" r="9525"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4676775" cy="1952625"/>
                    </a:xfrm>
                    <a:prstGeom prst="rect">
                      <a:avLst/>
                    </a:prstGeom>
                    <a:noFill/>
                    <a:ln>
                      <a:noFill/>
                    </a:ln>
                  </pic:spPr>
                </pic:pic>
              </a:graphicData>
            </a:graphic>
          </wp:inline>
        </w:drawing>
      </w:r>
    </w:p>
    <w:p w:rsidR="00E910DA" w:rsidRPr="007D7B3A" w:rsidRDefault="00E910DA" w:rsidP="00E910DA">
      <w:pPr>
        <w:spacing w:after="120"/>
        <w:jc w:val="both"/>
        <w:rPr>
          <w:rFonts w:ascii="Times New Roman" w:hAnsi="Times New Roman" w:cs="Times New Roman"/>
          <w:sz w:val="22"/>
          <w:szCs w:val="22"/>
          <w:lang w:eastAsia="uk-UA"/>
        </w:rPr>
      </w:pPr>
      <w:r w:rsidRPr="00C35190">
        <w:rPr>
          <w:rFonts w:ascii="Times New Roman" w:hAnsi="Times New Roman" w:cs="Times New Roman"/>
          <w:b/>
          <w:sz w:val="22"/>
          <w:szCs w:val="22"/>
          <w:lang w:eastAsia="uk-UA"/>
        </w:rPr>
        <w:t xml:space="preserve">Рисунок </w:t>
      </w:r>
      <w:r>
        <w:rPr>
          <w:rFonts w:ascii="Times New Roman" w:hAnsi="Times New Roman" w:cs="Times New Roman"/>
          <w:b/>
          <w:sz w:val="22"/>
          <w:szCs w:val="22"/>
          <w:lang w:eastAsia="uk-UA"/>
        </w:rPr>
        <w:t>4.30</w:t>
      </w:r>
      <w:r w:rsidRPr="00C35190">
        <w:rPr>
          <w:rFonts w:ascii="Times New Roman" w:hAnsi="Times New Roman" w:cs="Times New Roman"/>
          <w:b/>
          <w:sz w:val="22"/>
          <w:szCs w:val="22"/>
          <w:lang w:eastAsia="uk-UA"/>
        </w:rPr>
        <w:t>.</w:t>
      </w:r>
      <w:r w:rsidRPr="007D7B3A">
        <w:rPr>
          <w:rFonts w:ascii="Times New Roman" w:hAnsi="Times New Roman" w:cs="Times New Roman"/>
          <w:sz w:val="22"/>
          <w:szCs w:val="22"/>
          <w:lang w:eastAsia="uk-UA"/>
        </w:rPr>
        <w:t xml:space="preserve"> (а) Параметры магнитного обменного взаимодействия для сплава Ni</w:t>
      </w:r>
      <w:r w:rsidRPr="007D7B3A">
        <w:rPr>
          <w:rFonts w:ascii="Times New Roman" w:hAnsi="Times New Roman" w:cs="Times New Roman"/>
          <w:sz w:val="22"/>
          <w:szCs w:val="22"/>
          <w:vertAlign w:val="subscript"/>
          <w:lang w:eastAsia="uk-UA"/>
        </w:rPr>
        <w:t>2</w:t>
      </w:r>
      <w:r w:rsidRPr="007D7B3A">
        <w:rPr>
          <w:rFonts w:ascii="Times New Roman" w:hAnsi="Times New Roman" w:cs="Times New Roman"/>
          <w:sz w:val="22"/>
          <w:szCs w:val="22"/>
          <w:lang w:eastAsia="uk-UA"/>
        </w:rPr>
        <w:t>MnGa, полученные из первопринципных вычислений для аустенита (</w:t>
      </w:r>
      <w:r w:rsidRPr="007D7B3A">
        <w:rPr>
          <w:rFonts w:ascii="Times New Roman" w:hAnsi="Times New Roman" w:cs="Times New Roman"/>
          <w:i/>
          <w:sz w:val="22"/>
          <w:szCs w:val="22"/>
          <w:lang w:val="en-US" w:eastAsia="uk-UA"/>
        </w:rPr>
        <w:t>c</w:t>
      </w:r>
      <w:r w:rsidRPr="007D7B3A">
        <w:rPr>
          <w:rFonts w:ascii="Times New Roman" w:hAnsi="Times New Roman" w:cs="Times New Roman"/>
          <w:sz w:val="22"/>
          <w:szCs w:val="22"/>
          <w:lang w:eastAsia="uk-UA"/>
        </w:rPr>
        <w:t>/</w:t>
      </w:r>
      <w:r w:rsidRPr="007D7B3A">
        <w:rPr>
          <w:rFonts w:ascii="Times New Roman" w:hAnsi="Times New Roman" w:cs="Times New Roman"/>
          <w:i/>
          <w:sz w:val="22"/>
          <w:szCs w:val="22"/>
          <w:lang w:val="en-US" w:eastAsia="uk-UA"/>
        </w:rPr>
        <w:t>a</w:t>
      </w:r>
      <w:r w:rsidRPr="007D7B3A">
        <w:rPr>
          <w:rFonts w:ascii="Times New Roman" w:hAnsi="Times New Roman" w:cs="Times New Roman"/>
          <w:sz w:val="22"/>
          <w:szCs w:val="22"/>
          <w:lang w:eastAsia="uk-UA"/>
        </w:rPr>
        <w:t xml:space="preserve"> = 1) и мартенсита (</w:t>
      </w:r>
      <w:r w:rsidRPr="007D7B3A">
        <w:rPr>
          <w:rFonts w:ascii="Times New Roman" w:hAnsi="Times New Roman" w:cs="Times New Roman"/>
          <w:i/>
          <w:sz w:val="22"/>
          <w:szCs w:val="22"/>
          <w:lang w:val="en-US" w:eastAsia="uk-UA"/>
        </w:rPr>
        <w:t>c</w:t>
      </w:r>
      <w:r w:rsidRPr="007D7B3A">
        <w:rPr>
          <w:rFonts w:ascii="Times New Roman" w:hAnsi="Times New Roman" w:cs="Times New Roman"/>
          <w:sz w:val="22"/>
          <w:szCs w:val="22"/>
          <w:lang w:eastAsia="uk-UA"/>
        </w:rPr>
        <w:t>/</w:t>
      </w:r>
      <w:r w:rsidRPr="007D7B3A">
        <w:rPr>
          <w:rFonts w:ascii="Times New Roman" w:hAnsi="Times New Roman" w:cs="Times New Roman"/>
          <w:i/>
          <w:sz w:val="22"/>
          <w:szCs w:val="22"/>
          <w:lang w:val="en-US" w:eastAsia="uk-UA"/>
        </w:rPr>
        <w:t>a</w:t>
      </w:r>
      <w:r w:rsidRPr="007D7B3A">
        <w:rPr>
          <w:rFonts w:ascii="Times New Roman" w:hAnsi="Times New Roman" w:cs="Times New Roman"/>
          <w:sz w:val="22"/>
          <w:szCs w:val="22"/>
          <w:lang w:eastAsia="uk-UA"/>
        </w:rPr>
        <w:t xml:space="preserve"> = 0,94 и </w:t>
      </w:r>
      <w:r w:rsidRPr="007D7B3A">
        <w:rPr>
          <w:rFonts w:ascii="Times New Roman" w:hAnsi="Times New Roman" w:cs="Times New Roman"/>
          <w:i/>
          <w:sz w:val="22"/>
          <w:szCs w:val="22"/>
          <w:lang w:val="en-US" w:eastAsia="uk-UA"/>
        </w:rPr>
        <w:t>c</w:t>
      </w:r>
      <w:r w:rsidRPr="007D7B3A">
        <w:rPr>
          <w:rFonts w:ascii="Times New Roman" w:hAnsi="Times New Roman" w:cs="Times New Roman"/>
          <w:sz w:val="22"/>
          <w:szCs w:val="22"/>
          <w:lang w:eastAsia="uk-UA"/>
        </w:rPr>
        <w:t>/</w:t>
      </w:r>
      <w:r w:rsidRPr="007D7B3A">
        <w:rPr>
          <w:rFonts w:ascii="Times New Roman" w:hAnsi="Times New Roman" w:cs="Times New Roman"/>
          <w:i/>
          <w:sz w:val="22"/>
          <w:szCs w:val="22"/>
          <w:lang w:val="en-US" w:eastAsia="uk-UA"/>
        </w:rPr>
        <w:t>a</w:t>
      </w:r>
      <w:r w:rsidRPr="007D7B3A">
        <w:rPr>
          <w:rFonts w:ascii="Times New Roman" w:hAnsi="Times New Roman" w:cs="Times New Roman"/>
          <w:sz w:val="22"/>
          <w:szCs w:val="22"/>
          <w:lang w:eastAsia="uk-UA"/>
        </w:rPr>
        <w:t xml:space="preserve"> = 1,25) как функции расстояния между атомами. (б) Полные температурные кривые намагниченности для сплава Ni</w:t>
      </w:r>
      <w:r w:rsidRPr="007D7B3A">
        <w:rPr>
          <w:rFonts w:ascii="Times New Roman" w:hAnsi="Times New Roman" w:cs="Times New Roman"/>
          <w:sz w:val="22"/>
          <w:szCs w:val="22"/>
          <w:vertAlign w:val="subscript"/>
          <w:lang w:eastAsia="uk-UA"/>
        </w:rPr>
        <w:t>2</w:t>
      </w:r>
      <w:r w:rsidRPr="007D7B3A">
        <w:rPr>
          <w:rFonts w:ascii="Times New Roman" w:hAnsi="Times New Roman" w:cs="Times New Roman"/>
          <w:sz w:val="22"/>
          <w:szCs w:val="22"/>
          <w:lang w:eastAsia="uk-UA"/>
        </w:rPr>
        <w:t>MnGa, полученные с помощью модели Поттса для «монокристаллического» случая, а также без учета энергий магнитной анизотропии и магнитного поля</w:t>
      </w:r>
    </w:p>
    <w:p w:rsidR="00E910DA" w:rsidRPr="00C35190" w:rsidRDefault="00E910DA" w:rsidP="00C35190">
      <w:pPr>
        <w:spacing w:after="120"/>
        <w:jc w:val="both"/>
        <w:rPr>
          <w:rFonts w:ascii="Times New Roman" w:hAnsi="Times New Roman" w:cs="Times New Roman"/>
          <w:sz w:val="22"/>
          <w:szCs w:val="22"/>
          <w:lang w:eastAsia="uk-UA"/>
        </w:rPr>
      </w:pPr>
    </w:p>
    <w:p w:rsidR="001639D8" w:rsidRDefault="003571E6" w:rsidP="007D7B3A">
      <w:pPr>
        <w:spacing w:after="120"/>
        <w:jc w:val="both"/>
        <w:rPr>
          <w:sz w:val="22"/>
          <w:szCs w:val="22"/>
          <w:lang w:eastAsia="uk-UA"/>
        </w:rPr>
      </w:pPr>
      <w:r w:rsidRPr="007D7B3A">
        <w:rPr>
          <w:sz w:val="22"/>
          <w:szCs w:val="22"/>
          <w:lang w:eastAsia="uk-UA"/>
        </w:rPr>
        <w:lastRenderedPageBreak/>
        <w:t>Из рис.</w:t>
      </w:r>
      <w:r>
        <w:rPr>
          <w:rFonts w:ascii="Times New Roman" w:hAnsi="Times New Roman"/>
          <w:sz w:val="22"/>
          <w:szCs w:val="22"/>
          <w:lang w:val="en-US" w:eastAsia="uk-UA"/>
        </w:rPr>
        <w:t> </w:t>
      </w:r>
      <w:r w:rsidR="000E6B0A">
        <w:rPr>
          <w:rFonts w:ascii="Times New Roman" w:hAnsi="Times New Roman"/>
          <w:sz w:val="22"/>
          <w:szCs w:val="22"/>
          <w:lang w:eastAsia="uk-UA"/>
        </w:rPr>
        <w:t>4.30</w:t>
      </w:r>
      <w:r w:rsidRPr="007D7B3A">
        <w:rPr>
          <w:rFonts w:ascii="Times New Roman" w:hAnsi="Times New Roman"/>
          <w:sz w:val="22"/>
          <w:szCs w:val="22"/>
          <w:lang w:eastAsia="uk-UA"/>
        </w:rPr>
        <w:t>(б)</w:t>
      </w:r>
      <w:r w:rsidRPr="007D7B3A">
        <w:rPr>
          <w:sz w:val="22"/>
          <w:szCs w:val="22"/>
          <w:lang w:eastAsia="uk-UA"/>
        </w:rPr>
        <w:t xml:space="preserve"> видно, что температура Кюри мартенсита (</w:t>
      </w:r>
      <w:r w:rsidRPr="007D7B3A">
        <w:rPr>
          <w:i/>
          <w:sz w:val="22"/>
          <w:szCs w:val="22"/>
          <w:lang w:eastAsia="uk-UA"/>
        </w:rPr>
        <w:t>с</w:t>
      </w:r>
      <w:r w:rsidRPr="007D7B3A">
        <w:rPr>
          <w:sz w:val="22"/>
          <w:szCs w:val="22"/>
          <w:lang w:eastAsia="uk-UA"/>
        </w:rPr>
        <w:t>/</w:t>
      </w:r>
      <w:r w:rsidRPr="007D7B3A">
        <w:rPr>
          <w:i/>
          <w:sz w:val="22"/>
          <w:szCs w:val="22"/>
          <w:lang w:eastAsia="uk-UA"/>
        </w:rPr>
        <w:t>а</w:t>
      </w:r>
      <w:r w:rsidRPr="007D7B3A">
        <w:rPr>
          <w:sz w:val="22"/>
          <w:szCs w:val="22"/>
          <w:lang w:eastAsia="uk-UA"/>
        </w:rPr>
        <w:t xml:space="preserve"> = 1.25) (</w:t>
      </w:r>
      <w:r w:rsidRPr="007D7B3A">
        <w:rPr>
          <w:i/>
          <w:sz w:val="22"/>
          <w:szCs w:val="22"/>
          <w:lang w:val="en-US" w:eastAsia="uk-UA"/>
        </w:rPr>
        <w:t>T</w:t>
      </w:r>
      <w:r w:rsidRPr="007D7B3A">
        <w:rPr>
          <w:i/>
          <w:sz w:val="22"/>
          <w:szCs w:val="22"/>
          <w:vertAlign w:val="subscript"/>
          <w:lang w:val="en-US" w:eastAsia="uk-UA"/>
        </w:rPr>
        <w:t>C</w:t>
      </w:r>
      <w:r w:rsidRPr="007D7B3A">
        <w:rPr>
          <w:i/>
          <w:sz w:val="22"/>
          <w:szCs w:val="22"/>
          <w:vertAlign w:val="superscript"/>
          <w:lang w:val="en-US" w:eastAsia="uk-UA"/>
        </w:rPr>
        <w:t>M</w:t>
      </w:r>
      <w:r w:rsidRPr="007D7B3A">
        <w:rPr>
          <w:sz w:val="22"/>
          <w:szCs w:val="22"/>
          <w:lang w:eastAsia="uk-UA"/>
        </w:rPr>
        <w:t xml:space="preserve">~ 418 </w:t>
      </w:r>
      <w:r w:rsidRPr="007D7B3A">
        <w:rPr>
          <w:sz w:val="22"/>
          <w:szCs w:val="22"/>
          <w:lang w:val="en-US" w:eastAsia="uk-UA"/>
        </w:rPr>
        <w:t>K</w:t>
      </w:r>
      <w:r w:rsidRPr="007D7B3A">
        <w:rPr>
          <w:sz w:val="22"/>
          <w:szCs w:val="22"/>
          <w:lang w:eastAsia="uk-UA"/>
        </w:rPr>
        <w:t xml:space="preserve">) является наибольшей вследствие сильного ФМ взаимодействия между </w:t>
      </w:r>
      <w:r w:rsidRPr="007D7B3A">
        <w:rPr>
          <w:sz w:val="22"/>
          <w:szCs w:val="22"/>
          <w:lang w:val="en-US" w:eastAsia="uk-UA"/>
        </w:rPr>
        <w:t>Mn</w:t>
      </w:r>
      <w:r w:rsidRPr="007D7B3A">
        <w:rPr>
          <w:sz w:val="22"/>
          <w:szCs w:val="22"/>
          <w:lang w:eastAsia="uk-UA"/>
        </w:rPr>
        <w:t xml:space="preserve"> и </w:t>
      </w:r>
      <w:r w:rsidRPr="007D7B3A">
        <w:rPr>
          <w:sz w:val="22"/>
          <w:szCs w:val="22"/>
          <w:lang w:val="en-US" w:eastAsia="uk-UA"/>
        </w:rPr>
        <w:t>Ni</w:t>
      </w:r>
      <w:r w:rsidRPr="007D7B3A">
        <w:rPr>
          <w:sz w:val="22"/>
          <w:szCs w:val="22"/>
          <w:lang w:eastAsia="uk-UA"/>
        </w:rPr>
        <w:t xml:space="preserve"> по сравнению с аустенитом и мартенситом (</w:t>
      </w:r>
      <w:r w:rsidRPr="007D7B3A">
        <w:rPr>
          <w:i/>
          <w:sz w:val="22"/>
          <w:szCs w:val="22"/>
          <w:lang w:eastAsia="uk-UA"/>
        </w:rPr>
        <w:t>с</w:t>
      </w:r>
      <w:r w:rsidRPr="007D7B3A">
        <w:rPr>
          <w:sz w:val="22"/>
          <w:szCs w:val="22"/>
          <w:lang w:eastAsia="uk-UA"/>
        </w:rPr>
        <w:t>/</w:t>
      </w:r>
      <w:r w:rsidRPr="007D7B3A">
        <w:rPr>
          <w:i/>
          <w:sz w:val="22"/>
          <w:szCs w:val="22"/>
          <w:lang w:eastAsia="uk-UA"/>
        </w:rPr>
        <w:t>а</w:t>
      </w:r>
      <w:r w:rsidRPr="007D7B3A">
        <w:rPr>
          <w:sz w:val="22"/>
          <w:szCs w:val="22"/>
          <w:lang w:eastAsia="uk-UA"/>
        </w:rPr>
        <w:t xml:space="preserve"> = 0.94). Температура Кюри аустенита, </w:t>
      </w:r>
      <w:r w:rsidRPr="007D7B3A">
        <w:rPr>
          <w:i/>
          <w:sz w:val="22"/>
          <w:szCs w:val="22"/>
          <w:lang w:val="en-US" w:eastAsia="uk-UA"/>
        </w:rPr>
        <w:t>T</w:t>
      </w:r>
      <w:r w:rsidRPr="007D7B3A">
        <w:rPr>
          <w:i/>
          <w:sz w:val="22"/>
          <w:szCs w:val="22"/>
          <w:vertAlign w:val="subscript"/>
          <w:lang w:val="en-US" w:eastAsia="uk-UA"/>
        </w:rPr>
        <w:t>C</w:t>
      </w:r>
      <w:r w:rsidRPr="007D7B3A">
        <w:rPr>
          <w:i/>
          <w:sz w:val="22"/>
          <w:szCs w:val="22"/>
          <w:vertAlign w:val="superscript"/>
          <w:lang w:val="en-US" w:eastAsia="uk-UA"/>
        </w:rPr>
        <w:t>A</w:t>
      </w:r>
      <w:r w:rsidRPr="007D7B3A">
        <w:rPr>
          <w:sz w:val="22"/>
          <w:szCs w:val="22"/>
          <w:lang w:eastAsia="uk-UA"/>
        </w:rPr>
        <w:t>, составила 374 К, тогда как температура Кюри мартенсита (</w:t>
      </w:r>
      <w:r w:rsidRPr="007D7B3A">
        <w:rPr>
          <w:i/>
          <w:sz w:val="22"/>
          <w:szCs w:val="22"/>
          <w:lang w:eastAsia="uk-UA"/>
        </w:rPr>
        <w:t>с</w:t>
      </w:r>
      <w:r w:rsidRPr="007D7B3A">
        <w:rPr>
          <w:sz w:val="22"/>
          <w:szCs w:val="22"/>
          <w:lang w:eastAsia="uk-UA"/>
        </w:rPr>
        <w:t>/</w:t>
      </w:r>
      <w:r w:rsidRPr="007D7B3A">
        <w:rPr>
          <w:i/>
          <w:sz w:val="22"/>
          <w:szCs w:val="22"/>
          <w:lang w:eastAsia="uk-UA"/>
        </w:rPr>
        <w:t>а</w:t>
      </w:r>
      <w:r w:rsidRPr="007D7B3A">
        <w:rPr>
          <w:sz w:val="22"/>
          <w:szCs w:val="22"/>
          <w:lang w:eastAsia="uk-UA"/>
        </w:rPr>
        <w:t xml:space="preserve"> = 0.94) оказалась наименьшей (</w:t>
      </w:r>
      <w:r w:rsidRPr="007D7B3A">
        <w:rPr>
          <w:i/>
          <w:sz w:val="22"/>
          <w:szCs w:val="22"/>
          <w:lang w:val="en-US" w:eastAsia="uk-UA"/>
        </w:rPr>
        <w:t>T</w:t>
      </w:r>
      <w:r w:rsidRPr="007D7B3A">
        <w:rPr>
          <w:i/>
          <w:sz w:val="22"/>
          <w:szCs w:val="22"/>
          <w:vertAlign w:val="subscript"/>
          <w:lang w:val="en-US" w:eastAsia="uk-UA"/>
        </w:rPr>
        <w:t>C</w:t>
      </w:r>
      <w:r w:rsidRPr="007D7B3A">
        <w:rPr>
          <w:i/>
          <w:sz w:val="22"/>
          <w:szCs w:val="22"/>
          <w:vertAlign w:val="superscript"/>
          <w:lang w:val="en-US" w:eastAsia="uk-UA"/>
        </w:rPr>
        <w:t>M</w:t>
      </w:r>
      <w:r w:rsidRPr="007D7B3A">
        <w:rPr>
          <w:sz w:val="22"/>
          <w:szCs w:val="22"/>
          <w:lang w:eastAsia="uk-UA"/>
        </w:rPr>
        <w:t xml:space="preserve"> ~ 330 </w:t>
      </w:r>
      <w:r w:rsidRPr="007D7B3A">
        <w:rPr>
          <w:sz w:val="22"/>
          <w:szCs w:val="22"/>
          <w:lang w:val="en-US" w:eastAsia="uk-UA"/>
        </w:rPr>
        <w:t>K</w:t>
      </w:r>
      <w:r w:rsidRPr="007D7B3A">
        <w:rPr>
          <w:sz w:val="22"/>
          <w:szCs w:val="22"/>
          <w:lang w:eastAsia="uk-UA"/>
        </w:rPr>
        <w:t xml:space="preserve">). Следует отметить, что значение температуры Кюри аустенита </w:t>
      </w:r>
      <w:r w:rsidRPr="007D7B3A">
        <w:rPr>
          <w:i/>
          <w:sz w:val="22"/>
          <w:szCs w:val="22"/>
          <w:lang w:val="en-US" w:eastAsia="uk-UA"/>
        </w:rPr>
        <w:t>T</w:t>
      </w:r>
      <w:r w:rsidRPr="007D7B3A">
        <w:rPr>
          <w:i/>
          <w:sz w:val="22"/>
          <w:szCs w:val="22"/>
          <w:vertAlign w:val="subscript"/>
          <w:lang w:val="en-US" w:eastAsia="uk-UA"/>
        </w:rPr>
        <w:t>C</w:t>
      </w:r>
      <w:r w:rsidRPr="007D7B3A">
        <w:rPr>
          <w:i/>
          <w:sz w:val="22"/>
          <w:szCs w:val="22"/>
          <w:vertAlign w:val="superscript"/>
          <w:lang w:val="en-US" w:eastAsia="uk-UA"/>
        </w:rPr>
        <w:t>A</w:t>
      </w:r>
      <w:r w:rsidRPr="007D7B3A">
        <w:rPr>
          <w:sz w:val="22"/>
          <w:szCs w:val="22"/>
          <w:lang w:eastAsia="uk-UA"/>
        </w:rPr>
        <w:t xml:space="preserve"> является близким к экспериментальному значению [</w:t>
      </w:r>
      <w:r w:rsidR="00ED3013" w:rsidRPr="000B1602">
        <w:rPr>
          <w:rFonts w:ascii="Times New Roman" w:hAnsi="Times New Roman"/>
          <w:sz w:val="22"/>
          <w:szCs w:val="22"/>
          <w:lang w:eastAsia="uk-UA"/>
        </w:rPr>
        <w:t>45,</w:t>
      </w:r>
      <w:r w:rsidR="0021226C">
        <w:rPr>
          <w:rFonts w:ascii="Times New Roman" w:hAnsi="Times New Roman"/>
          <w:sz w:val="22"/>
          <w:szCs w:val="22"/>
          <w:lang w:val="en-US" w:eastAsia="uk-UA"/>
        </w:rPr>
        <w:t> </w:t>
      </w:r>
      <w:r w:rsidR="007C4B4D">
        <w:rPr>
          <w:rFonts w:ascii="Times New Roman" w:hAnsi="Times New Roman"/>
          <w:sz w:val="22"/>
          <w:szCs w:val="22"/>
          <w:lang w:eastAsia="uk-UA"/>
        </w:rPr>
        <w:t>111</w:t>
      </w:r>
      <w:r w:rsidRPr="007D7B3A">
        <w:rPr>
          <w:sz w:val="22"/>
          <w:szCs w:val="22"/>
          <w:lang w:eastAsia="uk-UA"/>
        </w:rPr>
        <w:t>].</w:t>
      </w:r>
    </w:p>
    <w:p w:rsidR="00FE45D4" w:rsidRPr="007D7B3A" w:rsidRDefault="001639D8" w:rsidP="008D10D0">
      <w:pPr>
        <w:spacing w:after="120"/>
        <w:jc w:val="both"/>
        <w:rPr>
          <w:sz w:val="22"/>
          <w:szCs w:val="22"/>
          <w:lang w:eastAsia="uk-UA"/>
        </w:rPr>
      </w:pPr>
      <w:r w:rsidRPr="007D7B3A">
        <w:rPr>
          <w:sz w:val="22"/>
          <w:szCs w:val="22"/>
          <w:lang w:eastAsia="uk-UA"/>
        </w:rPr>
        <w:t xml:space="preserve">Второй этап исследований был связан с моделированием поведения намагниченности для поликристалла </w:t>
      </w:r>
      <w:r w:rsidRPr="007D7B3A">
        <w:rPr>
          <w:sz w:val="22"/>
          <w:szCs w:val="22"/>
          <w:lang w:val="en-US" w:eastAsia="uk-UA"/>
        </w:rPr>
        <w:t>Ni</w:t>
      </w:r>
      <w:r w:rsidRPr="007D7B3A">
        <w:rPr>
          <w:sz w:val="22"/>
          <w:szCs w:val="22"/>
          <w:vertAlign w:val="subscript"/>
          <w:lang w:eastAsia="uk-UA"/>
        </w:rPr>
        <w:t>2</w:t>
      </w:r>
      <w:r w:rsidRPr="007D7B3A">
        <w:rPr>
          <w:sz w:val="22"/>
          <w:szCs w:val="22"/>
          <w:lang w:val="en-US" w:eastAsia="uk-UA"/>
        </w:rPr>
        <w:t>MnGa</w:t>
      </w:r>
      <w:r w:rsidRPr="007D7B3A">
        <w:rPr>
          <w:sz w:val="22"/>
          <w:szCs w:val="22"/>
          <w:lang w:eastAsia="uk-UA"/>
        </w:rPr>
        <w:t xml:space="preserve"> в различных магнитных полях. Для создания поликристаллического состояния в системе, модельная решетка с реальной элементарной ячейкой была разделена на </w:t>
      </w:r>
      <w:r w:rsidR="00650594" w:rsidRPr="007D7B3A">
        <w:rPr>
          <w:sz w:val="22"/>
          <w:szCs w:val="22"/>
          <w:lang w:eastAsia="uk-UA"/>
        </w:rPr>
        <w:t>32</w:t>
      </w:r>
      <w:r w:rsidRPr="007D7B3A">
        <w:rPr>
          <w:sz w:val="22"/>
          <w:szCs w:val="22"/>
          <w:lang w:eastAsia="uk-UA"/>
        </w:rPr>
        <w:t xml:space="preserve"> </w:t>
      </w:r>
      <w:r w:rsidR="00E2453D" w:rsidRPr="007D7B3A">
        <w:rPr>
          <w:sz w:val="22"/>
          <w:szCs w:val="22"/>
          <w:lang w:eastAsia="uk-UA"/>
        </w:rPr>
        <w:t>кластер</w:t>
      </w:r>
      <w:r w:rsidR="00650594" w:rsidRPr="007D7B3A">
        <w:rPr>
          <w:sz w:val="22"/>
          <w:szCs w:val="22"/>
          <w:lang w:eastAsia="uk-UA"/>
        </w:rPr>
        <w:t>а</w:t>
      </w:r>
      <w:r w:rsidR="00E2453D" w:rsidRPr="007D7B3A">
        <w:rPr>
          <w:sz w:val="22"/>
          <w:szCs w:val="22"/>
          <w:lang w:eastAsia="uk-UA"/>
        </w:rPr>
        <w:t xml:space="preserve"> </w:t>
      </w:r>
      <w:r w:rsidRPr="007D7B3A">
        <w:rPr>
          <w:sz w:val="22"/>
          <w:szCs w:val="22"/>
          <w:lang w:eastAsia="uk-UA"/>
        </w:rPr>
        <w:t xml:space="preserve">со случайной начальной конфигурацией спина. В случае модели Поттса, начальная конфигурация спинов может быть представлена в виде различного числа спиновых состояний, расположенных в каждом </w:t>
      </w:r>
      <w:r w:rsidR="00E2453D" w:rsidRPr="007D7B3A">
        <w:rPr>
          <w:sz w:val="22"/>
          <w:szCs w:val="22"/>
          <w:lang w:eastAsia="uk-UA"/>
        </w:rPr>
        <w:t>кластере</w:t>
      </w:r>
      <w:r w:rsidRPr="007D7B3A">
        <w:rPr>
          <w:sz w:val="22"/>
          <w:szCs w:val="22"/>
          <w:lang w:eastAsia="uk-UA"/>
        </w:rPr>
        <w:t>. В отсутствие внешнего магнитного поля обменное взаимодействие между атомами, расположенными в соседних</w:t>
      </w:r>
      <w:r w:rsidR="00E2453D" w:rsidRPr="007D7B3A">
        <w:rPr>
          <w:sz w:val="22"/>
          <w:szCs w:val="22"/>
          <w:lang w:eastAsia="uk-UA"/>
        </w:rPr>
        <w:t xml:space="preserve"> кластерах</w:t>
      </w:r>
      <w:r w:rsidR="00650594" w:rsidRPr="007D7B3A">
        <w:rPr>
          <w:sz w:val="22"/>
          <w:szCs w:val="22"/>
          <w:lang w:eastAsia="uk-UA"/>
        </w:rPr>
        <w:t>, было пре</w:t>
      </w:r>
      <w:r w:rsidRPr="007D7B3A">
        <w:rPr>
          <w:sz w:val="22"/>
          <w:szCs w:val="22"/>
          <w:lang w:eastAsia="uk-UA"/>
        </w:rPr>
        <w:t>небрежительно мал</w:t>
      </w:r>
      <w:r w:rsidR="00B035E4" w:rsidRPr="007D7B3A">
        <w:rPr>
          <w:sz w:val="22"/>
          <w:szCs w:val="22"/>
          <w:lang w:eastAsia="uk-UA"/>
        </w:rPr>
        <w:t>о</w:t>
      </w:r>
      <w:r w:rsidRPr="007D7B3A">
        <w:rPr>
          <w:sz w:val="22"/>
          <w:szCs w:val="22"/>
          <w:lang w:eastAsia="uk-UA"/>
        </w:rPr>
        <w:t xml:space="preserve">, тогда как в каждом </w:t>
      </w:r>
      <w:r w:rsidR="00E2453D" w:rsidRPr="007D7B3A">
        <w:rPr>
          <w:sz w:val="22"/>
          <w:szCs w:val="22"/>
          <w:lang w:eastAsia="uk-UA"/>
        </w:rPr>
        <w:t xml:space="preserve">кластере </w:t>
      </w:r>
      <w:r w:rsidRPr="007D7B3A">
        <w:rPr>
          <w:sz w:val="22"/>
          <w:szCs w:val="22"/>
          <w:lang w:eastAsia="uk-UA"/>
        </w:rPr>
        <w:t xml:space="preserve">это взаимодействие учитывалось. Напротив, в случае </w:t>
      </w:r>
      <w:r w:rsidR="00B035E4" w:rsidRPr="007D7B3A">
        <w:rPr>
          <w:sz w:val="22"/>
          <w:szCs w:val="22"/>
          <w:lang w:eastAsia="uk-UA"/>
        </w:rPr>
        <w:t xml:space="preserve">наличия </w:t>
      </w:r>
      <w:r w:rsidRPr="007D7B3A">
        <w:rPr>
          <w:sz w:val="22"/>
          <w:szCs w:val="22"/>
          <w:lang w:eastAsia="uk-UA"/>
        </w:rPr>
        <w:t xml:space="preserve">магнитного поля обменные взаимодействия между </w:t>
      </w:r>
      <w:r w:rsidR="00E2453D" w:rsidRPr="007D7B3A">
        <w:rPr>
          <w:sz w:val="22"/>
          <w:szCs w:val="22"/>
          <w:lang w:eastAsia="uk-UA"/>
        </w:rPr>
        <w:t xml:space="preserve">атомами, расположенными в соседних кластерах, </w:t>
      </w:r>
      <w:r w:rsidRPr="007D7B3A">
        <w:rPr>
          <w:sz w:val="22"/>
          <w:szCs w:val="22"/>
          <w:lang w:eastAsia="uk-UA"/>
        </w:rPr>
        <w:t xml:space="preserve">учитывались с определенной степенью вероятности, зависящей от </w:t>
      </w:r>
      <w:r w:rsidR="00650594" w:rsidRPr="007D7B3A">
        <w:rPr>
          <w:sz w:val="22"/>
          <w:szCs w:val="22"/>
          <w:lang w:eastAsia="uk-UA"/>
        </w:rPr>
        <w:t>со</w:t>
      </w:r>
      <w:r w:rsidRPr="007D7B3A">
        <w:rPr>
          <w:sz w:val="22"/>
          <w:szCs w:val="22"/>
          <w:lang w:eastAsia="uk-UA"/>
        </w:rPr>
        <w:t>отношения энергии магнитной анизотропии</w:t>
      </w:r>
      <w:r w:rsidR="00650594" w:rsidRPr="007D7B3A">
        <w:rPr>
          <w:sz w:val="22"/>
          <w:szCs w:val="22"/>
          <w:lang w:eastAsia="uk-UA"/>
        </w:rPr>
        <w:t xml:space="preserve"> (ЭМА)</w:t>
      </w:r>
      <w:r w:rsidRPr="007D7B3A">
        <w:rPr>
          <w:sz w:val="22"/>
          <w:szCs w:val="22"/>
          <w:lang w:eastAsia="uk-UA"/>
        </w:rPr>
        <w:t xml:space="preserve"> и энергии Зеемана. В результате, с помощью предложенного механизма переключения взаимодействий стало возможным промоделировать температурную зависимость намагниченности для сплава </w:t>
      </w:r>
      <w:r w:rsidRPr="007D7B3A">
        <w:rPr>
          <w:sz w:val="22"/>
          <w:szCs w:val="22"/>
        </w:rPr>
        <w:t>Ni</w:t>
      </w:r>
      <w:r w:rsidRPr="007D7B3A">
        <w:rPr>
          <w:sz w:val="22"/>
          <w:szCs w:val="22"/>
          <w:vertAlign w:val="subscript"/>
        </w:rPr>
        <w:t>2</w:t>
      </w:r>
      <w:r w:rsidRPr="007D7B3A">
        <w:rPr>
          <w:sz w:val="22"/>
          <w:szCs w:val="22"/>
        </w:rPr>
        <w:t>MnGa</w:t>
      </w:r>
      <w:r w:rsidRPr="007D7B3A">
        <w:rPr>
          <w:sz w:val="22"/>
          <w:szCs w:val="22"/>
          <w:lang w:eastAsia="uk-UA"/>
        </w:rPr>
        <w:t xml:space="preserve"> в малых полях. </w:t>
      </w:r>
    </w:p>
    <w:p w:rsidR="00FE45D4" w:rsidRDefault="001639D8" w:rsidP="008D10D0">
      <w:pPr>
        <w:spacing w:after="120"/>
        <w:jc w:val="both"/>
        <w:rPr>
          <w:sz w:val="22"/>
          <w:szCs w:val="22"/>
        </w:rPr>
      </w:pPr>
      <w:r w:rsidRPr="007D7B3A">
        <w:rPr>
          <w:sz w:val="22"/>
          <w:szCs w:val="22"/>
          <w:lang w:eastAsia="uk-UA"/>
        </w:rPr>
        <w:t>На рис</w:t>
      </w:r>
      <w:r w:rsidR="00FE45D4" w:rsidRPr="007D7B3A">
        <w:rPr>
          <w:sz w:val="22"/>
          <w:szCs w:val="22"/>
        </w:rPr>
        <w:t>.</w:t>
      </w:r>
      <w:r w:rsidR="008D10D0">
        <w:rPr>
          <w:rFonts w:ascii="Times New Roman" w:hAnsi="Times New Roman"/>
          <w:sz w:val="22"/>
          <w:szCs w:val="22"/>
          <w:lang w:val="en-US" w:eastAsia="uk-UA"/>
        </w:rPr>
        <w:t> </w:t>
      </w:r>
      <w:r w:rsidR="00436304">
        <w:rPr>
          <w:sz w:val="22"/>
          <w:szCs w:val="22"/>
          <w:lang w:eastAsia="uk-UA"/>
        </w:rPr>
        <w:t>4.31</w:t>
      </w:r>
      <w:r w:rsidRPr="007D7B3A">
        <w:rPr>
          <w:sz w:val="22"/>
          <w:szCs w:val="22"/>
          <w:lang w:eastAsia="uk-UA"/>
        </w:rPr>
        <w:t xml:space="preserve"> представлены теоретические </w:t>
      </w:r>
      <w:r w:rsidR="00B035E4" w:rsidRPr="007D7B3A">
        <w:rPr>
          <w:sz w:val="22"/>
          <w:szCs w:val="22"/>
          <w:lang w:eastAsia="uk-UA"/>
        </w:rPr>
        <w:t xml:space="preserve">температурные зависимости </w:t>
      </w:r>
      <w:r w:rsidRPr="007D7B3A">
        <w:rPr>
          <w:sz w:val="22"/>
          <w:szCs w:val="22"/>
          <w:lang w:eastAsia="uk-UA"/>
        </w:rPr>
        <w:t>намагниченност</w:t>
      </w:r>
      <w:r w:rsidR="00B035E4" w:rsidRPr="007D7B3A">
        <w:rPr>
          <w:sz w:val="22"/>
          <w:szCs w:val="22"/>
          <w:lang w:eastAsia="uk-UA"/>
        </w:rPr>
        <w:t>и</w:t>
      </w:r>
      <w:r w:rsidRPr="007D7B3A">
        <w:rPr>
          <w:sz w:val="22"/>
          <w:szCs w:val="22"/>
          <w:lang w:eastAsia="uk-UA"/>
        </w:rPr>
        <w:t xml:space="preserve"> для мо</w:t>
      </w:r>
      <w:r w:rsidR="00B035E4" w:rsidRPr="007D7B3A">
        <w:rPr>
          <w:sz w:val="22"/>
          <w:szCs w:val="22"/>
          <w:lang w:eastAsia="uk-UA"/>
        </w:rPr>
        <w:t>но и поликристаллического сплавов</w:t>
      </w:r>
      <w:r w:rsidRPr="007D7B3A">
        <w:rPr>
          <w:sz w:val="22"/>
          <w:szCs w:val="22"/>
          <w:lang w:eastAsia="uk-UA"/>
        </w:rPr>
        <w:t xml:space="preserve"> в малых ма</w:t>
      </w:r>
      <w:r w:rsidR="00B035E4" w:rsidRPr="007D7B3A">
        <w:rPr>
          <w:sz w:val="22"/>
          <w:szCs w:val="22"/>
          <w:lang w:eastAsia="uk-UA"/>
        </w:rPr>
        <w:t>гнитных полях. Экспериментальные зависимости</w:t>
      </w:r>
      <w:r w:rsidRPr="007D7B3A">
        <w:rPr>
          <w:sz w:val="22"/>
          <w:szCs w:val="22"/>
          <w:lang w:eastAsia="uk-UA"/>
        </w:rPr>
        <w:t xml:space="preserve"> намагниченности в различных полях </w:t>
      </w:r>
      <w:r w:rsidR="002C21B1" w:rsidRPr="007D7B3A">
        <w:rPr>
          <w:rFonts w:ascii="Times New Roman" w:hAnsi="Times New Roman" w:cs="Times New Roman"/>
          <w:sz w:val="22"/>
          <w:szCs w:val="22"/>
          <w:lang w:eastAsia="uk-UA"/>
        </w:rPr>
        <w:t>показаны</w:t>
      </w:r>
      <w:r w:rsidRPr="007D7B3A">
        <w:rPr>
          <w:sz w:val="22"/>
          <w:szCs w:val="22"/>
          <w:lang w:eastAsia="uk-UA"/>
        </w:rPr>
        <w:t xml:space="preserve"> линиями</w:t>
      </w:r>
      <w:r w:rsidR="008A3B09">
        <w:rPr>
          <w:rFonts w:ascii="Times New Roman" w:hAnsi="Times New Roman"/>
          <w:sz w:val="22"/>
          <w:szCs w:val="22"/>
          <w:lang w:val="en-US" w:eastAsia="uk-UA"/>
        </w:rPr>
        <w:t> </w:t>
      </w:r>
      <w:r w:rsidRPr="007D7B3A">
        <w:rPr>
          <w:sz w:val="22"/>
          <w:szCs w:val="22"/>
          <w:lang w:eastAsia="uk-UA"/>
        </w:rPr>
        <w:t>[</w:t>
      </w:r>
      <w:r w:rsidR="00934F16" w:rsidRPr="00E527C6">
        <w:rPr>
          <w:rFonts w:ascii="Times New Roman" w:hAnsi="Times New Roman"/>
          <w:sz w:val="22"/>
          <w:szCs w:val="22"/>
          <w:lang w:eastAsia="uk-UA"/>
        </w:rPr>
        <w:t>45,</w:t>
      </w:r>
      <w:r w:rsidR="00934F16">
        <w:rPr>
          <w:rFonts w:ascii="Times New Roman" w:hAnsi="Times New Roman"/>
          <w:sz w:val="22"/>
          <w:szCs w:val="22"/>
          <w:lang w:val="en-US" w:eastAsia="uk-UA"/>
        </w:rPr>
        <w:t> </w:t>
      </w:r>
      <w:r w:rsidR="009C4ECC">
        <w:rPr>
          <w:rFonts w:ascii="Times New Roman" w:hAnsi="Times New Roman"/>
          <w:sz w:val="22"/>
          <w:szCs w:val="22"/>
          <w:lang w:eastAsia="uk-UA"/>
        </w:rPr>
        <w:t>111</w:t>
      </w:r>
      <w:r w:rsidRPr="007D7B3A">
        <w:rPr>
          <w:sz w:val="22"/>
          <w:szCs w:val="22"/>
          <w:lang w:eastAsia="uk-UA"/>
        </w:rPr>
        <w:t>].</w:t>
      </w:r>
      <w:r w:rsidR="00FE45D4" w:rsidRPr="007D7B3A">
        <w:rPr>
          <w:sz w:val="22"/>
          <w:szCs w:val="22"/>
          <w:lang w:eastAsia="uk-UA"/>
        </w:rPr>
        <w:t xml:space="preserve"> </w:t>
      </w:r>
      <w:r w:rsidR="00FE45D4" w:rsidRPr="007D7B3A">
        <w:rPr>
          <w:sz w:val="22"/>
          <w:szCs w:val="22"/>
        </w:rPr>
        <w:t>Конкуренция между ЭМА, стабилизирующей магнитные домены, и энергией Зеемана, разрушающей магнитные</w:t>
      </w:r>
      <w:r w:rsidR="002C21B1" w:rsidRPr="007D7B3A">
        <w:rPr>
          <w:sz w:val="22"/>
          <w:szCs w:val="22"/>
        </w:rPr>
        <w:t xml:space="preserve"> домены, представлена на рис.</w:t>
      </w:r>
      <w:r w:rsidR="00131D93">
        <w:rPr>
          <w:sz w:val="22"/>
          <w:szCs w:val="22"/>
        </w:rPr>
        <w:t> 4.31</w:t>
      </w:r>
      <w:r w:rsidR="00FE45D4" w:rsidRPr="007D7B3A">
        <w:rPr>
          <w:sz w:val="22"/>
          <w:szCs w:val="22"/>
        </w:rPr>
        <w:t xml:space="preserve">(в). На данном рисунке изображено распределение спиновых состояний </w:t>
      </w:r>
      <w:r w:rsidR="00FE45D4" w:rsidRPr="007D7B3A">
        <w:rPr>
          <w:i/>
          <w:sz w:val="22"/>
          <w:szCs w:val="22"/>
        </w:rPr>
        <w:t>q</w:t>
      </w:r>
      <w:r w:rsidR="00FE45D4" w:rsidRPr="007D7B3A">
        <w:rPr>
          <w:sz w:val="22"/>
          <w:szCs w:val="22"/>
          <w:vertAlign w:val="subscript"/>
        </w:rPr>
        <w:t>Mn</w:t>
      </w:r>
      <w:r w:rsidR="00FE45D4" w:rsidRPr="007D7B3A">
        <w:rPr>
          <w:sz w:val="22"/>
          <w:szCs w:val="22"/>
        </w:rPr>
        <w:t xml:space="preserve"> в марганцевой плоскости (001) модельной решетки (линейный размер решетки </w:t>
      </w:r>
      <w:r w:rsidR="00FE45D4" w:rsidRPr="007D7B3A">
        <w:rPr>
          <w:i/>
          <w:sz w:val="22"/>
          <w:szCs w:val="22"/>
        </w:rPr>
        <w:t>a</w:t>
      </w:r>
      <w:r w:rsidR="00FE45D4" w:rsidRPr="007D7B3A">
        <w:rPr>
          <w:sz w:val="22"/>
          <w:szCs w:val="22"/>
        </w:rPr>
        <w:t xml:space="preserve"> = 6</w:t>
      </w:r>
      <w:r w:rsidR="00FE45D4" w:rsidRPr="007D7B3A">
        <w:rPr>
          <w:i/>
          <w:sz w:val="22"/>
          <w:szCs w:val="22"/>
        </w:rPr>
        <w:t>a</w:t>
      </w:r>
      <w:r w:rsidR="00FE45D4" w:rsidRPr="007D7B3A">
        <w:rPr>
          <w:sz w:val="22"/>
          <w:szCs w:val="22"/>
          <w:vertAlign w:val="subscript"/>
        </w:rPr>
        <w:t>0</w:t>
      </w:r>
      <w:r w:rsidR="00FE45D4" w:rsidRPr="007D7B3A">
        <w:rPr>
          <w:sz w:val="22"/>
          <w:szCs w:val="22"/>
        </w:rPr>
        <w:t>) при различных полях. Таким образом, в случае</w:t>
      </w:r>
      <w:r w:rsidR="002C21B1" w:rsidRPr="007D7B3A">
        <w:rPr>
          <w:sz w:val="22"/>
          <w:szCs w:val="22"/>
        </w:rPr>
        <w:t xml:space="preserve"> малых магнитных полей можно </w:t>
      </w:r>
      <w:r w:rsidR="00FE45D4" w:rsidRPr="007D7B3A">
        <w:rPr>
          <w:sz w:val="22"/>
          <w:szCs w:val="22"/>
        </w:rPr>
        <w:t>наблюдать случайное распределение спиновых состояний атомов Mn в каждом кластер</w:t>
      </w:r>
      <w:r w:rsidR="002C21B1" w:rsidRPr="007D7B3A">
        <w:rPr>
          <w:sz w:val="22"/>
          <w:szCs w:val="22"/>
        </w:rPr>
        <w:t>е. В результате чего, на рис.</w:t>
      </w:r>
      <w:r w:rsidR="00E46916">
        <w:rPr>
          <w:sz w:val="22"/>
          <w:szCs w:val="22"/>
        </w:rPr>
        <w:t> 4.31</w:t>
      </w:r>
      <w:r w:rsidR="00FE45D4" w:rsidRPr="007D7B3A">
        <w:rPr>
          <w:sz w:val="22"/>
          <w:szCs w:val="22"/>
        </w:rPr>
        <w:t>(в) (случай 1 (</w:t>
      </w:r>
      <w:r w:rsidR="00FE45D4" w:rsidRPr="007D7B3A">
        <w:rPr>
          <w:i/>
          <w:sz w:val="22"/>
          <w:szCs w:val="22"/>
        </w:rPr>
        <w:t>H</w:t>
      </w:r>
      <w:r w:rsidR="00FE45D4" w:rsidRPr="007D7B3A">
        <w:rPr>
          <w:i/>
          <w:sz w:val="22"/>
          <w:szCs w:val="22"/>
          <w:vertAlign w:val="subscript"/>
        </w:rPr>
        <w:t>ext</w:t>
      </w:r>
      <w:r w:rsidR="00FE45D4" w:rsidRPr="007D7B3A">
        <w:rPr>
          <w:sz w:val="22"/>
          <w:szCs w:val="22"/>
        </w:rPr>
        <w:t xml:space="preserve"> = 0,1 Тл))</w:t>
      </w:r>
      <w:r w:rsidR="002C21B1" w:rsidRPr="007D7B3A">
        <w:rPr>
          <w:sz w:val="22"/>
          <w:szCs w:val="22"/>
        </w:rPr>
        <w:t xml:space="preserve"> </w:t>
      </w:r>
      <w:r w:rsidR="00FE45D4" w:rsidRPr="007D7B3A">
        <w:rPr>
          <w:sz w:val="22"/>
          <w:szCs w:val="22"/>
        </w:rPr>
        <w:t xml:space="preserve">реализуется очень низкое значение полной намагниченности во всем интервале мартенситной фазы. Постепенное увеличение поля приводит к перестройке кластерной структуры (случаи 1-3: 0,1 &lt; </w:t>
      </w:r>
      <w:r w:rsidR="00FE45D4" w:rsidRPr="007D7B3A">
        <w:rPr>
          <w:i/>
          <w:sz w:val="22"/>
          <w:szCs w:val="22"/>
        </w:rPr>
        <w:t>H</w:t>
      </w:r>
      <w:r w:rsidR="00FE45D4" w:rsidRPr="007D7B3A">
        <w:rPr>
          <w:i/>
          <w:sz w:val="22"/>
          <w:szCs w:val="22"/>
          <w:vertAlign w:val="subscript"/>
        </w:rPr>
        <w:t>ext</w:t>
      </w:r>
      <w:r w:rsidR="00FE45D4" w:rsidRPr="007D7B3A">
        <w:rPr>
          <w:sz w:val="22"/>
          <w:szCs w:val="22"/>
        </w:rPr>
        <w:t xml:space="preserve"> ≤ 0,8 Тл), вследствие того, что величина энергии магнитного поля становится большей</w:t>
      </w:r>
      <w:r w:rsidR="002C21B1" w:rsidRPr="007D7B3A">
        <w:rPr>
          <w:sz w:val="22"/>
          <w:szCs w:val="22"/>
        </w:rPr>
        <w:t>,</w:t>
      </w:r>
      <w:r w:rsidR="00FE45D4" w:rsidRPr="007D7B3A">
        <w:rPr>
          <w:sz w:val="22"/>
          <w:szCs w:val="22"/>
        </w:rPr>
        <w:t xml:space="preserve"> чем ЭМА, и как, следствие, происходит увеличение вероятности включения дальнодействующих взаимодействий между атомами, расположенными в соседних кластерах. В результате, с уменьшением числа кластеров и их перестройки наблюдается увеличение полной намагниченности в мартенсите с ростом магнитного поля. Наконец, при значениях поля больших, чем 0,8 Тл (случай 4) происходит полное разрушение кластерной структуры. В </w:t>
      </w:r>
      <w:r w:rsidR="00FE45D4" w:rsidRPr="007D7B3A">
        <w:rPr>
          <w:sz w:val="22"/>
          <w:szCs w:val="22"/>
        </w:rPr>
        <w:lastRenderedPageBreak/>
        <w:t xml:space="preserve">результате, все спины упорядочиваются </w:t>
      </w:r>
      <w:r w:rsidR="00F53B20" w:rsidRPr="007D7B3A">
        <w:rPr>
          <w:sz w:val="22"/>
          <w:szCs w:val="22"/>
        </w:rPr>
        <w:t>по на</w:t>
      </w:r>
      <w:r w:rsidR="00FE45D4" w:rsidRPr="007D7B3A">
        <w:rPr>
          <w:sz w:val="22"/>
          <w:szCs w:val="22"/>
        </w:rPr>
        <w:t xml:space="preserve">правлению магнитного поля, и, как следствие, </w:t>
      </w:r>
      <w:r w:rsidR="002C21B1" w:rsidRPr="007D7B3A">
        <w:rPr>
          <w:sz w:val="22"/>
          <w:szCs w:val="22"/>
        </w:rPr>
        <w:t>наблюдается</w:t>
      </w:r>
      <w:r w:rsidR="00FE45D4" w:rsidRPr="007D7B3A">
        <w:rPr>
          <w:sz w:val="22"/>
          <w:szCs w:val="22"/>
        </w:rPr>
        <w:t xml:space="preserve"> максимальн</w:t>
      </w:r>
      <w:r w:rsidR="002C21B1" w:rsidRPr="007D7B3A">
        <w:rPr>
          <w:sz w:val="22"/>
          <w:szCs w:val="22"/>
        </w:rPr>
        <w:t>ая величина</w:t>
      </w:r>
      <w:r w:rsidR="00FE45D4" w:rsidRPr="007D7B3A">
        <w:rPr>
          <w:sz w:val="22"/>
          <w:szCs w:val="22"/>
        </w:rPr>
        <w:t xml:space="preserve"> намагниченности.</w:t>
      </w:r>
    </w:p>
    <w:p w:rsidR="00C30B3F" w:rsidRPr="007D7B3A" w:rsidRDefault="00260E82" w:rsidP="00C30B3F">
      <w:pPr>
        <w:spacing w:after="120"/>
        <w:jc w:val="both"/>
        <w:rPr>
          <w:sz w:val="22"/>
          <w:szCs w:val="22"/>
        </w:rPr>
      </w:pPr>
      <w:r>
        <w:rPr>
          <w:noProof/>
          <w:sz w:val="22"/>
          <w:szCs w:val="22"/>
          <w:lang w:eastAsia="ru-RU" w:bidi="ar-SA"/>
        </w:rPr>
        <w:drawing>
          <wp:inline distT="0" distB="0" distL="0" distR="0">
            <wp:extent cx="2476500" cy="16764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a:ln>
                      <a:noFill/>
                    </a:ln>
                  </pic:spPr>
                </pic:pic>
              </a:graphicData>
            </a:graphic>
          </wp:inline>
        </w:drawing>
      </w:r>
      <w:r>
        <w:rPr>
          <w:noProof/>
          <w:sz w:val="22"/>
          <w:szCs w:val="22"/>
          <w:lang w:eastAsia="ru-RU" w:bidi="ar-SA"/>
        </w:rPr>
        <w:drawing>
          <wp:inline distT="0" distB="0" distL="0" distR="0">
            <wp:extent cx="2343150" cy="17145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inline>
        </w:drawing>
      </w:r>
    </w:p>
    <w:p w:rsidR="00C30B3F" w:rsidRPr="007D7B3A" w:rsidRDefault="00260E82" w:rsidP="00C30B3F">
      <w:pPr>
        <w:spacing w:after="120"/>
        <w:jc w:val="center"/>
        <w:rPr>
          <w:sz w:val="22"/>
          <w:szCs w:val="22"/>
        </w:rPr>
      </w:pPr>
      <w:r>
        <w:rPr>
          <w:noProof/>
          <w:sz w:val="22"/>
          <w:szCs w:val="22"/>
          <w:lang w:eastAsia="ru-RU" w:bidi="ar-SA"/>
        </w:rPr>
        <w:drawing>
          <wp:inline distT="0" distB="0" distL="0" distR="0">
            <wp:extent cx="3990975" cy="2162175"/>
            <wp:effectExtent l="0" t="0" r="952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990975" cy="2162175"/>
                    </a:xfrm>
                    <a:prstGeom prst="rect">
                      <a:avLst/>
                    </a:prstGeom>
                    <a:noFill/>
                    <a:ln>
                      <a:noFill/>
                    </a:ln>
                  </pic:spPr>
                </pic:pic>
              </a:graphicData>
            </a:graphic>
          </wp:inline>
        </w:drawing>
      </w:r>
    </w:p>
    <w:p w:rsidR="00C30B3F" w:rsidRPr="00E527C6" w:rsidRDefault="00C30B3F" w:rsidP="00C30B3F">
      <w:pPr>
        <w:spacing w:after="120"/>
        <w:jc w:val="both"/>
        <w:rPr>
          <w:rFonts w:ascii="Times New Roman" w:hAnsi="Times New Roman" w:cs="Times New Roman"/>
          <w:sz w:val="22"/>
          <w:szCs w:val="22"/>
        </w:rPr>
      </w:pPr>
      <w:r w:rsidRPr="00E8532C">
        <w:rPr>
          <w:rFonts w:ascii="Times New Roman" w:hAnsi="Times New Roman" w:cs="Times New Roman"/>
          <w:b/>
          <w:sz w:val="22"/>
          <w:szCs w:val="22"/>
        </w:rPr>
        <w:t xml:space="preserve">Рисунок </w:t>
      </w:r>
      <w:r>
        <w:rPr>
          <w:rFonts w:ascii="Times New Roman" w:hAnsi="Times New Roman" w:cs="Times New Roman"/>
          <w:b/>
          <w:sz w:val="22"/>
          <w:szCs w:val="22"/>
        </w:rPr>
        <w:t>4.31</w:t>
      </w:r>
      <w:r w:rsidRPr="00E8532C">
        <w:rPr>
          <w:rFonts w:ascii="Times New Roman" w:hAnsi="Times New Roman" w:cs="Times New Roman"/>
          <w:b/>
          <w:sz w:val="22"/>
          <w:szCs w:val="22"/>
        </w:rPr>
        <w:t>.</w:t>
      </w:r>
      <w:r w:rsidRPr="00E8532C">
        <w:rPr>
          <w:rFonts w:ascii="Times New Roman" w:hAnsi="Times New Roman" w:cs="Times New Roman"/>
          <w:sz w:val="22"/>
          <w:szCs w:val="22"/>
        </w:rPr>
        <w:t xml:space="preserve"> Теоретические и экспериментальные изополевые кривые намагниченности для (а) моно- и (б) поликристалла Ni</w:t>
      </w:r>
      <w:r w:rsidRPr="00E8532C">
        <w:rPr>
          <w:rFonts w:ascii="Times New Roman" w:hAnsi="Times New Roman" w:cs="Times New Roman"/>
          <w:sz w:val="22"/>
          <w:szCs w:val="22"/>
          <w:vertAlign w:val="subscript"/>
        </w:rPr>
        <w:t>2</w:t>
      </w:r>
      <w:r w:rsidRPr="00E8532C">
        <w:rPr>
          <w:rFonts w:ascii="Times New Roman" w:hAnsi="Times New Roman" w:cs="Times New Roman"/>
          <w:sz w:val="22"/>
          <w:szCs w:val="22"/>
        </w:rPr>
        <w:t>MnGa при магнитных полях 0,1, 0,4, 0,8 и 1,6 Тл. Модельная решетка состоит из 32 магнитных кластеров. Линиями с закрашенными символами показаны теоретические данные, тогда как различными штриховыми линиями изображены экспериментальные данные</w:t>
      </w:r>
      <w:r>
        <w:rPr>
          <w:rFonts w:ascii="Times New Roman" w:hAnsi="Times New Roman" w:cs="Times New Roman"/>
          <w:sz w:val="22"/>
          <w:szCs w:val="22"/>
          <w:lang w:val="en-US"/>
        </w:rPr>
        <w:t> </w:t>
      </w:r>
      <w:r w:rsidRPr="00E8532C">
        <w:rPr>
          <w:rFonts w:ascii="Times New Roman" w:hAnsi="Times New Roman" w:cs="Times New Roman"/>
          <w:sz w:val="22"/>
          <w:szCs w:val="22"/>
        </w:rPr>
        <w:t>[</w:t>
      </w:r>
      <w:r w:rsidR="00560B33" w:rsidRPr="00560B33">
        <w:rPr>
          <w:rFonts w:ascii="Times New Roman" w:hAnsi="Times New Roman" w:cs="Times New Roman"/>
          <w:sz w:val="22"/>
          <w:szCs w:val="22"/>
        </w:rPr>
        <w:t>45,</w:t>
      </w:r>
      <w:r w:rsidR="00560B33">
        <w:rPr>
          <w:rFonts w:ascii="Times New Roman" w:hAnsi="Times New Roman" w:cs="Times New Roman"/>
          <w:sz w:val="22"/>
          <w:szCs w:val="22"/>
          <w:lang w:val="en-US"/>
        </w:rPr>
        <w:t> </w:t>
      </w:r>
      <w:r w:rsidR="00560B33" w:rsidRPr="00560B33">
        <w:rPr>
          <w:rFonts w:ascii="Times New Roman" w:hAnsi="Times New Roman" w:cs="Times New Roman"/>
          <w:sz w:val="22"/>
          <w:szCs w:val="22"/>
        </w:rPr>
        <w:t>111</w:t>
      </w:r>
      <w:r w:rsidRPr="00E8532C">
        <w:rPr>
          <w:rFonts w:ascii="Times New Roman" w:hAnsi="Times New Roman" w:cs="Times New Roman"/>
          <w:sz w:val="22"/>
          <w:szCs w:val="22"/>
        </w:rPr>
        <w:t xml:space="preserve">]. (в) Контурная карта, показывающая распределение спиновых состояний атомов Mn в плоскости (001) модельной решетки при температуре 25 К и различных магнитных полях. (Следует напомнить, что спин </w:t>
      </w:r>
      <w:r w:rsidRPr="00E8532C">
        <w:rPr>
          <w:rFonts w:ascii="Times New Roman" w:hAnsi="Times New Roman" w:cs="Times New Roman"/>
          <w:i/>
          <w:sz w:val="22"/>
          <w:szCs w:val="22"/>
          <w:lang w:val="en-US"/>
        </w:rPr>
        <w:t>S</w:t>
      </w:r>
      <w:r w:rsidRPr="00E8532C">
        <w:rPr>
          <w:rFonts w:ascii="Times New Roman" w:hAnsi="Times New Roman" w:cs="Times New Roman"/>
          <w:i/>
          <w:sz w:val="22"/>
          <w:szCs w:val="22"/>
          <w:vertAlign w:val="subscript"/>
          <w:lang w:val="en-US"/>
        </w:rPr>
        <w:t>g</w:t>
      </w:r>
      <w:r w:rsidRPr="00E8532C">
        <w:rPr>
          <w:rFonts w:ascii="Times New Roman" w:hAnsi="Times New Roman" w:cs="Times New Roman"/>
          <w:sz w:val="22"/>
          <w:szCs w:val="22"/>
        </w:rPr>
        <w:t xml:space="preserve">, характеризующий направление магнитного поля, имеет состояние </w:t>
      </w:r>
      <w:r w:rsidRPr="00E8532C">
        <w:rPr>
          <w:rFonts w:ascii="Times New Roman" w:hAnsi="Times New Roman" w:cs="Times New Roman"/>
          <w:i/>
          <w:sz w:val="22"/>
          <w:szCs w:val="22"/>
          <w:lang w:val="en-US"/>
        </w:rPr>
        <w:t>q</w:t>
      </w:r>
      <w:r w:rsidRPr="00E8532C">
        <w:rPr>
          <w:rFonts w:ascii="Times New Roman" w:hAnsi="Times New Roman" w:cs="Times New Roman"/>
          <w:sz w:val="22"/>
          <w:szCs w:val="22"/>
        </w:rPr>
        <w:t xml:space="preserve"> = 1)</w:t>
      </w:r>
    </w:p>
    <w:p w:rsidR="009E1B3E" w:rsidRPr="00E527C6" w:rsidRDefault="009E1B3E" w:rsidP="00C30B3F">
      <w:pPr>
        <w:spacing w:after="120"/>
        <w:jc w:val="both"/>
        <w:rPr>
          <w:rFonts w:ascii="Times New Roman" w:hAnsi="Times New Roman" w:cs="Times New Roman"/>
          <w:sz w:val="22"/>
          <w:szCs w:val="22"/>
        </w:rPr>
      </w:pPr>
    </w:p>
    <w:p w:rsidR="00B04C02" w:rsidRPr="00E066B3" w:rsidRDefault="003571E6" w:rsidP="008D10D0">
      <w:pPr>
        <w:spacing w:after="120"/>
        <w:jc w:val="both"/>
        <w:rPr>
          <w:rFonts w:ascii="Times New Roman" w:hAnsi="Times New Roman" w:cs="Times New Roman"/>
          <w:sz w:val="22"/>
          <w:szCs w:val="22"/>
        </w:rPr>
      </w:pPr>
      <w:r w:rsidRPr="00E8532C">
        <w:rPr>
          <w:rFonts w:ascii="Times New Roman" w:hAnsi="Times New Roman" w:cs="Times New Roman"/>
          <w:sz w:val="22"/>
          <w:szCs w:val="22"/>
          <w:lang w:eastAsia="uk-UA"/>
        </w:rPr>
        <w:t>В работах</w:t>
      </w:r>
      <w:r>
        <w:rPr>
          <w:rFonts w:ascii="Times New Roman" w:hAnsi="Times New Roman" w:cs="Times New Roman"/>
          <w:sz w:val="22"/>
          <w:szCs w:val="22"/>
          <w:lang w:val="en-US" w:eastAsia="uk-UA"/>
        </w:rPr>
        <w:t> </w:t>
      </w:r>
      <w:r w:rsidRPr="00E8532C">
        <w:rPr>
          <w:rFonts w:ascii="Times New Roman" w:hAnsi="Times New Roman" w:cs="Times New Roman"/>
          <w:sz w:val="22"/>
          <w:szCs w:val="22"/>
          <w:lang w:eastAsia="uk-UA"/>
        </w:rPr>
        <w:t>[</w:t>
      </w:r>
      <w:r w:rsidR="006354E3">
        <w:rPr>
          <w:rFonts w:ascii="Times New Roman" w:hAnsi="Times New Roman" w:cs="Times New Roman"/>
          <w:sz w:val="22"/>
          <w:szCs w:val="22"/>
          <w:lang w:eastAsia="uk-UA"/>
        </w:rPr>
        <w:t>78</w:t>
      </w:r>
      <w:r w:rsidRPr="00E8532C">
        <w:rPr>
          <w:rFonts w:ascii="Times New Roman" w:hAnsi="Times New Roman" w:cs="Times New Roman"/>
          <w:sz w:val="22"/>
          <w:szCs w:val="22"/>
          <w:lang w:eastAsia="uk-UA"/>
        </w:rPr>
        <w:t>-</w:t>
      </w:r>
      <w:r w:rsidR="006354E3">
        <w:rPr>
          <w:rFonts w:ascii="Times New Roman" w:hAnsi="Times New Roman" w:cs="Times New Roman"/>
          <w:sz w:val="22"/>
          <w:szCs w:val="22"/>
          <w:lang w:eastAsia="uk-UA"/>
        </w:rPr>
        <w:t>84</w:t>
      </w:r>
      <w:r w:rsidRPr="00E8532C">
        <w:rPr>
          <w:rFonts w:ascii="Times New Roman" w:hAnsi="Times New Roman" w:cs="Times New Roman"/>
          <w:sz w:val="22"/>
          <w:szCs w:val="22"/>
          <w:lang w:eastAsia="uk-UA"/>
        </w:rPr>
        <w:t xml:space="preserve">] представлены теоретические исследования магнитных и магнитокалорических свойств сплавов Ni-Mn-(In, </w:t>
      </w:r>
      <w:r w:rsidRPr="00E8532C">
        <w:rPr>
          <w:rFonts w:ascii="Times New Roman" w:hAnsi="Times New Roman" w:cs="Times New Roman"/>
          <w:sz w:val="22"/>
          <w:szCs w:val="22"/>
          <w:lang w:val="en-US" w:eastAsia="uk-UA"/>
        </w:rPr>
        <w:t>Sn</w:t>
      </w:r>
      <w:r w:rsidRPr="00E8532C">
        <w:rPr>
          <w:rFonts w:ascii="Times New Roman" w:hAnsi="Times New Roman" w:cs="Times New Roman"/>
          <w:sz w:val="22"/>
          <w:szCs w:val="22"/>
          <w:lang w:eastAsia="uk-UA"/>
        </w:rPr>
        <w:t xml:space="preserve">, Ga), легированных атомами Co. Основные параметры микроскопической модели, такие как магнитно-обменное взаимодействие, магнитные моменты и константы магнитной анизотропии были получены из </w:t>
      </w:r>
      <w:r w:rsidRPr="00E8532C">
        <w:rPr>
          <w:rFonts w:ascii="Times New Roman" w:hAnsi="Times New Roman" w:cs="Times New Roman"/>
          <w:i/>
          <w:sz w:val="22"/>
          <w:szCs w:val="22"/>
          <w:lang w:val="en-US" w:eastAsia="uk-UA"/>
        </w:rPr>
        <w:t>ab</w:t>
      </w:r>
      <w:r w:rsidRPr="00E8532C">
        <w:rPr>
          <w:rFonts w:ascii="Times New Roman" w:hAnsi="Times New Roman" w:cs="Times New Roman"/>
          <w:i/>
          <w:sz w:val="22"/>
          <w:szCs w:val="22"/>
          <w:lang w:eastAsia="uk-UA"/>
        </w:rPr>
        <w:t xml:space="preserve"> </w:t>
      </w:r>
      <w:r w:rsidRPr="00E8532C">
        <w:rPr>
          <w:rFonts w:ascii="Times New Roman" w:hAnsi="Times New Roman" w:cs="Times New Roman"/>
          <w:i/>
          <w:sz w:val="22"/>
          <w:szCs w:val="22"/>
          <w:lang w:val="en-US" w:eastAsia="uk-UA"/>
        </w:rPr>
        <w:t>initio</w:t>
      </w:r>
      <w:r w:rsidRPr="00E8532C">
        <w:rPr>
          <w:rFonts w:ascii="Times New Roman" w:hAnsi="Times New Roman" w:cs="Times New Roman"/>
          <w:sz w:val="22"/>
          <w:szCs w:val="22"/>
          <w:lang w:eastAsia="uk-UA"/>
        </w:rPr>
        <w:t xml:space="preserve"> расчетов с использованием пакета SPR-</w:t>
      </w:r>
      <w:r w:rsidRPr="00E8532C">
        <w:rPr>
          <w:rFonts w:ascii="Times New Roman" w:hAnsi="Times New Roman" w:cs="Times New Roman"/>
          <w:sz w:val="22"/>
          <w:szCs w:val="22"/>
          <w:lang w:eastAsia="uk-UA"/>
        </w:rPr>
        <w:lastRenderedPageBreak/>
        <w:t>KKR.</w:t>
      </w:r>
      <w:r w:rsidR="00E066B3" w:rsidRPr="00E066B3">
        <w:rPr>
          <w:rFonts w:ascii="Times New Roman" w:hAnsi="Times New Roman" w:cs="Times New Roman"/>
          <w:sz w:val="22"/>
          <w:szCs w:val="22"/>
          <w:lang w:eastAsia="uk-UA"/>
        </w:rPr>
        <w:t xml:space="preserve"> </w:t>
      </w:r>
      <w:r w:rsidR="00821F0F" w:rsidRPr="00E8532C">
        <w:rPr>
          <w:rFonts w:ascii="Times New Roman" w:hAnsi="Times New Roman" w:cs="Times New Roman"/>
          <w:sz w:val="22"/>
          <w:szCs w:val="22"/>
        </w:rPr>
        <w:t>На рис.</w:t>
      </w:r>
      <w:r w:rsidR="00821F0F">
        <w:rPr>
          <w:rFonts w:ascii="Times New Roman" w:hAnsi="Times New Roman" w:cs="Times New Roman"/>
          <w:sz w:val="22"/>
          <w:szCs w:val="22"/>
          <w:lang w:val="en-US"/>
        </w:rPr>
        <w:t> </w:t>
      </w:r>
      <w:r w:rsidR="00A10EC2">
        <w:rPr>
          <w:rFonts w:ascii="Times New Roman" w:hAnsi="Times New Roman" w:cs="Times New Roman"/>
          <w:sz w:val="22"/>
          <w:szCs w:val="22"/>
        </w:rPr>
        <w:t>4.32</w:t>
      </w:r>
      <w:r w:rsidR="00821F0F" w:rsidRPr="00E8532C">
        <w:rPr>
          <w:rFonts w:ascii="Times New Roman" w:hAnsi="Times New Roman" w:cs="Times New Roman"/>
          <w:sz w:val="22"/>
          <w:szCs w:val="22"/>
        </w:rPr>
        <w:t xml:space="preserve"> изображены температурные зависимости намагниченности для сплава Ni</w:t>
      </w:r>
      <w:r w:rsidR="00821F0F" w:rsidRPr="00E8532C">
        <w:rPr>
          <w:rFonts w:ascii="Times New Roman" w:hAnsi="Times New Roman" w:cs="Times New Roman"/>
          <w:sz w:val="22"/>
          <w:szCs w:val="22"/>
          <w:vertAlign w:val="subscript"/>
        </w:rPr>
        <w:t>45</w:t>
      </w:r>
      <w:r w:rsidR="00821F0F" w:rsidRPr="00E8532C">
        <w:rPr>
          <w:rFonts w:ascii="Times New Roman" w:hAnsi="Times New Roman" w:cs="Times New Roman"/>
          <w:sz w:val="22"/>
          <w:szCs w:val="22"/>
        </w:rPr>
        <w:t>Co</w:t>
      </w:r>
      <w:r w:rsidR="00821F0F" w:rsidRPr="00E8532C">
        <w:rPr>
          <w:rFonts w:ascii="Times New Roman" w:hAnsi="Times New Roman" w:cs="Times New Roman"/>
          <w:sz w:val="22"/>
          <w:szCs w:val="22"/>
          <w:vertAlign w:val="subscript"/>
        </w:rPr>
        <w:t>5</w:t>
      </w:r>
      <w:r w:rsidR="00821F0F" w:rsidRPr="00E8532C">
        <w:rPr>
          <w:rFonts w:ascii="Times New Roman" w:hAnsi="Times New Roman" w:cs="Times New Roman"/>
          <w:sz w:val="22"/>
          <w:szCs w:val="22"/>
        </w:rPr>
        <w:t>Mn</w:t>
      </w:r>
      <w:r w:rsidR="00821F0F" w:rsidRPr="00E8532C">
        <w:rPr>
          <w:rFonts w:ascii="Times New Roman" w:hAnsi="Times New Roman" w:cs="Times New Roman"/>
          <w:sz w:val="22"/>
          <w:szCs w:val="22"/>
          <w:vertAlign w:val="subscript"/>
        </w:rPr>
        <w:t>37</w:t>
      </w:r>
      <w:r w:rsidR="00821F0F" w:rsidRPr="00E8532C">
        <w:rPr>
          <w:rFonts w:ascii="Times New Roman" w:hAnsi="Times New Roman" w:cs="Times New Roman"/>
          <w:sz w:val="22"/>
          <w:szCs w:val="22"/>
        </w:rPr>
        <w:t>In</w:t>
      </w:r>
      <w:r w:rsidR="00821F0F" w:rsidRPr="00E8532C">
        <w:rPr>
          <w:rFonts w:ascii="Times New Roman" w:hAnsi="Times New Roman" w:cs="Times New Roman"/>
          <w:sz w:val="22"/>
          <w:szCs w:val="22"/>
          <w:vertAlign w:val="subscript"/>
        </w:rPr>
        <w:t>13</w:t>
      </w:r>
      <w:r w:rsidR="00821F0F" w:rsidRPr="00E8532C">
        <w:rPr>
          <w:rFonts w:ascii="Times New Roman" w:hAnsi="Times New Roman" w:cs="Times New Roman"/>
          <w:sz w:val="22"/>
          <w:szCs w:val="22"/>
        </w:rPr>
        <w:t xml:space="preserve"> в различных магнитных полях</w:t>
      </w:r>
      <w:r w:rsidR="00821F0F">
        <w:rPr>
          <w:rFonts w:ascii="Times New Roman" w:hAnsi="Times New Roman"/>
          <w:lang w:val="en-US"/>
        </w:rPr>
        <w:t> </w:t>
      </w:r>
      <w:r w:rsidR="00821F0F" w:rsidRPr="00E8532C">
        <w:rPr>
          <w:rFonts w:ascii="Times New Roman" w:hAnsi="Times New Roman" w:cs="Times New Roman"/>
          <w:sz w:val="22"/>
          <w:szCs w:val="22"/>
        </w:rPr>
        <w:t>[</w:t>
      </w:r>
      <w:r w:rsidR="002B0805">
        <w:rPr>
          <w:rFonts w:ascii="Times New Roman" w:hAnsi="Times New Roman" w:cs="Times New Roman"/>
          <w:sz w:val="22"/>
          <w:szCs w:val="22"/>
        </w:rPr>
        <w:t>78</w:t>
      </w:r>
      <w:r w:rsidR="00821F0F" w:rsidRPr="00E8532C">
        <w:rPr>
          <w:rFonts w:ascii="Times New Roman" w:hAnsi="Times New Roman" w:cs="Times New Roman"/>
          <w:sz w:val="22"/>
          <w:szCs w:val="22"/>
        </w:rPr>
        <w:t>,</w:t>
      </w:r>
      <w:r w:rsidR="002B0805">
        <w:rPr>
          <w:rFonts w:ascii="Times New Roman" w:hAnsi="Times New Roman" w:cs="Times New Roman"/>
          <w:sz w:val="22"/>
          <w:szCs w:val="22"/>
        </w:rPr>
        <w:t> 78</w:t>
      </w:r>
      <w:r w:rsidR="00821F0F" w:rsidRPr="00E8532C">
        <w:rPr>
          <w:rFonts w:ascii="Times New Roman" w:hAnsi="Times New Roman" w:cs="Times New Roman"/>
          <w:sz w:val="22"/>
          <w:szCs w:val="22"/>
        </w:rPr>
        <w:t>,</w:t>
      </w:r>
      <w:r w:rsidR="002B0805">
        <w:t> </w:t>
      </w:r>
      <w:r w:rsidR="002B0805">
        <w:rPr>
          <w:rFonts w:ascii="Times New Roman" w:hAnsi="Times New Roman" w:cs="Times New Roman"/>
          <w:sz w:val="22"/>
          <w:szCs w:val="22"/>
        </w:rPr>
        <w:t>83</w:t>
      </w:r>
      <w:r w:rsidR="00821F0F" w:rsidRPr="00E8532C">
        <w:rPr>
          <w:rFonts w:ascii="Times New Roman" w:hAnsi="Times New Roman" w:cs="Times New Roman"/>
          <w:sz w:val="22"/>
          <w:szCs w:val="22"/>
        </w:rPr>
        <w:t xml:space="preserve">]. </w:t>
      </w:r>
    </w:p>
    <w:p w:rsidR="00B04C02" w:rsidRPr="00E8532C" w:rsidRDefault="00260E82" w:rsidP="00B04C02">
      <w:pPr>
        <w:spacing w:after="120"/>
        <w:jc w:val="center"/>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4752975" cy="33432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752975" cy="3343275"/>
                    </a:xfrm>
                    <a:prstGeom prst="rect">
                      <a:avLst/>
                    </a:prstGeom>
                    <a:noFill/>
                    <a:ln>
                      <a:noFill/>
                    </a:ln>
                  </pic:spPr>
                </pic:pic>
              </a:graphicData>
            </a:graphic>
          </wp:inline>
        </w:drawing>
      </w:r>
    </w:p>
    <w:p w:rsidR="00B04C02" w:rsidRPr="00E8532C" w:rsidRDefault="00B04C02" w:rsidP="00B04C02">
      <w:pPr>
        <w:spacing w:after="120"/>
        <w:jc w:val="both"/>
        <w:rPr>
          <w:rFonts w:ascii="Times New Roman" w:hAnsi="Times New Roman" w:cs="Times New Roman"/>
          <w:sz w:val="22"/>
          <w:szCs w:val="22"/>
        </w:rPr>
      </w:pPr>
      <w:r w:rsidRPr="00453E7C">
        <w:rPr>
          <w:rFonts w:ascii="Times New Roman" w:hAnsi="Times New Roman" w:cs="Times New Roman"/>
          <w:b/>
          <w:sz w:val="22"/>
          <w:szCs w:val="22"/>
        </w:rPr>
        <w:t xml:space="preserve">Рисунок </w:t>
      </w:r>
      <w:r>
        <w:rPr>
          <w:rFonts w:ascii="Times New Roman" w:hAnsi="Times New Roman" w:cs="Times New Roman"/>
          <w:b/>
          <w:sz w:val="22"/>
          <w:szCs w:val="22"/>
        </w:rPr>
        <w:t>4.32</w:t>
      </w:r>
      <w:r w:rsidRPr="00453E7C">
        <w:rPr>
          <w:rFonts w:ascii="Times New Roman" w:hAnsi="Times New Roman" w:cs="Times New Roman"/>
          <w:b/>
          <w:sz w:val="22"/>
          <w:szCs w:val="22"/>
        </w:rPr>
        <w:t>.</w:t>
      </w:r>
      <w:r w:rsidRPr="00E8532C">
        <w:rPr>
          <w:rFonts w:ascii="Times New Roman" w:hAnsi="Times New Roman" w:cs="Times New Roman"/>
          <w:sz w:val="22"/>
          <w:szCs w:val="22"/>
        </w:rPr>
        <w:t xml:space="preserve"> (а) Теоретические и экспериментальные кривые намагниченности для сплава 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37</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Pr="00E8532C">
        <w:rPr>
          <w:rFonts w:ascii="Times New Roman" w:hAnsi="Times New Roman" w:cs="Times New Roman"/>
          <w:sz w:val="22"/>
          <w:szCs w:val="22"/>
        </w:rPr>
        <w:t xml:space="preserve"> в области магнитоструктурного перехода в магнитных полях 10 мТл и 2 Тл. Экспериментальные кривые изображены штриховой линией [11]. На вставке изображена температурная зависимость структурного параметра порядка в различных магнитных полях. (б) изополевые и (в) изотермические кривые намагниченностей для сплава 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37</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Pr="00E8532C">
        <w:rPr>
          <w:rFonts w:ascii="Times New Roman" w:hAnsi="Times New Roman" w:cs="Times New Roman"/>
          <w:sz w:val="22"/>
          <w:szCs w:val="22"/>
        </w:rPr>
        <w:t xml:space="preserve"> в области магнитоструктурного перехода. Здесь, линиями с открытыми (закрытыми) символами показаны кривые охлаждения (нагрева). (г) Экспериментальные кривые намагниченности для сплава Ni</w:t>
      </w:r>
      <w:r w:rsidRPr="00E8532C">
        <w:rPr>
          <w:rFonts w:ascii="Times New Roman" w:hAnsi="Times New Roman" w:cs="Times New Roman"/>
          <w:sz w:val="22"/>
          <w:szCs w:val="22"/>
          <w:vertAlign w:val="subscript"/>
        </w:rPr>
        <w:t>1,8</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0,2</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1,464</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0,536</w:t>
      </w:r>
      <w:r w:rsidRPr="00E8532C">
        <w:rPr>
          <w:rFonts w:ascii="Times New Roman" w:hAnsi="Times New Roman" w:cs="Times New Roman"/>
          <w:sz w:val="22"/>
          <w:szCs w:val="22"/>
        </w:rPr>
        <w:t xml:space="preserve"> в магнитных полях 0,02 и 5 Тл</w:t>
      </w:r>
      <w:r>
        <w:rPr>
          <w:rFonts w:ascii="Times New Roman" w:hAnsi="Times New Roman" w:cs="Times New Roman"/>
          <w:sz w:val="22"/>
          <w:szCs w:val="22"/>
        </w:rPr>
        <w:t> </w:t>
      </w:r>
      <w:r w:rsidRPr="00E8532C">
        <w:rPr>
          <w:rFonts w:ascii="Times New Roman" w:hAnsi="Times New Roman" w:cs="Times New Roman"/>
          <w:sz w:val="22"/>
          <w:szCs w:val="22"/>
        </w:rPr>
        <w:t>[</w:t>
      </w:r>
      <w:r>
        <w:rPr>
          <w:rFonts w:ascii="Times New Roman" w:hAnsi="Times New Roman" w:cs="Times New Roman"/>
          <w:sz w:val="22"/>
          <w:szCs w:val="22"/>
        </w:rPr>
        <w:t>111]</w:t>
      </w:r>
    </w:p>
    <w:p w:rsidR="00B04C02" w:rsidRDefault="00B04C02" w:rsidP="008D10D0">
      <w:pPr>
        <w:spacing w:after="120"/>
        <w:jc w:val="both"/>
        <w:rPr>
          <w:rFonts w:ascii="Times New Roman" w:hAnsi="Times New Roman" w:cs="Times New Roman"/>
          <w:sz w:val="22"/>
          <w:szCs w:val="22"/>
        </w:rPr>
      </w:pPr>
    </w:p>
    <w:p w:rsidR="003571E6" w:rsidRDefault="00821F0F" w:rsidP="008D10D0">
      <w:pPr>
        <w:spacing w:after="120"/>
        <w:jc w:val="both"/>
        <w:rPr>
          <w:rFonts w:ascii="Times New Roman" w:hAnsi="Times New Roman" w:cs="Times New Roman"/>
          <w:sz w:val="22"/>
          <w:szCs w:val="22"/>
          <w:lang w:eastAsia="uk-UA"/>
        </w:rPr>
      </w:pPr>
      <w:r w:rsidRPr="00E8532C">
        <w:rPr>
          <w:rFonts w:ascii="Times New Roman" w:hAnsi="Times New Roman" w:cs="Times New Roman"/>
          <w:sz w:val="22"/>
          <w:szCs w:val="22"/>
        </w:rPr>
        <w:t xml:space="preserve">Из поведения кривых намагниченности и структурного параметра порядка виден температурный гистерезис в области мартенситного перехода между кривыми, полученными при нагреве и охлаждении. Наличие гистерезиса явно указывает на связанный магнитоструктурный переход первого рода. Важно отметить, что ширина гистерезиса в предложенной модели зависит от соотношения структурных параметров магнитоупругой связи </w:t>
      </w:r>
      <w:r w:rsidRPr="00E8532C">
        <w:rPr>
          <w:rFonts w:ascii="Times New Roman" w:hAnsi="Times New Roman" w:cs="Times New Roman"/>
          <w:i/>
          <w:sz w:val="22"/>
          <w:szCs w:val="22"/>
          <w:lang w:val="en-US"/>
        </w:rPr>
        <w:t>K</w:t>
      </w:r>
      <w:r w:rsidRPr="00E8532C">
        <w:rPr>
          <w:rFonts w:ascii="Times New Roman" w:hAnsi="Times New Roman" w:cs="Times New Roman"/>
          <w:sz w:val="22"/>
          <w:szCs w:val="22"/>
        </w:rPr>
        <w:t>/</w:t>
      </w:r>
      <w:r w:rsidRPr="00E8532C">
        <w:rPr>
          <w:rFonts w:ascii="Times New Roman" w:hAnsi="Times New Roman" w:cs="Times New Roman"/>
          <w:i/>
          <w:sz w:val="22"/>
          <w:szCs w:val="22"/>
          <w:lang w:val="en-US"/>
        </w:rPr>
        <w:t>J</w:t>
      </w:r>
      <w:r w:rsidRPr="00E8532C">
        <w:rPr>
          <w:rFonts w:ascii="Times New Roman" w:hAnsi="Times New Roman" w:cs="Times New Roman"/>
          <w:sz w:val="22"/>
          <w:szCs w:val="22"/>
        </w:rPr>
        <w:t xml:space="preserve">. Напомним, что в модели БЭГ температурный гистерезис возможен в интервале значений </w:t>
      </w:r>
      <w:r w:rsidRPr="00E8532C">
        <w:rPr>
          <w:rFonts w:ascii="Times New Roman" w:hAnsi="Times New Roman" w:cs="Times New Roman"/>
          <w:i/>
          <w:sz w:val="22"/>
          <w:szCs w:val="22"/>
          <w:lang w:val="en-US"/>
        </w:rPr>
        <w:t>K</w:t>
      </w:r>
      <w:r w:rsidRPr="00E8532C">
        <w:rPr>
          <w:rFonts w:ascii="Times New Roman" w:hAnsi="Times New Roman" w:cs="Times New Roman"/>
          <w:sz w:val="22"/>
          <w:szCs w:val="22"/>
        </w:rPr>
        <w:t>/</w:t>
      </w:r>
      <w:r w:rsidRPr="00E8532C">
        <w:rPr>
          <w:rFonts w:ascii="Times New Roman" w:hAnsi="Times New Roman" w:cs="Times New Roman"/>
          <w:i/>
          <w:sz w:val="22"/>
          <w:szCs w:val="22"/>
          <w:lang w:val="en-US"/>
        </w:rPr>
        <w:t>J</w:t>
      </w:r>
      <w:r w:rsidRPr="00E8532C">
        <w:rPr>
          <w:rFonts w:ascii="Times New Roman" w:hAnsi="Times New Roman" w:cs="Times New Roman"/>
          <w:sz w:val="22"/>
          <w:szCs w:val="22"/>
        </w:rPr>
        <w:t xml:space="preserve"> от 0,2 до 0,37. В данном случае отношение </w:t>
      </w:r>
      <w:r w:rsidRPr="00E8532C">
        <w:rPr>
          <w:rFonts w:ascii="Times New Roman" w:hAnsi="Times New Roman" w:cs="Times New Roman"/>
          <w:i/>
          <w:sz w:val="22"/>
          <w:szCs w:val="22"/>
          <w:lang w:val="en-US"/>
        </w:rPr>
        <w:t>K</w:t>
      </w:r>
      <w:r w:rsidRPr="00E8532C">
        <w:rPr>
          <w:rFonts w:ascii="Times New Roman" w:hAnsi="Times New Roman" w:cs="Times New Roman"/>
          <w:sz w:val="22"/>
          <w:szCs w:val="22"/>
        </w:rPr>
        <w:t>/</w:t>
      </w:r>
      <w:r w:rsidRPr="00E8532C">
        <w:rPr>
          <w:rFonts w:ascii="Times New Roman" w:hAnsi="Times New Roman" w:cs="Times New Roman"/>
          <w:i/>
          <w:sz w:val="22"/>
          <w:szCs w:val="22"/>
          <w:lang w:val="en-US"/>
        </w:rPr>
        <w:t>J</w:t>
      </w:r>
      <w:r w:rsidRPr="00E8532C">
        <w:rPr>
          <w:rFonts w:ascii="Times New Roman" w:hAnsi="Times New Roman" w:cs="Times New Roman"/>
          <w:sz w:val="22"/>
          <w:szCs w:val="22"/>
        </w:rPr>
        <w:t xml:space="preserve"> составляет 0,234 и ширина теоретического </w:t>
      </w:r>
      <w:r w:rsidRPr="00E8532C">
        <w:rPr>
          <w:rFonts w:ascii="Times New Roman" w:hAnsi="Times New Roman" w:cs="Times New Roman"/>
          <w:sz w:val="22"/>
          <w:szCs w:val="22"/>
        </w:rPr>
        <w:lastRenderedPageBreak/>
        <w:t>гистерезиса соответствует 20 К. Данная величина является близкой к экспериментальному значению (см. рис.</w:t>
      </w:r>
      <w:r w:rsidR="00FA631E">
        <w:rPr>
          <w:rFonts w:ascii="Times New Roman" w:hAnsi="Times New Roman" w:cs="Times New Roman"/>
          <w:sz w:val="22"/>
          <w:szCs w:val="22"/>
        </w:rPr>
        <w:t> 4.32</w:t>
      </w:r>
      <w:r w:rsidRPr="00E8532C">
        <w:rPr>
          <w:rFonts w:ascii="Times New Roman" w:hAnsi="Times New Roman" w:cs="Times New Roman"/>
          <w:sz w:val="22"/>
          <w:szCs w:val="22"/>
        </w:rPr>
        <w:t>(г)) [</w:t>
      </w:r>
      <w:r w:rsidR="00D5223B">
        <w:rPr>
          <w:rFonts w:ascii="Times New Roman" w:hAnsi="Times New Roman" w:cs="Times New Roman"/>
          <w:sz w:val="22"/>
          <w:szCs w:val="22"/>
        </w:rPr>
        <w:t>112</w:t>
      </w:r>
      <w:r w:rsidRPr="00E8532C">
        <w:rPr>
          <w:rFonts w:ascii="Times New Roman" w:hAnsi="Times New Roman" w:cs="Times New Roman"/>
          <w:sz w:val="22"/>
          <w:szCs w:val="22"/>
        </w:rPr>
        <w:t>].</w:t>
      </w:r>
    </w:p>
    <w:p w:rsidR="00821F0F" w:rsidRDefault="00821F0F" w:rsidP="00821F0F">
      <w:pPr>
        <w:spacing w:after="120"/>
        <w:jc w:val="both"/>
        <w:rPr>
          <w:rFonts w:ascii="Times New Roman" w:hAnsi="Times New Roman" w:cs="Times New Roman"/>
          <w:sz w:val="22"/>
          <w:szCs w:val="22"/>
        </w:rPr>
      </w:pPr>
      <w:r w:rsidRPr="00E8532C">
        <w:rPr>
          <w:rFonts w:ascii="Times New Roman" w:hAnsi="Times New Roman" w:cs="Times New Roman"/>
          <w:sz w:val="22"/>
          <w:szCs w:val="22"/>
        </w:rPr>
        <w:t>Из рис.</w:t>
      </w:r>
      <w:r>
        <w:rPr>
          <w:rFonts w:ascii="Times New Roman" w:hAnsi="Times New Roman" w:cs="Times New Roman"/>
          <w:sz w:val="22"/>
          <w:szCs w:val="22"/>
          <w:lang w:val="en-US"/>
        </w:rPr>
        <w:t> </w:t>
      </w:r>
      <w:r w:rsidR="006346F2">
        <w:rPr>
          <w:rFonts w:ascii="Times New Roman" w:hAnsi="Times New Roman" w:cs="Times New Roman"/>
          <w:sz w:val="22"/>
          <w:szCs w:val="22"/>
        </w:rPr>
        <w:t>4.32</w:t>
      </w:r>
      <w:r w:rsidRPr="00E8532C">
        <w:rPr>
          <w:rFonts w:ascii="Times New Roman" w:hAnsi="Times New Roman" w:cs="Times New Roman"/>
          <w:sz w:val="22"/>
          <w:szCs w:val="22"/>
        </w:rPr>
        <w:t>(б) также следует, что имеется смещение скачка намагниченности, и, соответственно, мартенситного перехода при увеличении магнитного поля. Это связано с тем, что аустенитная фаза с большей намагниченностью стабилизируется энергией Зеемана. Следует отметить, что небольшое различие в составе в теоретической и экспериментальной композициях незначительно влияет на значения параметров обменного взаимодействия. В результате, теоретическая и экспериментальная температура Кюри могут слегка отличаться. В целом можно видеть хорошее согласие теор</w:t>
      </w:r>
      <w:r w:rsidR="00510934">
        <w:rPr>
          <w:rFonts w:ascii="Times New Roman" w:hAnsi="Times New Roman" w:cs="Times New Roman"/>
          <w:sz w:val="22"/>
          <w:szCs w:val="22"/>
        </w:rPr>
        <w:t>ии и эксперимента</w:t>
      </w:r>
      <w:r w:rsidRPr="00E8532C">
        <w:rPr>
          <w:rFonts w:ascii="Times New Roman" w:hAnsi="Times New Roman" w:cs="Times New Roman"/>
          <w:sz w:val="22"/>
          <w:szCs w:val="22"/>
        </w:rPr>
        <w:t>.</w:t>
      </w:r>
    </w:p>
    <w:p w:rsidR="00821F0F" w:rsidRDefault="00821F0F" w:rsidP="00821F0F">
      <w:pPr>
        <w:spacing w:after="120"/>
        <w:jc w:val="both"/>
        <w:rPr>
          <w:rFonts w:ascii="Times New Roman" w:hAnsi="Times New Roman" w:cs="Times New Roman"/>
          <w:sz w:val="22"/>
          <w:szCs w:val="22"/>
        </w:rPr>
      </w:pPr>
      <w:r w:rsidRPr="00E8532C">
        <w:rPr>
          <w:rFonts w:ascii="Times New Roman" w:hAnsi="Times New Roman" w:cs="Times New Roman"/>
          <w:sz w:val="22"/>
          <w:szCs w:val="22"/>
        </w:rPr>
        <w:t>Метамагнитный переход также прослеживается из полевых зависимостей намагниченности, полученных при нагреве и охлаждении (см. рис.</w:t>
      </w:r>
      <w:r>
        <w:rPr>
          <w:rFonts w:ascii="Times New Roman" w:hAnsi="Times New Roman" w:cs="Times New Roman"/>
          <w:sz w:val="22"/>
          <w:szCs w:val="22"/>
          <w:lang w:val="en-US"/>
        </w:rPr>
        <w:t> </w:t>
      </w:r>
      <w:r w:rsidR="00F10500">
        <w:rPr>
          <w:rFonts w:ascii="Times New Roman" w:hAnsi="Times New Roman" w:cs="Times New Roman"/>
          <w:sz w:val="22"/>
          <w:szCs w:val="22"/>
        </w:rPr>
        <w:t>4.32</w:t>
      </w:r>
      <w:r w:rsidRPr="00E8532C">
        <w:rPr>
          <w:rFonts w:ascii="Times New Roman" w:hAnsi="Times New Roman" w:cs="Times New Roman"/>
          <w:sz w:val="22"/>
          <w:szCs w:val="22"/>
        </w:rPr>
        <w:t>(в)). В данном случае, изображены намагниченности при нескольких температурах ниже и выше температуры мартенситного перехода (</w:t>
      </w:r>
      <w:r w:rsidRPr="00E8532C">
        <w:rPr>
          <w:rFonts w:ascii="Times New Roman" w:hAnsi="Times New Roman" w:cs="Times New Roman"/>
          <w:i/>
          <w:sz w:val="22"/>
          <w:szCs w:val="22"/>
          <w:lang w:val="en-US"/>
        </w:rPr>
        <w:t>T</w:t>
      </w:r>
      <w:r w:rsidRPr="00E8532C">
        <w:rPr>
          <w:rFonts w:ascii="Times New Roman" w:hAnsi="Times New Roman" w:cs="Times New Roman"/>
          <w:i/>
          <w:sz w:val="22"/>
          <w:szCs w:val="22"/>
          <w:vertAlign w:val="subscript"/>
          <w:lang w:val="en-US"/>
        </w:rPr>
        <w:t>m</w:t>
      </w:r>
      <w:r w:rsidRPr="00E8532C">
        <w:rPr>
          <w:rFonts w:ascii="Times New Roman" w:hAnsi="Times New Roman" w:cs="Times New Roman"/>
          <w:sz w:val="22"/>
          <w:szCs w:val="22"/>
        </w:rPr>
        <w:t xml:space="preserve"> ≈ 320 K). Согласно рисунку, изотермические кривые намагниченности при температурах 280, 300 и 380 К показывают типичное немагнитное или слабомагнитное поведение вследствие присутствия мартенситных и аустенитных кластеров с преимущественно </w:t>
      </w:r>
      <w:r w:rsidR="00675EA4">
        <w:rPr>
          <w:rFonts w:ascii="Times New Roman" w:hAnsi="Times New Roman" w:cs="Times New Roman"/>
          <w:sz w:val="22"/>
          <w:szCs w:val="22"/>
        </w:rPr>
        <w:t>ПМ</w:t>
      </w:r>
      <w:r w:rsidRPr="00E8532C">
        <w:rPr>
          <w:rFonts w:ascii="Times New Roman" w:hAnsi="Times New Roman" w:cs="Times New Roman"/>
          <w:sz w:val="22"/>
          <w:szCs w:val="22"/>
        </w:rPr>
        <w:t xml:space="preserve"> упорядочением. Тогда как, ФМ поведение наблюдается на кривых </w:t>
      </w:r>
      <w:r w:rsidRPr="00E8532C">
        <w:rPr>
          <w:rFonts w:ascii="Times New Roman" w:hAnsi="Times New Roman" w:cs="Times New Roman"/>
          <w:i/>
          <w:sz w:val="22"/>
          <w:szCs w:val="22"/>
          <w:lang w:val="en-US"/>
        </w:rPr>
        <w:t>M</w:t>
      </w:r>
      <w:r w:rsidRPr="00E8532C">
        <w:rPr>
          <w:rFonts w:ascii="Times New Roman" w:hAnsi="Times New Roman" w:cs="Times New Roman"/>
          <w:sz w:val="22"/>
          <w:szCs w:val="22"/>
        </w:rPr>
        <w:t>(</w:t>
      </w:r>
      <w:r w:rsidRPr="00E8532C">
        <w:rPr>
          <w:rFonts w:ascii="Times New Roman" w:hAnsi="Times New Roman" w:cs="Times New Roman"/>
          <w:i/>
          <w:sz w:val="22"/>
          <w:szCs w:val="22"/>
          <w:lang w:val="en-US"/>
        </w:rPr>
        <w:t>H</w:t>
      </w:r>
      <w:r w:rsidRPr="00E8532C">
        <w:rPr>
          <w:rFonts w:ascii="Times New Roman" w:hAnsi="Times New Roman" w:cs="Times New Roman"/>
          <w:i/>
          <w:sz w:val="22"/>
          <w:szCs w:val="22"/>
          <w:vertAlign w:val="subscript"/>
          <w:lang w:val="en-US"/>
        </w:rPr>
        <w:t>ext</w:t>
      </w:r>
      <w:r w:rsidRPr="00E8532C">
        <w:rPr>
          <w:rFonts w:ascii="Times New Roman" w:hAnsi="Times New Roman" w:cs="Times New Roman"/>
          <w:sz w:val="22"/>
          <w:szCs w:val="22"/>
        </w:rPr>
        <w:t>) при 340 и 360 К. В данных случаях имеет место ФМ кубическая фаза. Наконец, изотермические кривые намагниченности при 320</w:t>
      </w:r>
      <w:r w:rsidR="00510934">
        <w:rPr>
          <w:rFonts w:ascii="Times New Roman" w:hAnsi="Times New Roman" w:cs="Times New Roman"/>
          <w:sz w:val="22"/>
          <w:szCs w:val="22"/>
        </w:rPr>
        <w:t> </w:t>
      </w:r>
      <w:r w:rsidRPr="00E8532C">
        <w:rPr>
          <w:rFonts w:ascii="Times New Roman" w:hAnsi="Times New Roman" w:cs="Times New Roman"/>
          <w:sz w:val="22"/>
          <w:szCs w:val="22"/>
        </w:rPr>
        <w:t>К демонстрируют метамагнитное поведение при критическом поле около 1 Тл с большим гистерезисом, который обусловлен магнитоиндуцируемым обратным переходом из немагнитного или АФМ мартенсита в ФМ аустенит. Данные результаты находятся в хорошем согласии с экспериментальным поведением кривых намагниченностей для сплавов Ni-Co-Mn-In</w:t>
      </w:r>
      <w:r>
        <w:rPr>
          <w:rFonts w:ascii="Times New Roman" w:hAnsi="Times New Roman" w:cs="Times New Roman"/>
          <w:sz w:val="22"/>
          <w:szCs w:val="22"/>
          <w:lang w:val="en-US"/>
        </w:rPr>
        <w:t> </w:t>
      </w:r>
      <w:r w:rsidRPr="00E8532C">
        <w:rPr>
          <w:rFonts w:ascii="Times New Roman" w:hAnsi="Times New Roman" w:cs="Times New Roman"/>
          <w:sz w:val="22"/>
          <w:szCs w:val="22"/>
        </w:rPr>
        <w:t>[11,</w:t>
      </w:r>
      <w:r w:rsidR="00C23263">
        <w:rPr>
          <w:rFonts w:ascii="Times New Roman" w:hAnsi="Times New Roman" w:cs="Times New Roman"/>
          <w:sz w:val="22"/>
          <w:szCs w:val="22"/>
        </w:rPr>
        <w:t> 109</w:t>
      </w:r>
      <w:r w:rsidRPr="00E8532C">
        <w:rPr>
          <w:rFonts w:ascii="Times New Roman" w:hAnsi="Times New Roman" w:cs="Times New Roman"/>
          <w:sz w:val="22"/>
          <w:szCs w:val="22"/>
        </w:rPr>
        <w:t>,</w:t>
      </w:r>
      <w:r w:rsidR="00C23263">
        <w:rPr>
          <w:rFonts w:ascii="Times New Roman" w:hAnsi="Times New Roman" w:cs="Times New Roman"/>
          <w:sz w:val="22"/>
          <w:szCs w:val="22"/>
        </w:rPr>
        <w:t> 112</w:t>
      </w:r>
      <w:r w:rsidRPr="00E8532C">
        <w:rPr>
          <w:rFonts w:ascii="Times New Roman" w:hAnsi="Times New Roman" w:cs="Times New Roman"/>
          <w:sz w:val="22"/>
          <w:szCs w:val="22"/>
        </w:rPr>
        <w:t>].</w:t>
      </w:r>
    </w:p>
    <w:p w:rsidR="00593923" w:rsidRPr="00E8532C" w:rsidRDefault="006E0FCE" w:rsidP="000A3538">
      <w:pPr>
        <w:spacing w:after="120"/>
        <w:jc w:val="both"/>
        <w:rPr>
          <w:rFonts w:ascii="Times New Roman" w:hAnsi="Times New Roman" w:cs="Times New Roman"/>
          <w:sz w:val="22"/>
          <w:szCs w:val="22"/>
        </w:rPr>
      </w:pPr>
      <w:r w:rsidRPr="00E8532C">
        <w:rPr>
          <w:rFonts w:ascii="Times New Roman" w:hAnsi="Times New Roman" w:cs="Times New Roman"/>
          <w:sz w:val="22"/>
          <w:szCs w:val="22"/>
        </w:rPr>
        <w:t>Температурные зависимости полной намагниченности для сплава 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39</w:t>
      </w:r>
      <w:r w:rsidRPr="00E8532C">
        <w:rPr>
          <w:rFonts w:ascii="Times New Roman" w:hAnsi="Times New Roman" w:cs="Times New Roman"/>
          <w:sz w:val="22"/>
          <w:szCs w:val="22"/>
        </w:rPr>
        <w:t>Sn</w:t>
      </w:r>
      <w:r w:rsidRPr="00E8532C">
        <w:rPr>
          <w:rFonts w:ascii="Times New Roman" w:hAnsi="Times New Roman" w:cs="Times New Roman"/>
          <w:sz w:val="22"/>
          <w:szCs w:val="22"/>
          <w:vertAlign w:val="subscript"/>
        </w:rPr>
        <w:t>11</w:t>
      </w:r>
      <w:r w:rsidRPr="00E8532C">
        <w:rPr>
          <w:rFonts w:ascii="Times New Roman" w:hAnsi="Times New Roman" w:cs="Times New Roman"/>
          <w:sz w:val="22"/>
          <w:szCs w:val="22"/>
        </w:rPr>
        <w:t xml:space="preserve"> в различных магнитных полях изображены на рис.</w:t>
      </w:r>
      <w:r w:rsidR="0039738D">
        <w:rPr>
          <w:rFonts w:ascii="Times New Roman" w:hAnsi="Times New Roman" w:cs="Times New Roman"/>
          <w:sz w:val="22"/>
          <w:szCs w:val="22"/>
          <w:lang w:val="en-US"/>
        </w:rPr>
        <w:t> </w:t>
      </w:r>
      <w:r w:rsidR="00AD36A7">
        <w:rPr>
          <w:rFonts w:ascii="Times New Roman" w:hAnsi="Times New Roman" w:cs="Times New Roman"/>
          <w:sz w:val="22"/>
          <w:szCs w:val="22"/>
        </w:rPr>
        <w:t>4.33</w:t>
      </w:r>
      <w:r w:rsidR="0039738D">
        <w:rPr>
          <w:rFonts w:ascii="Times New Roman" w:hAnsi="Times New Roman" w:cs="Times New Roman"/>
          <w:sz w:val="22"/>
          <w:szCs w:val="22"/>
          <w:lang w:val="en-US"/>
        </w:rPr>
        <w:t> </w:t>
      </w:r>
      <w:r w:rsidRPr="00E8532C">
        <w:rPr>
          <w:rFonts w:ascii="Times New Roman" w:hAnsi="Times New Roman" w:cs="Times New Roman"/>
          <w:sz w:val="22"/>
          <w:szCs w:val="22"/>
        </w:rPr>
        <w:t>[</w:t>
      </w:r>
      <w:r w:rsidR="00A95CF7">
        <w:rPr>
          <w:rFonts w:ascii="Times New Roman" w:hAnsi="Times New Roman" w:cs="Times New Roman"/>
          <w:sz w:val="22"/>
          <w:szCs w:val="22"/>
        </w:rPr>
        <w:t>81</w:t>
      </w:r>
      <w:r w:rsidRPr="00E8532C">
        <w:rPr>
          <w:rFonts w:ascii="Times New Roman" w:hAnsi="Times New Roman" w:cs="Times New Roman"/>
          <w:sz w:val="22"/>
          <w:szCs w:val="22"/>
        </w:rPr>
        <w:t>].</w:t>
      </w:r>
    </w:p>
    <w:p w:rsidR="00593923" w:rsidRPr="00E8532C" w:rsidRDefault="00593923" w:rsidP="007D7B3A">
      <w:pPr>
        <w:spacing w:after="120"/>
        <w:ind w:firstLine="708"/>
        <w:jc w:val="both"/>
        <w:rPr>
          <w:rFonts w:ascii="Times New Roman" w:hAnsi="Times New Roman" w:cs="Times New Roman"/>
          <w:sz w:val="22"/>
          <w:szCs w:val="22"/>
        </w:rPr>
      </w:pPr>
    </w:p>
    <w:p w:rsidR="00593923" w:rsidRPr="00E8532C" w:rsidRDefault="00260E82" w:rsidP="00C23241">
      <w:pPr>
        <w:spacing w:after="120"/>
        <w:jc w:val="center"/>
        <w:rPr>
          <w:rFonts w:ascii="Times New Roman" w:hAnsi="Times New Roman" w:cs="Times New Roman"/>
          <w:sz w:val="22"/>
          <w:szCs w:val="22"/>
          <w:lang w:val="en-US"/>
        </w:rPr>
      </w:pPr>
      <w:r>
        <w:rPr>
          <w:rFonts w:ascii="Times New Roman" w:hAnsi="Times New Roman" w:cs="Times New Roman"/>
          <w:noProof/>
          <w:sz w:val="22"/>
          <w:szCs w:val="22"/>
          <w:lang w:eastAsia="ru-RU" w:bidi="ar-SA"/>
        </w:rPr>
        <w:drawing>
          <wp:inline distT="0" distB="0" distL="0" distR="0">
            <wp:extent cx="4810125" cy="172402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810125" cy="1724025"/>
                    </a:xfrm>
                    <a:prstGeom prst="rect">
                      <a:avLst/>
                    </a:prstGeom>
                    <a:noFill/>
                    <a:ln>
                      <a:noFill/>
                    </a:ln>
                  </pic:spPr>
                </pic:pic>
              </a:graphicData>
            </a:graphic>
          </wp:inline>
        </w:drawing>
      </w:r>
    </w:p>
    <w:p w:rsidR="006E0FCE" w:rsidRPr="00E8532C" w:rsidRDefault="003D13B1" w:rsidP="007D7B3A">
      <w:pPr>
        <w:spacing w:after="120"/>
        <w:jc w:val="both"/>
        <w:rPr>
          <w:rFonts w:ascii="Times New Roman" w:hAnsi="Times New Roman" w:cs="Times New Roman"/>
          <w:sz w:val="22"/>
          <w:szCs w:val="22"/>
        </w:rPr>
      </w:pPr>
      <w:r w:rsidRPr="004C19A4">
        <w:rPr>
          <w:rFonts w:ascii="Times New Roman" w:hAnsi="Times New Roman" w:cs="Times New Roman"/>
          <w:b/>
          <w:sz w:val="22"/>
          <w:szCs w:val="22"/>
        </w:rPr>
        <w:t>Рисунок</w:t>
      </w:r>
      <w:r w:rsidR="006E0FCE" w:rsidRPr="004C19A4">
        <w:rPr>
          <w:rFonts w:ascii="Times New Roman" w:hAnsi="Times New Roman" w:cs="Times New Roman"/>
          <w:b/>
          <w:sz w:val="22"/>
          <w:szCs w:val="22"/>
        </w:rPr>
        <w:t xml:space="preserve"> </w:t>
      </w:r>
      <w:r w:rsidR="007A2D2C">
        <w:rPr>
          <w:rFonts w:ascii="Times New Roman" w:hAnsi="Times New Roman" w:cs="Times New Roman"/>
          <w:b/>
          <w:sz w:val="22"/>
          <w:szCs w:val="22"/>
        </w:rPr>
        <w:t>4.33</w:t>
      </w:r>
      <w:r w:rsidR="006E0FCE" w:rsidRPr="004C19A4">
        <w:rPr>
          <w:rFonts w:ascii="Times New Roman" w:hAnsi="Times New Roman" w:cs="Times New Roman"/>
          <w:b/>
          <w:sz w:val="22"/>
          <w:szCs w:val="22"/>
        </w:rPr>
        <w:t>.</w:t>
      </w:r>
      <w:r w:rsidR="006E0FCE" w:rsidRPr="00E8532C">
        <w:rPr>
          <w:rFonts w:ascii="Times New Roman" w:hAnsi="Times New Roman" w:cs="Times New Roman"/>
          <w:sz w:val="22"/>
          <w:szCs w:val="22"/>
        </w:rPr>
        <w:t xml:space="preserve"> (а) Температурные зависимости намагниченности для сплава </w:t>
      </w:r>
      <w:r w:rsidR="00386977" w:rsidRPr="00E8532C">
        <w:rPr>
          <w:rFonts w:ascii="Times New Roman" w:hAnsi="Times New Roman" w:cs="Times New Roman"/>
          <w:sz w:val="22"/>
          <w:szCs w:val="22"/>
        </w:rPr>
        <w:t>Ni</w:t>
      </w:r>
      <w:r w:rsidR="00386977" w:rsidRPr="00E8532C">
        <w:rPr>
          <w:rFonts w:ascii="Times New Roman" w:hAnsi="Times New Roman" w:cs="Times New Roman"/>
          <w:sz w:val="22"/>
          <w:szCs w:val="22"/>
          <w:vertAlign w:val="subscript"/>
        </w:rPr>
        <w:t>45</w:t>
      </w:r>
      <w:r w:rsidR="00386977" w:rsidRPr="00E8532C">
        <w:rPr>
          <w:rFonts w:ascii="Times New Roman" w:hAnsi="Times New Roman" w:cs="Times New Roman"/>
          <w:sz w:val="22"/>
          <w:szCs w:val="22"/>
        </w:rPr>
        <w:t>Co</w:t>
      </w:r>
      <w:r w:rsidR="00386977" w:rsidRPr="00E8532C">
        <w:rPr>
          <w:rFonts w:ascii="Times New Roman" w:hAnsi="Times New Roman" w:cs="Times New Roman"/>
          <w:sz w:val="22"/>
          <w:szCs w:val="22"/>
          <w:vertAlign w:val="subscript"/>
        </w:rPr>
        <w:t>5</w:t>
      </w:r>
      <w:r w:rsidR="00386977" w:rsidRPr="00E8532C">
        <w:rPr>
          <w:rFonts w:ascii="Times New Roman" w:hAnsi="Times New Roman" w:cs="Times New Roman"/>
          <w:sz w:val="22"/>
          <w:szCs w:val="22"/>
        </w:rPr>
        <w:t>Mn</w:t>
      </w:r>
      <w:r w:rsidR="00386977" w:rsidRPr="00E8532C">
        <w:rPr>
          <w:rFonts w:ascii="Times New Roman" w:hAnsi="Times New Roman" w:cs="Times New Roman"/>
          <w:sz w:val="22"/>
          <w:szCs w:val="22"/>
          <w:vertAlign w:val="subscript"/>
        </w:rPr>
        <w:t>39</w:t>
      </w:r>
      <w:r w:rsidR="00386977" w:rsidRPr="00E8532C">
        <w:rPr>
          <w:rFonts w:ascii="Times New Roman" w:hAnsi="Times New Roman" w:cs="Times New Roman"/>
          <w:sz w:val="22"/>
          <w:szCs w:val="22"/>
        </w:rPr>
        <w:t>Sn</w:t>
      </w:r>
      <w:r w:rsidR="00386977" w:rsidRPr="00E8532C">
        <w:rPr>
          <w:rFonts w:ascii="Times New Roman" w:hAnsi="Times New Roman" w:cs="Times New Roman"/>
          <w:sz w:val="22"/>
          <w:szCs w:val="22"/>
          <w:vertAlign w:val="subscript"/>
        </w:rPr>
        <w:t>11</w:t>
      </w:r>
      <w:r w:rsidR="00386977" w:rsidRPr="00E8532C">
        <w:rPr>
          <w:rFonts w:ascii="Times New Roman" w:hAnsi="Times New Roman" w:cs="Times New Roman"/>
          <w:sz w:val="22"/>
          <w:szCs w:val="22"/>
        </w:rPr>
        <w:t xml:space="preserve"> </w:t>
      </w:r>
      <w:r w:rsidR="006E0FCE" w:rsidRPr="00E8532C">
        <w:rPr>
          <w:rFonts w:ascii="Times New Roman" w:hAnsi="Times New Roman" w:cs="Times New Roman"/>
          <w:sz w:val="22"/>
          <w:szCs w:val="22"/>
        </w:rPr>
        <w:t xml:space="preserve">в магнитных полях 0,5 и 2 Тл, построенные при нагреве и охлаждении. (б) Температурные зависимости намагниченности для сплава </w:t>
      </w:r>
      <w:r w:rsidR="00386977" w:rsidRPr="00E8532C">
        <w:rPr>
          <w:rFonts w:ascii="Times New Roman" w:hAnsi="Times New Roman" w:cs="Times New Roman"/>
          <w:sz w:val="22"/>
          <w:szCs w:val="22"/>
        </w:rPr>
        <w:lastRenderedPageBreak/>
        <w:t>Ni</w:t>
      </w:r>
      <w:r w:rsidR="00386977" w:rsidRPr="00E8532C">
        <w:rPr>
          <w:rFonts w:ascii="Times New Roman" w:hAnsi="Times New Roman" w:cs="Times New Roman"/>
          <w:sz w:val="22"/>
          <w:szCs w:val="22"/>
          <w:vertAlign w:val="subscript"/>
        </w:rPr>
        <w:t>45</w:t>
      </w:r>
      <w:r w:rsidR="00386977" w:rsidRPr="00E8532C">
        <w:rPr>
          <w:rFonts w:ascii="Times New Roman" w:hAnsi="Times New Roman" w:cs="Times New Roman"/>
          <w:sz w:val="22"/>
          <w:szCs w:val="22"/>
        </w:rPr>
        <w:t>Co</w:t>
      </w:r>
      <w:r w:rsidR="00386977" w:rsidRPr="00E8532C">
        <w:rPr>
          <w:rFonts w:ascii="Times New Roman" w:hAnsi="Times New Roman" w:cs="Times New Roman"/>
          <w:sz w:val="22"/>
          <w:szCs w:val="22"/>
          <w:vertAlign w:val="subscript"/>
        </w:rPr>
        <w:t>5</w:t>
      </w:r>
      <w:r w:rsidR="00386977" w:rsidRPr="00E8532C">
        <w:rPr>
          <w:rFonts w:ascii="Times New Roman" w:hAnsi="Times New Roman" w:cs="Times New Roman"/>
          <w:sz w:val="22"/>
          <w:szCs w:val="22"/>
        </w:rPr>
        <w:t>Mn</w:t>
      </w:r>
      <w:r w:rsidR="00386977" w:rsidRPr="00E8532C">
        <w:rPr>
          <w:rFonts w:ascii="Times New Roman" w:hAnsi="Times New Roman" w:cs="Times New Roman"/>
          <w:sz w:val="22"/>
          <w:szCs w:val="22"/>
          <w:vertAlign w:val="subscript"/>
        </w:rPr>
        <w:t>39</w:t>
      </w:r>
      <w:r w:rsidR="00386977" w:rsidRPr="00E8532C">
        <w:rPr>
          <w:rFonts w:ascii="Times New Roman" w:hAnsi="Times New Roman" w:cs="Times New Roman"/>
          <w:sz w:val="22"/>
          <w:szCs w:val="22"/>
        </w:rPr>
        <w:t>Sn</w:t>
      </w:r>
      <w:r w:rsidR="00386977" w:rsidRPr="00E8532C">
        <w:rPr>
          <w:rFonts w:ascii="Times New Roman" w:hAnsi="Times New Roman" w:cs="Times New Roman"/>
          <w:sz w:val="22"/>
          <w:szCs w:val="22"/>
          <w:vertAlign w:val="subscript"/>
        </w:rPr>
        <w:t>11</w:t>
      </w:r>
      <w:r w:rsidR="00386977" w:rsidRPr="00E8532C">
        <w:rPr>
          <w:rFonts w:ascii="Times New Roman" w:hAnsi="Times New Roman" w:cs="Times New Roman"/>
          <w:sz w:val="22"/>
          <w:szCs w:val="22"/>
        </w:rPr>
        <w:t xml:space="preserve"> </w:t>
      </w:r>
      <w:r w:rsidR="006E0FCE" w:rsidRPr="00E8532C">
        <w:rPr>
          <w:rFonts w:ascii="Times New Roman" w:hAnsi="Times New Roman" w:cs="Times New Roman"/>
          <w:sz w:val="22"/>
          <w:szCs w:val="22"/>
        </w:rPr>
        <w:t xml:space="preserve">в различных магнитных полях, </w:t>
      </w:r>
      <w:r w:rsidR="00737D3F" w:rsidRPr="00E8532C">
        <w:rPr>
          <w:rFonts w:ascii="Times New Roman" w:hAnsi="Times New Roman" w:cs="Times New Roman"/>
          <w:sz w:val="22"/>
          <w:szCs w:val="22"/>
        </w:rPr>
        <w:t>рассчитанные</w:t>
      </w:r>
      <w:r w:rsidR="006E0FCE" w:rsidRPr="00E8532C">
        <w:rPr>
          <w:rFonts w:ascii="Times New Roman" w:hAnsi="Times New Roman" w:cs="Times New Roman"/>
          <w:sz w:val="22"/>
          <w:szCs w:val="22"/>
        </w:rPr>
        <w:t xml:space="preserve"> при нагреве. На вставке представлена зависимость температуры структурного перехода от магнитного поля</w:t>
      </w:r>
    </w:p>
    <w:p w:rsidR="006E0FCE" w:rsidRPr="00E8532C" w:rsidRDefault="003F1CF9" w:rsidP="002F65F5">
      <w:pPr>
        <w:spacing w:after="120"/>
        <w:jc w:val="both"/>
        <w:rPr>
          <w:rFonts w:ascii="Times New Roman" w:hAnsi="Times New Roman" w:cs="Times New Roman"/>
          <w:sz w:val="22"/>
          <w:szCs w:val="22"/>
        </w:rPr>
      </w:pPr>
      <w:r w:rsidRPr="00E8532C">
        <w:rPr>
          <w:rFonts w:ascii="Times New Roman" w:hAnsi="Times New Roman" w:cs="Times New Roman"/>
          <w:sz w:val="22"/>
          <w:szCs w:val="22"/>
        </w:rPr>
        <w:t>На рис.</w:t>
      </w:r>
      <w:r w:rsidR="002F65F5">
        <w:rPr>
          <w:rFonts w:ascii="Times New Roman" w:hAnsi="Times New Roman" w:cs="Times New Roman"/>
          <w:sz w:val="22"/>
          <w:szCs w:val="22"/>
          <w:lang w:val="en-US"/>
        </w:rPr>
        <w:t> </w:t>
      </w:r>
      <w:r w:rsidR="00F4378C">
        <w:rPr>
          <w:rFonts w:ascii="Times New Roman" w:hAnsi="Times New Roman" w:cs="Times New Roman"/>
          <w:sz w:val="22"/>
          <w:szCs w:val="22"/>
        </w:rPr>
        <w:t>4.33</w:t>
      </w:r>
      <w:r w:rsidRPr="00E8532C">
        <w:rPr>
          <w:rFonts w:ascii="Times New Roman" w:hAnsi="Times New Roman" w:cs="Times New Roman"/>
          <w:sz w:val="22"/>
          <w:szCs w:val="22"/>
        </w:rPr>
        <w:t>(а) кривые намагниченности п</w:t>
      </w:r>
      <w:r w:rsidR="00737D3F" w:rsidRPr="00E8532C">
        <w:rPr>
          <w:rFonts w:ascii="Times New Roman" w:hAnsi="Times New Roman" w:cs="Times New Roman"/>
          <w:sz w:val="22"/>
          <w:szCs w:val="22"/>
        </w:rPr>
        <w:t>олучены</w:t>
      </w:r>
      <w:r w:rsidRPr="00E8532C">
        <w:rPr>
          <w:rFonts w:ascii="Times New Roman" w:hAnsi="Times New Roman" w:cs="Times New Roman"/>
          <w:sz w:val="22"/>
          <w:szCs w:val="22"/>
        </w:rPr>
        <w:t xml:space="preserve"> при нагреве и охлаждении в магни</w:t>
      </w:r>
      <w:r w:rsidR="00737D3F" w:rsidRPr="00E8532C">
        <w:rPr>
          <w:rFonts w:ascii="Times New Roman" w:hAnsi="Times New Roman" w:cs="Times New Roman"/>
          <w:sz w:val="22"/>
          <w:szCs w:val="22"/>
        </w:rPr>
        <w:t>тных полях 0,5 и 2 Тл. При этом</w:t>
      </w:r>
      <w:r w:rsidRPr="00E8532C">
        <w:rPr>
          <w:rFonts w:ascii="Times New Roman" w:hAnsi="Times New Roman" w:cs="Times New Roman"/>
          <w:sz w:val="22"/>
          <w:szCs w:val="22"/>
        </w:rPr>
        <w:t xml:space="preserve"> в области связанного метамагнитоструктурного перехода также имеет место температурный гистерезис. В данном случае можно видеть, что ширина температурного гистерезиса значительно меньше по сравнению со сплавом Ni-Co-Mn-In (см. рис.</w:t>
      </w:r>
      <w:r w:rsidR="00BC55FB">
        <w:rPr>
          <w:rFonts w:ascii="Times New Roman" w:hAnsi="Times New Roman" w:cs="Times New Roman"/>
          <w:sz w:val="22"/>
          <w:szCs w:val="22"/>
        </w:rPr>
        <w:t> 4.32</w:t>
      </w:r>
      <w:r w:rsidRPr="00E8532C">
        <w:rPr>
          <w:rFonts w:ascii="Times New Roman" w:hAnsi="Times New Roman" w:cs="Times New Roman"/>
          <w:sz w:val="22"/>
          <w:szCs w:val="22"/>
        </w:rPr>
        <w:t>). С</w:t>
      </w:r>
      <w:r w:rsidR="00737D3F" w:rsidRPr="00E8532C">
        <w:rPr>
          <w:rFonts w:ascii="Times New Roman" w:hAnsi="Times New Roman" w:cs="Times New Roman"/>
          <w:sz w:val="22"/>
          <w:szCs w:val="22"/>
        </w:rPr>
        <w:t xml:space="preserve">ледует отметить, что узкий </w:t>
      </w:r>
      <w:r w:rsidRPr="00E8532C">
        <w:rPr>
          <w:rFonts w:ascii="Times New Roman" w:hAnsi="Times New Roman" w:cs="Times New Roman"/>
          <w:sz w:val="22"/>
          <w:szCs w:val="22"/>
        </w:rPr>
        <w:t>гистерезис и небольшое смешение мартенситного перехода в магнитном поле (</w:t>
      </w:r>
      <w:r w:rsidRPr="00E8532C">
        <w:rPr>
          <w:rFonts w:ascii="Times New Roman" w:hAnsi="Times New Roman" w:cs="Times New Roman"/>
          <w:i/>
          <w:sz w:val="22"/>
          <w:szCs w:val="22"/>
          <w:lang w:val="en-US"/>
        </w:rPr>
        <w:t>dT</w:t>
      </w:r>
      <w:r w:rsidRPr="00E8532C">
        <w:rPr>
          <w:rFonts w:ascii="Times New Roman" w:hAnsi="Times New Roman" w:cs="Times New Roman"/>
          <w:i/>
          <w:sz w:val="22"/>
          <w:szCs w:val="22"/>
          <w:vertAlign w:val="subscript"/>
          <w:lang w:val="en-US"/>
        </w:rPr>
        <w:t>m</w:t>
      </w:r>
      <w:r w:rsidRPr="00E8532C">
        <w:rPr>
          <w:rFonts w:ascii="Times New Roman" w:hAnsi="Times New Roman" w:cs="Times New Roman"/>
          <w:sz w:val="22"/>
          <w:szCs w:val="22"/>
        </w:rPr>
        <w:t>/</w:t>
      </w:r>
      <w:r w:rsidRPr="00E8532C">
        <w:rPr>
          <w:rFonts w:ascii="Times New Roman" w:hAnsi="Times New Roman" w:cs="Times New Roman"/>
          <w:i/>
          <w:sz w:val="22"/>
          <w:szCs w:val="22"/>
          <w:lang w:val="en-US"/>
        </w:rPr>
        <w:t>dH</w:t>
      </w:r>
      <w:r w:rsidRPr="00E8532C">
        <w:rPr>
          <w:rFonts w:ascii="Times New Roman" w:hAnsi="Times New Roman" w:cs="Times New Roman"/>
          <w:i/>
          <w:sz w:val="22"/>
          <w:szCs w:val="22"/>
          <w:vertAlign w:val="subscript"/>
          <w:lang w:val="en-US"/>
        </w:rPr>
        <w:t>ext</w:t>
      </w:r>
      <w:r w:rsidR="00737D3F" w:rsidRPr="00E8532C">
        <w:rPr>
          <w:rFonts w:ascii="Times New Roman" w:hAnsi="Times New Roman" w:cs="Times New Roman"/>
          <w:sz w:val="22"/>
          <w:szCs w:val="22"/>
        </w:rPr>
        <w:t xml:space="preserve">) наблюдается также </w:t>
      </w:r>
      <w:r w:rsidRPr="00E8532C">
        <w:rPr>
          <w:rFonts w:ascii="Times New Roman" w:hAnsi="Times New Roman" w:cs="Times New Roman"/>
          <w:sz w:val="22"/>
          <w:szCs w:val="22"/>
        </w:rPr>
        <w:t>из эксперимента</w:t>
      </w:r>
      <w:r w:rsidR="00737D3F" w:rsidRPr="00E8532C">
        <w:rPr>
          <w:rFonts w:ascii="Times New Roman" w:hAnsi="Times New Roman" w:cs="Times New Roman"/>
          <w:sz w:val="22"/>
          <w:szCs w:val="22"/>
        </w:rPr>
        <w:t xml:space="preserve"> для</w:t>
      </w:r>
      <w:r w:rsidRPr="00E8532C">
        <w:rPr>
          <w:rFonts w:ascii="Times New Roman" w:hAnsi="Times New Roman" w:cs="Times New Roman"/>
          <w:sz w:val="22"/>
          <w:szCs w:val="22"/>
        </w:rPr>
        <w:t xml:space="preserve"> сплавов 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39</w:t>
      </w:r>
      <w:r w:rsidRPr="00E8532C">
        <w:rPr>
          <w:rFonts w:ascii="Times New Roman" w:hAnsi="Times New Roman" w:cs="Times New Roman"/>
          <w:sz w:val="22"/>
          <w:szCs w:val="22"/>
        </w:rPr>
        <w:t>Sn</w:t>
      </w:r>
      <w:r w:rsidRPr="00E8532C">
        <w:rPr>
          <w:rFonts w:ascii="Times New Roman" w:hAnsi="Times New Roman" w:cs="Times New Roman"/>
          <w:sz w:val="22"/>
          <w:szCs w:val="22"/>
          <w:vertAlign w:val="subscript"/>
        </w:rPr>
        <w:t>11</w:t>
      </w:r>
      <w:r w:rsidR="000C2AE5">
        <w:rPr>
          <w:rFonts w:ascii="Times New Roman" w:hAnsi="Times New Roman" w:cs="Times New Roman"/>
          <w:sz w:val="22"/>
          <w:szCs w:val="22"/>
          <w:lang w:val="en-US"/>
        </w:rPr>
        <w:t> </w:t>
      </w:r>
      <w:r w:rsidRPr="00E8532C">
        <w:rPr>
          <w:rFonts w:ascii="Times New Roman" w:hAnsi="Times New Roman" w:cs="Times New Roman"/>
          <w:sz w:val="22"/>
          <w:szCs w:val="22"/>
        </w:rPr>
        <w:t>[</w:t>
      </w:r>
      <w:r w:rsidR="002E7215">
        <w:rPr>
          <w:rFonts w:ascii="Times New Roman" w:hAnsi="Times New Roman" w:cs="Times New Roman"/>
          <w:sz w:val="22"/>
          <w:szCs w:val="22"/>
        </w:rPr>
        <w:t>113</w:t>
      </w:r>
      <w:r w:rsidR="00737D3F" w:rsidRPr="00E8532C">
        <w:rPr>
          <w:rFonts w:ascii="Times New Roman" w:hAnsi="Times New Roman" w:cs="Times New Roman"/>
          <w:sz w:val="22"/>
          <w:szCs w:val="22"/>
        </w:rPr>
        <w:t>].</w:t>
      </w:r>
    </w:p>
    <w:p w:rsidR="003F1CF9" w:rsidRPr="00E8532C" w:rsidRDefault="003F1CF9" w:rsidP="00A84175">
      <w:pPr>
        <w:spacing w:after="120"/>
        <w:jc w:val="both"/>
        <w:rPr>
          <w:rFonts w:ascii="Times New Roman" w:hAnsi="Times New Roman" w:cs="Times New Roman"/>
          <w:sz w:val="22"/>
          <w:szCs w:val="22"/>
        </w:rPr>
      </w:pPr>
      <w:r w:rsidRPr="00E8532C">
        <w:rPr>
          <w:rFonts w:ascii="Times New Roman" w:hAnsi="Times New Roman" w:cs="Times New Roman"/>
          <w:sz w:val="22"/>
          <w:szCs w:val="22"/>
        </w:rPr>
        <w:t>На рис.</w:t>
      </w:r>
      <w:r w:rsidR="00A84175">
        <w:rPr>
          <w:rFonts w:ascii="Times New Roman" w:hAnsi="Times New Roman" w:cs="Times New Roman"/>
          <w:sz w:val="22"/>
          <w:szCs w:val="22"/>
          <w:lang w:val="en-US"/>
        </w:rPr>
        <w:t> </w:t>
      </w:r>
      <w:r w:rsidR="00DF36F0">
        <w:rPr>
          <w:rFonts w:ascii="Times New Roman" w:hAnsi="Times New Roman" w:cs="Times New Roman"/>
          <w:sz w:val="22"/>
          <w:szCs w:val="22"/>
        </w:rPr>
        <w:t>4.34</w:t>
      </w:r>
      <w:r w:rsidR="001639D8" w:rsidRPr="00E8532C">
        <w:rPr>
          <w:rFonts w:ascii="Times New Roman" w:hAnsi="Times New Roman" w:cs="Times New Roman"/>
          <w:sz w:val="22"/>
          <w:szCs w:val="22"/>
        </w:rPr>
        <w:t xml:space="preserve"> изображены температурные зависимости намагниченности и структурного параметра порядка для системы сплавов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rPr>
        <w:t xml:space="preserve"> </w:t>
      </w:r>
      <w:r w:rsidR="001639D8" w:rsidRPr="00E8532C">
        <w:rPr>
          <w:rFonts w:ascii="Times New Roman" w:hAnsi="Times New Roman" w:cs="Times New Roman"/>
          <w:sz w:val="22"/>
          <w:szCs w:val="22"/>
          <w:lang w:val="en-US"/>
        </w:rPr>
        <w:t>c</w:t>
      </w:r>
      <w:r w:rsidR="001639D8" w:rsidRPr="00E8532C">
        <w:rPr>
          <w:rFonts w:ascii="Times New Roman" w:hAnsi="Times New Roman" w:cs="Times New Roman"/>
          <w:sz w:val="22"/>
          <w:szCs w:val="22"/>
        </w:rPr>
        <w:t xml:space="preserve"> добавкой атомов Со</w:t>
      </w:r>
      <w:r w:rsidR="004D012B">
        <w:rPr>
          <w:rFonts w:ascii="Times New Roman" w:hAnsi="Times New Roman" w:cs="Times New Roman"/>
          <w:sz w:val="22"/>
          <w:szCs w:val="22"/>
        </w:rPr>
        <w:t> </w:t>
      </w:r>
      <w:r w:rsidRPr="00E8532C">
        <w:rPr>
          <w:rFonts w:ascii="Times New Roman" w:hAnsi="Times New Roman" w:cs="Times New Roman"/>
          <w:sz w:val="22"/>
          <w:szCs w:val="22"/>
        </w:rPr>
        <w:t>[</w:t>
      </w:r>
      <w:r w:rsidR="004D012B">
        <w:rPr>
          <w:rFonts w:ascii="Times New Roman" w:hAnsi="Times New Roman" w:cs="Times New Roman"/>
          <w:sz w:val="22"/>
          <w:szCs w:val="22"/>
        </w:rPr>
        <w:t>80</w:t>
      </w:r>
      <w:r w:rsidRPr="00E8532C">
        <w:rPr>
          <w:rFonts w:ascii="Times New Roman" w:hAnsi="Times New Roman" w:cs="Times New Roman"/>
          <w:sz w:val="22"/>
          <w:szCs w:val="22"/>
        </w:rPr>
        <w:t>]</w:t>
      </w:r>
      <w:r w:rsidR="001639D8" w:rsidRPr="00E8532C">
        <w:rPr>
          <w:rFonts w:ascii="Times New Roman" w:hAnsi="Times New Roman" w:cs="Times New Roman"/>
          <w:sz w:val="22"/>
          <w:szCs w:val="22"/>
        </w:rPr>
        <w:t xml:space="preserve">. </w:t>
      </w:r>
    </w:p>
    <w:p w:rsidR="003F1CF9" w:rsidRPr="00E8532C" w:rsidRDefault="003F1CF9" w:rsidP="007D7B3A">
      <w:pPr>
        <w:spacing w:after="120"/>
        <w:ind w:firstLine="708"/>
        <w:jc w:val="both"/>
        <w:rPr>
          <w:rFonts w:ascii="Times New Roman" w:hAnsi="Times New Roman" w:cs="Times New Roman"/>
          <w:sz w:val="22"/>
          <w:szCs w:val="22"/>
        </w:rPr>
      </w:pPr>
    </w:p>
    <w:p w:rsidR="003F1CF9" w:rsidRPr="00E8532C" w:rsidRDefault="00260E82" w:rsidP="007D7B3A">
      <w:pPr>
        <w:spacing w:after="120"/>
        <w:jc w:val="center"/>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4676775" cy="30861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4676775" cy="3086100"/>
                    </a:xfrm>
                    <a:prstGeom prst="rect">
                      <a:avLst/>
                    </a:prstGeom>
                    <a:noFill/>
                    <a:ln>
                      <a:noFill/>
                    </a:ln>
                  </pic:spPr>
                </pic:pic>
              </a:graphicData>
            </a:graphic>
          </wp:inline>
        </w:drawing>
      </w:r>
    </w:p>
    <w:p w:rsidR="003F1CF9" w:rsidRPr="00E8532C" w:rsidRDefault="003D13B1" w:rsidP="007D7B3A">
      <w:pPr>
        <w:spacing w:after="120"/>
        <w:jc w:val="both"/>
        <w:rPr>
          <w:rFonts w:ascii="Times New Roman" w:hAnsi="Times New Roman" w:cs="Times New Roman"/>
          <w:sz w:val="22"/>
          <w:szCs w:val="22"/>
        </w:rPr>
      </w:pPr>
      <w:r w:rsidRPr="00C4527F">
        <w:rPr>
          <w:rFonts w:ascii="Times New Roman" w:hAnsi="Times New Roman" w:cs="Times New Roman"/>
          <w:b/>
          <w:sz w:val="22"/>
          <w:szCs w:val="22"/>
        </w:rPr>
        <w:t>Рисунок</w:t>
      </w:r>
      <w:r w:rsidR="003F1CF9" w:rsidRPr="00C4527F">
        <w:rPr>
          <w:rFonts w:ascii="Times New Roman" w:hAnsi="Times New Roman" w:cs="Times New Roman"/>
          <w:b/>
          <w:sz w:val="22"/>
          <w:szCs w:val="22"/>
        </w:rPr>
        <w:t xml:space="preserve"> </w:t>
      </w:r>
      <w:r w:rsidR="005E684E">
        <w:rPr>
          <w:rFonts w:ascii="Times New Roman" w:hAnsi="Times New Roman" w:cs="Times New Roman"/>
          <w:b/>
          <w:sz w:val="22"/>
          <w:szCs w:val="22"/>
        </w:rPr>
        <w:t>4.34</w:t>
      </w:r>
      <w:r w:rsidR="003F1CF9" w:rsidRPr="00C4527F">
        <w:rPr>
          <w:rFonts w:ascii="Times New Roman" w:hAnsi="Times New Roman" w:cs="Times New Roman"/>
          <w:b/>
          <w:sz w:val="22"/>
          <w:szCs w:val="22"/>
        </w:rPr>
        <w:t>.</w:t>
      </w:r>
      <w:r w:rsidR="003F1CF9" w:rsidRPr="00E8532C">
        <w:rPr>
          <w:rFonts w:ascii="Times New Roman" w:hAnsi="Times New Roman" w:cs="Times New Roman"/>
          <w:sz w:val="22"/>
          <w:szCs w:val="22"/>
        </w:rPr>
        <w:t xml:space="preserve"> Температурные зависимости намагниченности и структурного параметра порядка для </w:t>
      </w:r>
      <w:r w:rsidR="003F1CF9" w:rsidRPr="00E8532C">
        <w:rPr>
          <w:rFonts w:ascii="Times New Roman" w:eastAsia="Times New Roman" w:hAnsi="Times New Roman" w:cs="Times New Roman"/>
          <w:sz w:val="22"/>
          <w:szCs w:val="22"/>
          <w:lang w:eastAsia="ru-RU"/>
        </w:rPr>
        <w:t>сплавов (а) Ni</w:t>
      </w:r>
      <w:r w:rsidR="003F1CF9" w:rsidRPr="00E8532C">
        <w:rPr>
          <w:rFonts w:ascii="Times New Roman" w:eastAsia="Times New Roman" w:hAnsi="Times New Roman" w:cs="Times New Roman"/>
          <w:sz w:val="22"/>
          <w:szCs w:val="22"/>
          <w:vertAlign w:val="subscript"/>
          <w:lang w:eastAsia="ru-RU"/>
        </w:rPr>
        <w:t>50</w:t>
      </w:r>
      <w:r w:rsidR="003F1CF9" w:rsidRPr="00E8532C">
        <w:rPr>
          <w:rFonts w:ascii="Times New Roman" w:eastAsia="Times New Roman" w:hAnsi="Times New Roman" w:cs="Times New Roman"/>
          <w:sz w:val="22"/>
          <w:szCs w:val="22"/>
          <w:lang w:eastAsia="ru-RU"/>
        </w:rPr>
        <w:t>Mn</w:t>
      </w:r>
      <w:r w:rsidR="003F1CF9" w:rsidRPr="00E8532C">
        <w:rPr>
          <w:rFonts w:ascii="Times New Roman" w:eastAsia="Times New Roman" w:hAnsi="Times New Roman" w:cs="Times New Roman"/>
          <w:sz w:val="22"/>
          <w:szCs w:val="22"/>
          <w:vertAlign w:val="subscript"/>
          <w:lang w:eastAsia="ru-RU"/>
        </w:rPr>
        <w:t>30</w:t>
      </w:r>
      <w:r w:rsidR="003F1CF9" w:rsidRPr="00E8532C">
        <w:rPr>
          <w:rFonts w:ascii="Times New Roman" w:eastAsia="Times New Roman" w:hAnsi="Times New Roman" w:cs="Times New Roman"/>
          <w:sz w:val="22"/>
          <w:szCs w:val="22"/>
          <w:lang w:eastAsia="ru-RU"/>
        </w:rPr>
        <w:t>Ga</w:t>
      </w:r>
      <w:r w:rsidR="003F1CF9" w:rsidRPr="00E8532C">
        <w:rPr>
          <w:rFonts w:ascii="Times New Roman" w:eastAsia="Times New Roman" w:hAnsi="Times New Roman" w:cs="Times New Roman"/>
          <w:sz w:val="22"/>
          <w:szCs w:val="22"/>
          <w:vertAlign w:val="subscript"/>
          <w:lang w:eastAsia="ru-RU"/>
        </w:rPr>
        <w:t>20</w:t>
      </w:r>
      <w:r w:rsidR="003F1CF9" w:rsidRPr="00E8532C">
        <w:rPr>
          <w:rFonts w:ascii="Times New Roman" w:eastAsia="Times New Roman" w:hAnsi="Times New Roman" w:cs="Times New Roman"/>
          <w:sz w:val="22"/>
          <w:szCs w:val="22"/>
          <w:lang w:eastAsia="ru-RU"/>
        </w:rPr>
        <w:t>, (б) Ni</w:t>
      </w:r>
      <w:r w:rsidR="003F1CF9" w:rsidRPr="00E8532C">
        <w:rPr>
          <w:rFonts w:ascii="Times New Roman" w:eastAsia="Times New Roman" w:hAnsi="Times New Roman" w:cs="Times New Roman"/>
          <w:sz w:val="22"/>
          <w:szCs w:val="22"/>
          <w:vertAlign w:val="subscript"/>
          <w:lang w:eastAsia="ru-RU"/>
        </w:rPr>
        <w:t>45</w:t>
      </w:r>
      <w:r w:rsidR="003F1CF9" w:rsidRPr="00E8532C">
        <w:rPr>
          <w:rFonts w:ascii="Times New Roman" w:eastAsia="Times New Roman" w:hAnsi="Times New Roman" w:cs="Times New Roman"/>
          <w:sz w:val="22"/>
          <w:szCs w:val="22"/>
          <w:lang w:eastAsia="ru-RU"/>
        </w:rPr>
        <w:t>Co</w:t>
      </w:r>
      <w:r w:rsidR="003F1CF9" w:rsidRPr="00E8532C">
        <w:rPr>
          <w:rFonts w:ascii="Times New Roman" w:eastAsia="Times New Roman" w:hAnsi="Times New Roman" w:cs="Times New Roman"/>
          <w:sz w:val="22"/>
          <w:szCs w:val="22"/>
          <w:vertAlign w:val="subscript"/>
          <w:lang w:eastAsia="ru-RU"/>
        </w:rPr>
        <w:t>5</w:t>
      </w:r>
      <w:r w:rsidR="003F1CF9" w:rsidRPr="00E8532C">
        <w:rPr>
          <w:rFonts w:ascii="Times New Roman" w:eastAsia="Times New Roman" w:hAnsi="Times New Roman" w:cs="Times New Roman"/>
          <w:sz w:val="22"/>
          <w:szCs w:val="22"/>
          <w:lang w:eastAsia="ru-RU"/>
        </w:rPr>
        <w:t>Mn</w:t>
      </w:r>
      <w:r w:rsidR="003F1CF9" w:rsidRPr="00E8532C">
        <w:rPr>
          <w:rFonts w:ascii="Times New Roman" w:eastAsia="Times New Roman" w:hAnsi="Times New Roman" w:cs="Times New Roman"/>
          <w:sz w:val="22"/>
          <w:szCs w:val="22"/>
          <w:vertAlign w:val="subscript"/>
          <w:lang w:eastAsia="ru-RU"/>
        </w:rPr>
        <w:t>30</w:t>
      </w:r>
      <w:r w:rsidR="003F1CF9" w:rsidRPr="00E8532C">
        <w:rPr>
          <w:rFonts w:ascii="Times New Roman" w:eastAsia="Times New Roman" w:hAnsi="Times New Roman" w:cs="Times New Roman"/>
          <w:sz w:val="22"/>
          <w:szCs w:val="22"/>
          <w:lang w:eastAsia="ru-RU"/>
        </w:rPr>
        <w:t>Ga</w:t>
      </w:r>
      <w:r w:rsidR="003F1CF9" w:rsidRPr="00E8532C">
        <w:rPr>
          <w:rFonts w:ascii="Times New Roman" w:eastAsia="Times New Roman" w:hAnsi="Times New Roman" w:cs="Times New Roman"/>
          <w:sz w:val="22"/>
          <w:szCs w:val="22"/>
          <w:vertAlign w:val="subscript"/>
          <w:lang w:eastAsia="ru-RU"/>
        </w:rPr>
        <w:t>20</w:t>
      </w:r>
      <w:r w:rsidR="003F1CF9" w:rsidRPr="00E8532C">
        <w:rPr>
          <w:rFonts w:ascii="Times New Roman" w:eastAsia="Times New Roman" w:hAnsi="Times New Roman" w:cs="Times New Roman"/>
          <w:sz w:val="22"/>
          <w:szCs w:val="22"/>
          <w:lang w:eastAsia="ru-RU"/>
        </w:rPr>
        <w:t xml:space="preserve"> и (в) Ni</w:t>
      </w:r>
      <w:r w:rsidR="003F1CF9" w:rsidRPr="00E8532C">
        <w:rPr>
          <w:rFonts w:ascii="Times New Roman" w:eastAsia="Times New Roman" w:hAnsi="Times New Roman" w:cs="Times New Roman"/>
          <w:sz w:val="22"/>
          <w:szCs w:val="22"/>
          <w:vertAlign w:val="subscript"/>
          <w:lang w:eastAsia="ru-RU"/>
        </w:rPr>
        <w:t>41</w:t>
      </w:r>
      <w:r w:rsidR="003F1CF9" w:rsidRPr="00E8532C">
        <w:rPr>
          <w:rFonts w:ascii="Times New Roman" w:eastAsia="Times New Roman" w:hAnsi="Times New Roman" w:cs="Times New Roman"/>
          <w:sz w:val="22"/>
          <w:szCs w:val="22"/>
          <w:lang w:eastAsia="ru-RU"/>
        </w:rPr>
        <w:t>Co</w:t>
      </w:r>
      <w:r w:rsidR="003F1CF9" w:rsidRPr="00E8532C">
        <w:rPr>
          <w:rFonts w:ascii="Times New Roman" w:eastAsia="Times New Roman" w:hAnsi="Times New Roman" w:cs="Times New Roman"/>
          <w:sz w:val="22"/>
          <w:szCs w:val="22"/>
          <w:vertAlign w:val="subscript"/>
          <w:lang w:eastAsia="ru-RU"/>
        </w:rPr>
        <w:t>9</w:t>
      </w:r>
      <w:r w:rsidR="003F1CF9" w:rsidRPr="00E8532C">
        <w:rPr>
          <w:rFonts w:ascii="Times New Roman" w:eastAsia="Times New Roman" w:hAnsi="Times New Roman" w:cs="Times New Roman"/>
          <w:sz w:val="22"/>
          <w:szCs w:val="22"/>
          <w:lang w:eastAsia="ru-RU"/>
        </w:rPr>
        <w:t>Mn</w:t>
      </w:r>
      <w:r w:rsidR="003F1CF9" w:rsidRPr="00E8532C">
        <w:rPr>
          <w:rFonts w:ascii="Times New Roman" w:eastAsia="Times New Roman" w:hAnsi="Times New Roman" w:cs="Times New Roman"/>
          <w:sz w:val="22"/>
          <w:szCs w:val="22"/>
          <w:vertAlign w:val="subscript"/>
          <w:lang w:eastAsia="ru-RU"/>
        </w:rPr>
        <w:t>32</w:t>
      </w:r>
      <w:r w:rsidR="003F1CF9" w:rsidRPr="00E8532C">
        <w:rPr>
          <w:rFonts w:ascii="Times New Roman" w:eastAsia="Times New Roman" w:hAnsi="Times New Roman" w:cs="Times New Roman"/>
          <w:sz w:val="22"/>
          <w:szCs w:val="22"/>
          <w:lang w:eastAsia="ru-RU"/>
        </w:rPr>
        <w:t>Ga</w:t>
      </w:r>
      <w:r w:rsidR="003F1CF9" w:rsidRPr="00E8532C">
        <w:rPr>
          <w:rFonts w:ascii="Times New Roman" w:eastAsia="Times New Roman" w:hAnsi="Times New Roman" w:cs="Times New Roman"/>
          <w:sz w:val="22"/>
          <w:szCs w:val="22"/>
          <w:vertAlign w:val="subscript"/>
          <w:lang w:eastAsia="ru-RU"/>
        </w:rPr>
        <w:t>16</w:t>
      </w:r>
      <w:r w:rsidR="003F1CF9" w:rsidRPr="00E8532C">
        <w:rPr>
          <w:rFonts w:ascii="Times New Roman" w:eastAsia="Times New Roman" w:hAnsi="Times New Roman" w:cs="Times New Roman"/>
          <w:sz w:val="22"/>
          <w:szCs w:val="22"/>
          <w:lang w:eastAsia="ru-RU"/>
        </w:rPr>
        <w:t>In</w:t>
      </w:r>
      <w:r w:rsidR="003F1CF9" w:rsidRPr="00E8532C">
        <w:rPr>
          <w:rFonts w:ascii="Times New Roman" w:eastAsia="Times New Roman" w:hAnsi="Times New Roman" w:cs="Times New Roman"/>
          <w:sz w:val="22"/>
          <w:szCs w:val="22"/>
          <w:vertAlign w:val="subscript"/>
          <w:lang w:eastAsia="ru-RU"/>
        </w:rPr>
        <w:t>2</w:t>
      </w:r>
      <w:r w:rsidR="003F1CF9" w:rsidRPr="00E8532C">
        <w:rPr>
          <w:rFonts w:ascii="Times New Roman" w:eastAsia="Times New Roman" w:hAnsi="Times New Roman" w:cs="Times New Roman"/>
          <w:sz w:val="22"/>
          <w:szCs w:val="22"/>
          <w:lang w:eastAsia="ru-RU"/>
        </w:rPr>
        <w:t xml:space="preserve"> </w:t>
      </w:r>
      <w:r w:rsidR="003F1CF9" w:rsidRPr="00E8532C">
        <w:rPr>
          <w:rFonts w:ascii="Times New Roman" w:hAnsi="Times New Roman" w:cs="Times New Roman"/>
          <w:sz w:val="22"/>
          <w:szCs w:val="22"/>
        </w:rPr>
        <w:t>в различных магнитных полях. На вставках изображены кривые намагниченности в более широком температурном интервале</w:t>
      </w:r>
    </w:p>
    <w:p w:rsidR="003F1CF9" w:rsidRPr="00E8532C" w:rsidRDefault="003F1CF9" w:rsidP="007D7B3A">
      <w:pPr>
        <w:spacing w:after="120"/>
        <w:ind w:firstLine="708"/>
        <w:jc w:val="both"/>
        <w:rPr>
          <w:rFonts w:ascii="Times New Roman" w:hAnsi="Times New Roman" w:cs="Times New Roman"/>
          <w:sz w:val="22"/>
          <w:szCs w:val="22"/>
        </w:rPr>
      </w:pPr>
    </w:p>
    <w:p w:rsidR="001639D8" w:rsidRPr="00E8532C" w:rsidRDefault="003F1CF9" w:rsidP="00EF2275">
      <w:pPr>
        <w:spacing w:after="120"/>
        <w:jc w:val="both"/>
        <w:rPr>
          <w:rFonts w:ascii="Times New Roman" w:hAnsi="Times New Roman" w:cs="Times New Roman"/>
          <w:sz w:val="22"/>
          <w:szCs w:val="22"/>
        </w:rPr>
      </w:pPr>
      <w:r w:rsidRPr="00E8532C">
        <w:rPr>
          <w:rFonts w:ascii="Times New Roman" w:hAnsi="Times New Roman" w:cs="Times New Roman"/>
          <w:sz w:val="22"/>
          <w:szCs w:val="22"/>
        </w:rPr>
        <w:t>Из рис.</w:t>
      </w:r>
      <w:r w:rsidR="00EF2275">
        <w:rPr>
          <w:rFonts w:ascii="Times New Roman" w:hAnsi="Times New Roman" w:cs="Times New Roman"/>
          <w:sz w:val="22"/>
          <w:szCs w:val="22"/>
          <w:lang w:val="en-US"/>
        </w:rPr>
        <w:t> </w:t>
      </w:r>
      <w:r w:rsidR="00036520">
        <w:rPr>
          <w:rFonts w:ascii="Times New Roman" w:hAnsi="Times New Roman" w:cs="Times New Roman"/>
          <w:sz w:val="22"/>
          <w:szCs w:val="22"/>
        </w:rPr>
        <w:t>4.34</w:t>
      </w:r>
      <w:r w:rsidR="001639D8" w:rsidRPr="00E8532C">
        <w:rPr>
          <w:rFonts w:ascii="Times New Roman" w:hAnsi="Times New Roman" w:cs="Times New Roman"/>
          <w:sz w:val="22"/>
          <w:szCs w:val="22"/>
        </w:rPr>
        <w:t xml:space="preserve">(а) видно, что для сплава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vertAlign w:val="subscript"/>
        </w:rPr>
        <w:t>50</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vertAlign w:val="subscript"/>
        </w:rPr>
        <w:t>30</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vertAlign w:val="subscript"/>
        </w:rPr>
        <w:t>20</w:t>
      </w:r>
      <w:r w:rsidR="001639D8" w:rsidRPr="00E8532C">
        <w:rPr>
          <w:rFonts w:ascii="Times New Roman" w:hAnsi="Times New Roman" w:cs="Times New Roman"/>
          <w:sz w:val="22"/>
          <w:szCs w:val="22"/>
        </w:rPr>
        <w:t xml:space="preserve"> поведение кривых магнитного и структурного параметров порядка схоже</w:t>
      </w:r>
      <w:r w:rsidR="00CD5F8D" w:rsidRPr="00E8532C">
        <w:rPr>
          <w:rFonts w:ascii="Times New Roman" w:hAnsi="Times New Roman" w:cs="Times New Roman"/>
          <w:sz w:val="22"/>
          <w:szCs w:val="22"/>
        </w:rPr>
        <w:t xml:space="preserve"> друг с другом</w:t>
      </w:r>
      <w:r w:rsidR="001639D8" w:rsidRPr="00E8532C">
        <w:rPr>
          <w:rFonts w:ascii="Times New Roman" w:hAnsi="Times New Roman" w:cs="Times New Roman"/>
          <w:sz w:val="22"/>
          <w:szCs w:val="22"/>
        </w:rPr>
        <w:t xml:space="preserve">, что указывает на </w:t>
      </w:r>
      <w:r w:rsidR="001639D8" w:rsidRPr="00E8532C">
        <w:rPr>
          <w:rFonts w:ascii="Times New Roman" w:hAnsi="Times New Roman" w:cs="Times New Roman"/>
          <w:sz w:val="22"/>
          <w:szCs w:val="22"/>
        </w:rPr>
        <w:lastRenderedPageBreak/>
        <w:t xml:space="preserve">связанный магнитоструктурный переход </w:t>
      </w:r>
      <w:r w:rsidR="00737D3F" w:rsidRPr="00E8532C">
        <w:rPr>
          <w:rFonts w:ascii="Times New Roman" w:hAnsi="Times New Roman" w:cs="Times New Roman"/>
          <w:sz w:val="22"/>
          <w:szCs w:val="22"/>
        </w:rPr>
        <w:t>при температуре</w:t>
      </w:r>
      <w:r w:rsidR="001639D8" w:rsidRPr="00E8532C">
        <w:rPr>
          <w:rFonts w:ascii="Times New Roman" w:hAnsi="Times New Roman" w:cs="Times New Roman"/>
          <w:sz w:val="22"/>
          <w:szCs w:val="22"/>
        </w:rPr>
        <w:t xml:space="preserve"> 370 К из ферримагнитного мартенсит</w:t>
      </w:r>
      <w:r w:rsidR="00CD5F8D" w:rsidRPr="00E8532C">
        <w:rPr>
          <w:rFonts w:ascii="Times New Roman" w:hAnsi="Times New Roman" w:cs="Times New Roman"/>
          <w:sz w:val="22"/>
          <w:szCs w:val="22"/>
        </w:rPr>
        <w:t xml:space="preserve">а в </w:t>
      </w:r>
      <w:r w:rsidR="00675EA4">
        <w:rPr>
          <w:rFonts w:ascii="Times New Roman" w:hAnsi="Times New Roman" w:cs="Times New Roman"/>
          <w:sz w:val="22"/>
          <w:szCs w:val="22"/>
        </w:rPr>
        <w:t>ПМ</w:t>
      </w:r>
      <w:r w:rsidR="00CD5F8D" w:rsidRPr="00E8532C">
        <w:rPr>
          <w:rFonts w:ascii="Times New Roman" w:hAnsi="Times New Roman" w:cs="Times New Roman"/>
          <w:sz w:val="22"/>
          <w:szCs w:val="22"/>
        </w:rPr>
        <w:t xml:space="preserve"> аустенит. Подобное</w:t>
      </w:r>
      <w:r w:rsidR="001639D8" w:rsidRPr="00E8532C">
        <w:rPr>
          <w:rFonts w:ascii="Times New Roman" w:hAnsi="Times New Roman" w:cs="Times New Roman"/>
          <w:sz w:val="22"/>
          <w:szCs w:val="22"/>
        </w:rPr>
        <w:t xml:space="preserve"> поведение намагниченности для сплава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vertAlign w:val="subscript"/>
        </w:rPr>
        <w:t>50</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vertAlign w:val="subscript"/>
        </w:rPr>
        <w:t>30</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vertAlign w:val="subscript"/>
        </w:rPr>
        <w:t>20</w:t>
      </w:r>
      <w:r w:rsidR="001639D8" w:rsidRPr="00E8532C">
        <w:rPr>
          <w:rFonts w:ascii="Times New Roman" w:hAnsi="Times New Roman" w:cs="Times New Roman"/>
          <w:sz w:val="22"/>
          <w:szCs w:val="22"/>
        </w:rPr>
        <w:t xml:space="preserve"> было обнаружено экспериментально в работе</w:t>
      </w:r>
      <w:r w:rsidR="00157FC7">
        <w:rPr>
          <w:rFonts w:ascii="Times New Roman" w:hAnsi="Times New Roman" w:cs="Times New Roman"/>
          <w:sz w:val="22"/>
          <w:szCs w:val="22"/>
          <w:lang w:val="en-US"/>
        </w:rPr>
        <w:t> </w:t>
      </w:r>
      <w:r w:rsidR="001639D8" w:rsidRPr="00E8532C">
        <w:rPr>
          <w:rFonts w:ascii="Times New Roman" w:hAnsi="Times New Roman" w:cs="Times New Roman"/>
          <w:sz w:val="22"/>
          <w:szCs w:val="22"/>
        </w:rPr>
        <w:t>[</w:t>
      </w:r>
      <w:r w:rsidR="00AE6A61" w:rsidRPr="00E8532C">
        <w:rPr>
          <w:rFonts w:ascii="Times New Roman" w:hAnsi="Times New Roman" w:cs="Times New Roman"/>
          <w:sz w:val="22"/>
          <w:szCs w:val="22"/>
        </w:rPr>
        <w:t>12</w:t>
      </w:r>
      <w:r w:rsidR="001639D8" w:rsidRPr="00E8532C">
        <w:rPr>
          <w:rFonts w:ascii="Times New Roman" w:hAnsi="Times New Roman" w:cs="Times New Roman"/>
          <w:sz w:val="22"/>
          <w:szCs w:val="22"/>
        </w:rPr>
        <w:t xml:space="preserve">]. С другой стороны, добавление 5 и 9% атомов Со приводит к изменению связанного магнитоструктурного перехода на связанный метамагнитоструктурный переход из слабомагнитной или </w:t>
      </w:r>
      <w:r w:rsidR="00675EA4">
        <w:rPr>
          <w:rFonts w:ascii="Times New Roman" w:hAnsi="Times New Roman" w:cs="Times New Roman"/>
          <w:sz w:val="22"/>
          <w:szCs w:val="22"/>
        </w:rPr>
        <w:t>ПМ</w:t>
      </w:r>
      <w:r w:rsidR="001639D8" w:rsidRPr="00E8532C">
        <w:rPr>
          <w:rFonts w:ascii="Times New Roman" w:hAnsi="Times New Roman" w:cs="Times New Roman"/>
          <w:sz w:val="22"/>
          <w:szCs w:val="22"/>
        </w:rPr>
        <w:t xml:space="preserve"> мартенситной фазы в ферромагнитную аустенитную фазу. Что касается температур Кюри аустенитной фазы </w:t>
      </w:r>
      <w:r w:rsidR="00737D3F" w:rsidRPr="00E8532C">
        <w:rPr>
          <w:rFonts w:ascii="Times New Roman" w:hAnsi="Times New Roman" w:cs="Times New Roman"/>
          <w:sz w:val="22"/>
          <w:szCs w:val="22"/>
        </w:rPr>
        <w:t xml:space="preserve">сплавов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Co</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rPr>
        <w:t>, то для сплавов с большим содержанием кобальта, температура Кюри аустенита значительно больше чем для март</w:t>
      </w:r>
      <w:r w:rsidRPr="00E8532C">
        <w:rPr>
          <w:rFonts w:ascii="Times New Roman" w:hAnsi="Times New Roman" w:cs="Times New Roman"/>
          <w:sz w:val="22"/>
          <w:szCs w:val="22"/>
        </w:rPr>
        <w:t>енсита. На вставках (рис.</w:t>
      </w:r>
      <w:r w:rsidR="00D35FCE">
        <w:rPr>
          <w:rFonts w:ascii="Times New Roman" w:hAnsi="Times New Roman" w:cs="Times New Roman"/>
          <w:sz w:val="22"/>
          <w:szCs w:val="22"/>
          <w:lang w:val="en-US"/>
        </w:rPr>
        <w:t> </w:t>
      </w:r>
      <w:r w:rsidR="001A3DC5">
        <w:rPr>
          <w:rFonts w:ascii="Times New Roman" w:hAnsi="Times New Roman" w:cs="Times New Roman"/>
          <w:sz w:val="22"/>
          <w:szCs w:val="22"/>
        </w:rPr>
        <w:t>4.34</w:t>
      </w:r>
      <w:r w:rsidR="001639D8" w:rsidRPr="00E8532C">
        <w:rPr>
          <w:rFonts w:ascii="Times New Roman" w:hAnsi="Times New Roman" w:cs="Times New Roman"/>
          <w:sz w:val="22"/>
          <w:szCs w:val="22"/>
        </w:rPr>
        <w:t>(б,</w:t>
      </w:r>
      <w:r w:rsidR="007C7E86">
        <w:rPr>
          <w:rFonts w:ascii="Times New Roman" w:hAnsi="Times New Roman" w:cs="Times New Roman"/>
          <w:sz w:val="22"/>
          <w:szCs w:val="22"/>
        </w:rPr>
        <w:t> </w:t>
      </w:r>
      <w:r w:rsidR="001639D8" w:rsidRPr="00E8532C">
        <w:rPr>
          <w:rFonts w:ascii="Times New Roman" w:hAnsi="Times New Roman" w:cs="Times New Roman"/>
          <w:sz w:val="22"/>
          <w:szCs w:val="22"/>
        </w:rPr>
        <w:t xml:space="preserve">в)) показаны изополевые кривые намагниченностей в большем температурном интервале и магнитных полях 0.5 и 2 Тл. Можно видеть, что </w:t>
      </w:r>
      <w:r w:rsidR="001639D8" w:rsidRPr="00E8532C">
        <w:rPr>
          <w:rFonts w:ascii="Times New Roman" w:hAnsi="Times New Roman" w:cs="Times New Roman"/>
          <w:i/>
          <w:sz w:val="22"/>
          <w:szCs w:val="22"/>
        </w:rPr>
        <w:t>Т</w:t>
      </w:r>
      <w:r w:rsidR="001639D8" w:rsidRPr="00E8532C">
        <w:rPr>
          <w:rFonts w:ascii="Times New Roman" w:hAnsi="Times New Roman" w:cs="Times New Roman"/>
          <w:i/>
          <w:sz w:val="22"/>
          <w:szCs w:val="22"/>
          <w:vertAlign w:val="subscript"/>
        </w:rPr>
        <w:t>С</w:t>
      </w:r>
      <w:r w:rsidR="001639D8" w:rsidRPr="00E8532C">
        <w:rPr>
          <w:rFonts w:ascii="Times New Roman" w:hAnsi="Times New Roman" w:cs="Times New Roman"/>
          <w:i/>
          <w:sz w:val="22"/>
          <w:szCs w:val="22"/>
          <w:vertAlign w:val="superscript"/>
        </w:rPr>
        <w:t>А</w:t>
      </w:r>
      <w:r w:rsidR="001639D8" w:rsidRPr="00E8532C">
        <w:rPr>
          <w:rFonts w:ascii="Times New Roman" w:hAnsi="Times New Roman" w:cs="Times New Roman"/>
          <w:sz w:val="22"/>
          <w:szCs w:val="22"/>
        </w:rPr>
        <w:t xml:space="preserve"> равны 400 и 445 К для сплавов Ni</w:t>
      </w:r>
      <w:r w:rsidR="001639D8" w:rsidRPr="00E8532C">
        <w:rPr>
          <w:rFonts w:ascii="Times New Roman" w:hAnsi="Times New Roman" w:cs="Times New Roman"/>
          <w:sz w:val="22"/>
          <w:szCs w:val="22"/>
          <w:vertAlign w:val="subscript"/>
        </w:rPr>
        <w:t>45</w:t>
      </w:r>
      <w:r w:rsidR="001639D8" w:rsidRPr="00E8532C">
        <w:rPr>
          <w:rFonts w:ascii="Times New Roman" w:hAnsi="Times New Roman" w:cs="Times New Roman"/>
          <w:sz w:val="22"/>
          <w:szCs w:val="22"/>
        </w:rPr>
        <w:t>Co</w:t>
      </w:r>
      <w:r w:rsidR="001639D8" w:rsidRPr="00E8532C">
        <w:rPr>
          <w:rFonts w:ascii="Times New Roman" w:hAnsi="Times New Roman" w:cs="Times New Roman"/>
          <w:sz w:val="22"/>
          <w:szCs w:val="22"/>
          <w:vertAlign w:val="subscript"/>
        </w:rPr>
        <w:t>5</w:t>
      </w:r>
      <w:r w:rsidR="001639D8" w:rsidRPr="00E8532C">
        <w:rPr>
          <w:rFonts w:ascii="Times New Roman" w:hAnsi="Times New Roman" w:cs="Times New Roman"/>
          <w:sz w:val="22"/>
          <w:szCs w:val="22"/>
        </w:rPr>
        <w:t>Mn</w:t>
      </w:r>
      <w:r w:rsidR="001639D8" w:rsidRPr="00E8532C">
        <w:rPr>
          <w:rFonts w:ascii="Times New Roman" w:hAnsi="Times New Roman" w:cs="Times New Roman"/>
          <w:sz w:val="22"/>
          <w:szCs w:val="22"/>
          <w:vertAlign w:val="subscript"/>
        </w:rPr>
        <w:t>30</w:t>
      </w:r>
      <w:r w:rsidR="001639D8" w:rsidRPr="00E8532C">
        <w:rPr>
          <w:rFonts w:ascii="Times New Roman" w:hAnsi="Times New Roman" w:cs="Times New Roman"/>
          <w:sz w:val="22"/>
          <w:szCs w:val="22"/>
        </w:rPr>
        <w:t>Ga</w:t>
      </w:r>
      <w:r w:rsidR="001639D8" w:rsidRPr="00E8532C">
        <w:rPr>
          <w:rFonts w:ascii="Times New Roman" w:hAnsi="Times New Roman" w:cs="Times New Roman"/>
          <w:sz w:val="22"/>
          <w:szCs w:val="22"/>
          <w:vertAlign w:val="subscript"/>
        </w:rPr>
        <w:t>20</w:t>
      </w:r>
      <w:r w:rsidR="001639D8" w:rsidRPr="00E8532C">
        <w:rPr>
          <w:rFonts w:ascii="Times New Roman" w:hAnsi="Times New Roman" w:cs="Times New Roman"/>
          <w:sz w:val="22"/>
          <w:szCs w:val="22"/>
        </w:rPr>
        <w:t xml:space="preserve"> и Ni</w:t>
      </w:r>
      <w:r w:rsidR="001639D8" w:rsidRPr="00E8532C">
        <w:rPr>
          <w:rFonts w:ascii="Times New Roman" w:hAnsi="Times New Roman" w:cs="Times New Roman"/>
          <w:sz w:val="22"/>
          <w:szCs w:val="22"/>
          <w:vertAlign w:val="subscript"/>
        </w:rPr>
        <w:t>41</w:t>
      </w:r>
      <w:r w:rsidR="001639D8" w:rsidRPr="00E8532C">
        <w:rPr>
          <w:rFonts w:ascii="Times New Roman" w:hAnsi="Times New Roman" w:cs="Times New Roman"/>
          <w:sz w:val="22"/>
          <w:szCs w:val="22"/>
        </w:rPr>
        <w:t>Co</w:t>
      </w:r>
      <w:r w:rsidR="001639D8" w:rsidRPr="00E8532C">
        <w:rPr>
          <w:rFonts w:ascii="Times New Roman" w:hAnsi="Times New Roman" w:cs="Times New Roman"/>
          <w:sz w:val="22"/>
          <w:szCs w:val="22"/>
          <w:vertAlign w:val="subscript"/>
        </w:rPr>
        <w:t>9</w:t>
      </w:r>
      <w:r w:rsidR="001639D8" w:rsidRPr="00E8532C">
        <w:rPr>
          <w:rFonts w:ascii="Times New Roman" w:hAnsi="Times New Roman" w:cs="Times New Roman"/>
          <w:sz w:val="22"/>
          <w:szCs w:val="22"/>
        </w:rPr>
        <w:t>Mn</w:t>
      </w:r>
      <w:r w:rsidR="001639D8" w:rsidRPr="00E8532C">
        <w:rPr>
          <w:rFonts w:ascii="Times New Roman" w:hAnsi="Times New Roman" w:cs="Times New Roman"/>
          <w:sz w:val="22"/>
          <w:szCs w:val="22"/>
          <w:vertAlign w:val="subscript"/>
        </w:rPr>
        <w:t>32</w:t>
      </w:r>
      <w:r w:rsidR="001639D8" w:rsidRPr="00E8532C">
        <w:rPr>
          <w:rFonts w:ascii="Times New Roman" w:hAnsi="Times New Roman" w:cs="Times New Roman"/>
          <w:sz w:val="22"/>
          <w:szCs w:val="22"/>
        </w:rPr>
        <w:t>Ga</w:t>
      </w:r>
      <w:r w:rsidR="001639D8" w:rsidRPr="00E8532C">
        <w:rPr>
          <w:rFonts w:ascii="Times New Roman" w:hAnsi="Times New Roman" w:cs="Times New Roman"/>
          <w:sz w:val="22"/>
          <w:szCs w:val="22"/>
          <w:vertAlign w:val="subscript"/>
        </w:rPr>
        <w:t>16</w:t>
      </w:r>
      <w:r w:rsidR="001639D8" w:rsidRPr="00E8532C">
        <w:rPr>
          <w:rFonts w:ascii="Times New Roman" w:hAnsi="Times New Roman" w:cs="Times New Roman"/>
          <w:sz w:val="22"/>
          <w:szCs w:val="22"/>
        </w:rPr>
        <w:t>In</w:t>
      </w:r>
      <w:r w:rsidR="001639D8" w:rsidRPr="00E8532C">
        <w:rPr>
          <w:rFonts w:ascii="Times New Roman" w:hAnsi="Times New Roman" w:cs="Times New Roman"/>
          <w:sz w:val="22"/>
          <w:szCs w:val="22"/>
          <w:vertAlign w:val="subscript"/>
        </w:rPr>
        <w:t>2</w:t>
      </w:r>
      <w:r w:rsidR="001639D8" w:rsidRPr="00E8532C">
        <w:rPr>
          <w:rFonts w:ascii="Times New Roman" w:hAnsi="Times New Roman" w:cs="Times New Roman"/>
          <w:sz w:val="22"/>
          <w:szCs w:val="22"/>
        </w:rPr>
        <w:t xml:space="preserve">, соответственно. Следует отметить, что теоретические температуры Кюри </w:t>
      </w:r>
      <w:r w:rsidR="00737D3F" w:rsidRPr="00E8532C">
        <w:rPr>
          <w:rFonts w:ascii="Times New Roman" w:hAnsi="Times New Roman" w:cs="Times New Roman"/>
          <w:sz w:val="22"/>
          <w:szCs w:val="22"/>
        </w:rPr>
        <w:t xml:space="preserve">согласуются </w:t>
      </w:r>
      <w:r w:rsidR="001639D8" w:rsidRPr="00E8532C">
        <w:rPr>
          <w:rFonts w:ascii="Times New Roman" w:hAnsi="Times New Roman" w:cs="Times New Roman"/>
          <w:sz w:val="22"/>
          <w:szCs w:val="22"/>
        </w:rPr>
        <w:t>с экспериментальными значениями</w:t>
      </w:r>
      <w:r w:rsidR="004222BA">
        <w:rPr>
          <w:rFonts w:ascii="Times New Roman" w:hAnsi="Times New Roman" w:cs="Times New Roman"/>
          <w:sz w:val="22"/>
          <w:szCs w:val="22"/>
          <w:lang w:val="en-US"/>
        </w:rPr>
        <w:t> </w:t>
      </w:r>
      <w:r w:rsidR="001639D8" w:rsidRPr="00E8532C">
        <w:rPr>
          <w:rFonts w:ascii="Times New Roman" w:hAnsi="Times New Roman" w:cs="Times New Roman"/>
          <w:sz w:val="22"/>
          <w:szCs w:val="22"/>
        </w:rPr>
        <w:t>[</w:t>
      </w:r>
      <w:r w:rsidR="00AE6A61" w:rsidRPr="00E8532C">
        <w:rPr>
          <w:rFonts w:ascii="Times New Roman" w:hAnsi="Times New Roman" w:cs="Times New Roman"/>
          <w:sz w:val="22"/>
          <w:szCs w:val="22"/>
        </w:rPr>
        <w:t>12</w:t>
      </w:r>
      <w:r w:rsidR="001639D8" w:rsidRPr="00E8532C">
        <w:rPr>
          <w:rFonts w:ascii="Times New Roman" w:hAnsi="Times New Roman" w:cs="Times New Roman"/>
          <w:sz w:val="22"/>
          <w:szCs w:val="22"/>
        </w:rPr>
        <w:t xml:space="preserve">]. Что касается температуры Кюри мартенсита, то увеличение содержания Со в сплавах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rPr>
        <w:t xml:space="preserve"> прив</w:t>
      </w:r>
      <w:r w:rsidR="00737D3F" w:rsidRPr="00E8532C">
        <w:rPr>
          <w:rFonts w:ascii="Times New Roman" w:hAnsi="Times New Roman" w:cs="Times New Roman"/>
          <w:sz w:val="22"/>
          <w:szCs w:val="22"/>
        </w:rPr>
        <w:t xml:space="preserve">одит </w:t>
      </w:r>
      <w:r w:rsidR="001639D8" w:rsidRPr="00E8532C">
        <w:rPr>
          <w:rFonts w:ascii="Times New Roman" w:hAnsi="Times New Roman" w:cs="Times New Roman"/>
          <w:sz w:val="22"/>
          <w:szCs w:val="22"/>
        </w:rPr>
        <w:t xml:space="preserve">ее уменьшению. Как следствие, в температурном интервале вблизи мартенситного перехода образуется </w:t>
      </w:r>
      <w:r w:rsidR="00675EA4">
        <w:rPr>
          <w:rFonts w:ascii="Times New Roman" w:hAnsi="Times New Roman" w:cs="Times New Roman"/>
          <w:sz w:val="22"/>
          <w:szCs w:val="22"/>
        </w:rPr>
        <w:t>ПМ</w:t>
      </w:r>
      <w:r w:rsidR="001639D8" w:rsidRPr="00E8532C">
        <w:rPr>
          <w:rFonts w:ascii="Times New Roman" w:hAnsi="Times New Roman" w:cs="Times New Roman"/>
          <w:sz w:val="22"/>
          <w:szCs w:val="22"/>
        </w:rPr>
        <w:t xml:space="preserve"> мартенситная фаза. Следует также отметить, что смещение температуры структурного перехода в магнитном поле (</w:t>
      </w:r>
      <w:r w:rsidR="001639D8" w:rsidRPr="00E8532C">
        <w:rPr>
          <w:rFonts w:ascii="Times New Roman" w:hAnsi="Times New Roman" w:cs="Times New Roman"/>
          <w:i/>
          <w:sz w:val="22"/>
          <w:szCs w:val="22"/>
          <w:lang w:val="en-US"/>
        </w:rPr>
        <w:t>dT</w:t>
      </w:r>
      <w:r w:rsidR="001639D8" w:rsidRPr="00E8532C">
        <w:rPr>
          <w:rFonts w:ascii="Times New Roman" w:hAnsi="Times New Roman" w:cs="Times New Roman"/>
          <w:i/>
          <w:sz w:val="22"/>
          <w:szCs w:val="22"/>
          <w:vertAlign w:val="subscript"/>
          <w:lang w:val="en-US"/>
        </w:rPr>
        <w:t>m</w:t>
      </w:r>
      <w:r w:rsidR="001639D8" w:rsidRPr="00E8532C">
        <w:rPr>
          <w:rFonts w:ascii="Times New Roman" w:hAnsi="Times New Roman" w:cs="Times New Roman"/>
          <w:sz w:val="22"/>
          <w:szCs w:val="22"/>
        </w:rPr>
        <w:t>/</w:t>
      </w:r>
      <w:r w:rsidR="001639D8" w:rsidRPr="00E8532C">
        <w:rPr>
          <w:rFonts w:ascii="Times New Roman" w:hAnsi="Times New Roman" w:cs="Times New Roman"/>
          <w:i/>
          <w:sz w:val="22"/>
          <w:szCs w:val="22"/>
          <w:lang w:val="en-US"/>
        </w:rPr>
        <w:t>dH</w:t>
      </w:r>
      <w:r w:rsidRPr="00E8532C">
        <w:rPr>
          <w:rFonts w:ascii="Times New Roman" w:hAnsi="Times New Roman" w:cs="Times New Roman"/>
          <w:i/>
          <w:sz w:val="22"/>
          <w:szCs w:val="22"/>
          <w:vertAlign w:val="subscript"/>
          <w:lang w:val="en-US"/>
        </w:rPr>
        <w:t>ext</w:t>
      </w:r>
      <w:r w:rsidR="001639D8" w:rsidRPr="00E8532C">
        <w:rPr>
          <w:rFonts w:ascii="Times New Roman" w:hAnsi="Times New Roman" w:cs="Times New Roman"/>
          <w:sz w:val="22"/>
          <w:szCs w:val="22"/>
        </w:rPr>
        <w:t xml:space="preserve">) является положительным для сплава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vertAlign w:val="subscript"/>
        </w:rPr>
        <w:t>50</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vertAlign w:val="subscript"/>
        </w:rPr>
        <w:t>30</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vertAlign w:val="subscript"/>
        </w:rPr>
        <w:t>20</w:t>
      </w:r>
      <w:r w:rsidR="001639D8" w:rsidRPr="00E8532C">
        <w:rPr>
          <w:rFonts w:ascii="Times New Roman" w:hAnsi="Times New Roman" w:cs="Times New Roman"/>
          <w:sz w:val="22"/>
          <w:szCs w:val="22"/>
        </w:rPr>
        <w:t xml:space="preserve"> и отрицательным для сплавов Ni</w:t>
      </w:r>
      <w:r w:rsidR="001639D8" w:rsidRPr="00E8532C">
        <w:rPr>
          <w:rFonts w:ascii="Times New Roman" w:hAnsi="Times New Roman" w:cs="Times New Roman"/>
          <w:sz w:val="22"/>
          <w:szCs w:val="22"/>
          <w:vertAlign w:val="subscript"/>
        </w:rPr>
        <w:t>45</w:t>
      </w:r>
      <w:r w:rsidR="001639D8" w:rsidRPr="00E8532C">
        <w:rPr>
          <w:rFonts w:ascii="Times New Roman" w:hAnsi="Times New Roman" w:cs="Times New Roman"/>
          <w:sz w:val="22"/>
          <w:szCs w:val="22"/>
        </w:rPr>
        <w:t>Co</w:t>
      </w:r>
      <w:r w:rsidR="001639D8" w:rsidRPr="00E8532C">
        <w:rPr>
          <w:rFonts w:ascii="Times New Roman" w:hAnsi="Times New Roman" w:cs="Times New Roman"/>
          <w:sz w:val="22"/>
          <w:szCs w:val="22"/>
          <w:vertAlign w:val="subscript"/>
        </w:rPr>
        <w:t>5</w:t>
      </w:r>
      <w:r w:rsidR="001639D8" w:rsidRPr="00E8532C">
        <w:rPr>
          <w:rFonts w:ascii="Times New Roman" w:hAnsi="Times New Roman" w:cs="Times New Roman"/>
          <w:sz w:val="22"/>
          <w:szCs w:val="22"/>
        </w:rPr>
        <w:t>Mn</w:t>
      </w:r>
      <w:r w:rsidR="001639D8" w:rsidRPr="00E8532C">
        <w:rPr>
          <w:rFonts w:ascii="Times New Roman" w:hAnsi="Times New Roman" w:cs="Times New Roman"/>
          <w:sz w:val="22"/>
          <w:szCs w:val="22"/>
          <w:vertAlign w:val="subscript"/>
        </w:rPr>
        <w:t>30</w:t>
      </w:r>
      <w:r w:rsidR="001639D8" w:rsidRPr="00E8532C">
        <w:rPr>
          <w:rFonts w:ascii="Times New Roman" w:hAnsi="Times New Roman" w:cs="Times New Roman"/>
          <w:sz w:val="22"/>
          <w:szCs w:val="22"/>
        </w:rPr>
        <w:t>Ga</w:t>
      </w:r>
      <w:r w:rsidR="001639D8" w:rsidRPr="00E8532C">
        <w:rPr>
          <w:rFonts w:ascii="Times New Roman" w:hAnsi="Times New Roman" w:cs="Times New Roman"/>
          <w:sz w:val="22"/>
          <w:szCs w:val="22"/>
          <w:vertAlign w:val="subscript"/>
        </w:rPr>
        <w:t>20</w:t>
      </w:r>
      <w:r w:rsidR="001639D8" w:rsidRPr="00E8532C">
        <w:rPr>
          <w:rFonts w:ascii="Times New Roman" w:hAnsi="Times New Roman" w:cs="Times New Roman"/>
          <w:sz w:val="22"/>
          <w:szCs w:val="22"/>
        </w:rPr>
        <w:t xml:space="preserve"> и Ni</w:t>
      </w:r>
      <w:r w:rsidR="001639D8" w:rsidRPr="00E8532C">
        <w:rPr>
          <w:rFonts w:ascii="Times New Roman" w:hAnsi="Times New Roman" w:cs="Times New Roman"/>
          <w:sz w:val="22"/>
          <w:szCs w:val="22"/>
          <w:vertAlign w:val="subscript"/>
        </w:rPr>
        <w:t>41</w:t>
      </w:r>
      <w:r w:rsidR="001639D8" w:rsidRPr="00E8532C">
        <w:rPr>
          <w:rFonts w:ascii="Times New Roman" w:hAnsi="Times New Roman" w:cs="Times New Roman"/>
          <w:sz w:val="22"/>
          <w:szCs w:val="22"/>
        </w:rPr>
        <w:t>Co</w:t>
      </w:r>
      <w:r w:rsidR="001639D8" w:rsidRPr="00E8532C">
        <w:rPr>
          <w:rFonts w:ascii="Times New Roman" w:hAnsi="Times New Roman" w:cs="Times New Roman"/>
          <w:sz w:val="22"/>
          <w:szCs w:val="22"/>
          <w:vertAlign w:val="subscript"/>
        </w:rPr>
        <w:t>9</w:t>
      </w:r>
      <w:r w:rsidR="001639D8" w:rsidRPr="00E8532C">
        <w:rPr>
          <w:rFonts w:ascii="Times New Roman" w:hAnsi="Times New Roman" w:cs="Times New Roman"/>
          <w:sz w:val="22"/>
          <w:szCs w:val="22"/>
        </w:rPr>
        <w:t>Mn</w:t>
      </w:r>
      <w:r w:rsidR="001639D8" w:rsidRPr="00E8532C">
        <w:rPr>
          <w:rFonts w:ascii="Times New Roman" w:hAnsi="Times New Roman" w:cs="Times New Roman"/>
          <w:sz w:val="22"/>
          <w:szCs w:val="22"/>
          <w:vertAlign w:val="subscript"/>
        </w:rPr>
        <w:t>32</w:t>
      </w:r>
      <w:r w:rsidR="001639D8" w:rsidRPr="00E8532C">
        <w:rPr>
          <w:rFonts w:ascii="Times New Roman" w:hAnsi="Times New Roman" w:cs="Times New Roman"/>
          <w:sz w:val="22"/>
          <w:szCs w:val="22"/>
        </w:rPr>
        <w:t>Ga</w:t>
      </w:r>
      <w:r w:rsidR="001639D8" w:rsidRPr="00E8532C">
        <w:rPr>
          <w:rFonts w:ascii="Times New Roman" w:hAnsi="Times New Roman" w:cs="Times New Roman"/>
          <w:sz w:val="22"/>
          <w:szCs w:val="22"/>
          <w:vertAlign w:val="subscript"/>
        </w:rPr>
        <w:t>16</w:t>
      </w:r>
      <w:r w:rsidR="001639D8" w:rsidRPr="00E8532C">
        <w:rPr>
          <w:rFonts w:ascii="Times New Roman" w:hAnsi="Times New Roman" w:cs="Times New Roman"/>
          <w:sz w:val="22"/>
          <w:szCs w:val="22"/>
        </w:rPr>
        <w:t>In</w:t>
      </w:r>
      <w:r w:rsidR="001639D8" w:rsidRPr="00E8532C">
        <w:rPr>
          <w:rFonts w:ascii="Times New Roman" w:hAnsi="Times New Roman" w:cs="Times New Roman"/>
          <w:sz w:val="22"/>
          <w:szCs w:val="22"/>
          <w:vertAlign w:val="subscript"/>
        </w:rPr>
        <w:t>2</w:t>
      </w:r>
      <w:r w:rsidR="001639D8" w:rsidRPr="00E8532C">
        <w:rPr>
          <w:rFonts w:ascii="Times New Roman" w:hAnsi="Times New Roman" w:cs="Times New Roman"/>
          <w:sz w:val="22"/>
          <w:szCs w:val="22"/>
        </w:rPr>
        <w:t>.</w:t>
      </w:r>
    </w:p>
    <w:p w:rsidR="001639D8" w:rsidRPr="00E8532C" w:rsidRDefault="001639D8" w:rsidP="0084101C">
      <w:pPr>
        <w:spacing w:after="120"/>
        <w:jc w:val="both"/>
        <w:rPr>
          <w:rFonts w:ascii="Times New Roman" w:hAnsi="Times New Roman" w:cs="Times New Roman"/>
          <w:sz w:val="22"/>
          <w:szCs w:val="22"/>
        </w:rPr>
      </w:pPr>
      <w:r w:rsidRPr="00E8532C">
        <w:rPr>
          <w:rFonts w:ascii="Times New Roman" w:hAnsi="Times New Roman" w:cs="Times New Roman"/>
          <w:sz w:val="22"/>
          <w:szCs w:val="22"/>
        </w:rPr>
        <w:t>В работах</w:t>
      </w:r>
      <w:r w:rsidR="0084101C">
        <w:rPr>
          <w:rFonts w:ascii="Times New Roman" w:hAnsi="Times New Roman" w:cs="Times New Roman"/>
          <w:sz w:val="22"/>
          <w:szCs w:val="22"/>
          <w:lang w:val="en-US"/>
        </w:rPr>
        <w:t> </w:t>
      </w:r>
      <w:r w:rsidRPr="00E8532C">
        <w:rPr>
          <w:rFonts w:ascii="Times New Roman" w:hAnsi="Times New Roman" w:cs="Times New Roman"/>
          <w:sz w:val="22"/>
          <w:szCs w:val="22"/>
        </w:rPr>
        <w:t>[</w:t>
      </w:r>
      <w:r w:rsidR="008504D6">
        <w:rPr>
          <w:rFonts w:ascii="Times New Roman" w:hAnsi="Times New Roman" w:cs="Times New Roman"/>
          <w:sz w:val="22"/>
          <w:szCs w:val="22"/>
        </w:rPr>
        <w:t>87</w:t>
      </w:r>
      <w:r w:rsidR="00AE6A61" w:rsidRPr="00E8532C">
        <w:rPr>
          <w:rFonts w:ascii="Times New Roman" w:hAnsi="Times New Roman" w:cs="Times New Roman"/>
          <w:sz w:val="22"/>
          <w:szCs w:val="22"/>
        </w:rPr>
        <w:t>,</w:t>
      </w:r>
      <w:r w:rsidR="008504D6">
        <w:rPr>
          <w:rFonts w:ascii="Times New Roman" w:hAnsi="Times New Roman" w:cs="Times New Roman"/>
          <w:sz w:val="22"/>
          <w:szCs w:val="22"/>
        </w:rPr>
        <w:t> 89</w:t>
      </w:r>
      <w:r w:rsidRPr="00E8532C">
        <w:rPr>
          <w:rFonts w:ascii="Times New Roman" w:hAnsi="Times New Roman" w:cs="Times New Roman"/>
          <w:sz w:val="22"/>
          <w:szCs w:val="22"/>
        </w:rPr>
        <w:t xml:space="preserve">] представлено моделирование температурных зависимостей магнитных и магнитокалорических свойств сплавов </w:t>
      </w:r>
      <w:r w:rsidRPr="00E8532C">
        <w:rPr>
          <w:rFonts w:ascii="Times New Roman" w:hAnsi="Times New Roman" w:cs="Times New Roman"/>
          <w:sz w:val="22"/>
          <w:szCs w:val="22"/>
          <w:lang w:val="en-US"/>
        </w:rPr>
        <w:t>Ni</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Co</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Mn</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Cr</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In</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Ga</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Al</w:t>
      </w:r>
      <w:r w:rsidR="00B354F5" w:rsidRPr="00E8532C">
        <w:rPr>
          <w:rFonts w:ascii="Times New Roman" w:hAnsi="Times New Roman" w:cs="Times New Roman"/>
          <w:sz w:val="22"/>
          <w:szCs w:val="22"/>
        </w:rPr>
        <w:t xml:space="preserve">) в зависимости от добавки атомов </w:t>
      </w:r>
      <w:r w:rsidR="00B354F5" w:rsidRPr="00E8532C">
        <w:rPr>
          <w:rFonts w:ascii="Times New Roman" w:hAnsi="Times New Roman" w:cs="Times New Roman"/>
          <w:sz w:val="22"/>
          <w:szCs w:val="22"/>
          <w:lang w:val="en-US"/>
        </w:rPr>
        <w:t>Cr</w:t>
      </w:r>
      <w:r w:rsidR="00B354F5" w:rsidRPr="00E8532C">
        <w:rPr>
          <w:rFonts w:ascii="Times New Roman" w:hAnsi="Times New Roman" w:cs="Times New Roman"/>
          <w:sz w:val="22"/>
          <w:szCs w:val="22"/>
        </w:rPr>
        <w:t>.</w:t>
      </w:r>
    </w:p>
    <w:p w:rsidR="00B354F5" w:rsidRPr="00E8532C" w:rsidRDefault="00AE6A61" w:rsidP="007D7B3A">
      <w:pPr>
        <w:spacing w:after="120"/>
        <w:jc w:val="both"/>
        <w:rPr>
          <w:rFonts w:ascii="Times New Roman" w:hAnsi="Times New Roman" w:cs="Times New Roman"/>
          <w:sz w:val="22"/>
          <w:szCs w:val="22"/>
        </w:rPr>
      </w:pPr>
      <w:r w:rsidRPr="00E8532C">
        <w:rPr>
          <w:rFonts w:ascii="Times New Roman" w:hAnsi="Times New Roman" w:cs="Times New Roman"/>
          <w:sz w:val="22"/>
          <w:szCs w:val="22"/>
        </w:rPr>
        <w:t>На рис.</w:t>
      </w:r>
      <w:r w:rsidR="0071423E">
        <w:rPr>
          <w:rFonts w:ascii="Times New Roman" w:hAnsi="Times New Roman" w:cs="Times New Roman"/>
          <w:sz w:val="22"/>
          <w:szCs w:val="22"/>
          <w:lang w:val="en-US"/>
        </w:rPr>
        <w:t> </w:t>
      </w:r>
      <w:r w:rsidR="00DE6D05">
        <w:rPr>
          <w:rFonts w:ascii="Times New Roman" w:hAnsi="Times New Roman" w:cs="Times New Roman"/>
          <w:sz w:val="22"/>
          <w:szCs w:val="22"/>
        </w:rPr>
        <w:t>4.35</w:t>
      </w:r>
      <w:r w:rsidR="001639D8" w:rsidRPr="00E8532C">
        <w:rPr>
          <w:rFonts w:ascii="Times New Roman" w:hAnsi="Times New Roman" w:cs="Times New Roman"/>
          <w:sz w:val="22"/>
          <w:szCs w:val="22"/>
        </w:rPr>
        <w:t xml:space="preserve"> представлены температурные зависимости намагниченности и структурного параметра порядка для сплава Ni</w:t>
      </w:r>
      <w:r w:rsidR="001639D8" w:rsidRPr="00E8532C">
        <w:rPr>
          <w:rFonts w:ascii="Times New Roman" w:hAnsi="Times New Roman" w:cs="Times New Roman"/>
          <w:sz w:val="22"/>
          <w:szCs w:val="22"/>
          <w:vertAlign w:val="subscript"/>
        </w:rPr>
        <w:t>45</w:t>
      </w:r>
      <w:r w:rsidR="001639D8" w:rsidRPr="00E8532C">
        <w:rPr>
          <w:rFonts w:ascii="Times New Roman" w:hAnsi="Times New Roman" w:cs="Times New Roman"/>
          <w:sz w:val="22"/>
          <w:szCs w:val="22"/>
        </w:rPr>
        <w:t>Co</w:t>
      </w:r>
      <w:r w:rsidR="001639D8" w:rsidRPr="00E8532C">
        <w:rPr>
          <w:rFonts w:ascii="Times New Roman" w:hAnsi="Times New Roman" w:cs="Times New Roman"/>
          <w:sz w:val="22"/>
          <w:szCs w:val="22"/>
          <w:vertAlign w:val="subscript"/>
        </w:rPr>
        <w:t>5</w:t>
      </w:r>
      <w:r w:rsidR="001639D8" w:rsidRPr="00E8532C">
        <w:rPr>
          <w:rFonts w:ascii="Times New Roman" w:hAnsi="Times New Roman" w:cs="Times New Roman"/>
          <w:sz w:val="22"/>
          <w:szCs w:val="22"/>
        </w:rPr>
        <w:t>Mn</w:t>
      </w:r>
      <w:r w:rsidR="001639D8" w:rsidRPr="00E8532C">
        <w:rPr>
          <w:rFonts w:ascii="Times New Roman" w:hAnsi="Times New Roman" w:cs="Times New Roman"/>
          <w:sz w:val="22"/>
          <w:szCs w:val="22"/>
          <w:vertAlign w:val="subscript"/>
        </w:rPr>
        <w:t>32</w:t>
      </w:r>
      <w:r w:rsidR="001639D8" w:rsidRPr="00E8532C">
        <w:rPr>
          <w:rFonts w:ascii="Times New Roman" w:hAnsi="Times New Roman" w:cs="Times New Roman"/>
          <w:sz w:val="22"/>
          <w:szCs w:val="22"/>
        </w:rPr>
        <w:t>Cr</w:t>
      </w:r>
      <w:r w:rsidR="001639D8" w:rsidRPr="00E8532C">
        <w:rPr>
          <w:rFonts w:ascii="Times New Roman" w:hAnsi="Times New Roman" w:cs="Times New Roman"/>
          <w:sz w:val="22"/>
          <w:szCs w:val="22"/>
          <w:vertAlign w:val="subscript"/>
        </w:rPr>
        <w:t>5</w:t>
      </w:r>
      <w:r w:rsidR="001639D8" w:rsidRPr="00E8532C">
        <w:rPr>
          <w:rFonts w:ascii="Times New Roman" w:hAnsi="Times New Roman" w:cs="Times New Roman"/>
          <w:sz w:val="22"/>
          <w:szCs w:val="22"/>
        </w:rPr>
        <w:t>In</w:t>
      </w:r>
      <w:r w:rsidR="001639D8" w:rsidRPr="00E8532C">
        <w:rPr>
          <w:rFonts w:ascii="Times New Roman" w:hAnsi="Times New Roman" w:cs="Times New Roman"/>
          <w:sz w:val="22"/>
          <w:szCs w:val="22"/>
          <w:vertAlign w:val="subscript"/>
        </w:rPr>
        <w:t>13</w:t>
      </w:r>
      <w:r w:rsidR="001639D8" w:rsidRPr="00E8532C">
        <w:rPr>
          <w:rFonts w:ascii="Times New Roman" w:hAnsi="Times New Roman" w:cs="Times New Roman"/>
          <w:sz w:val="22"/>
          <w:szCs w:val="22"/>
        </w:rPr>
        <w:t xml:space="preserve"> вблизи мартенситного перехода (рис</w:t>
      </w:r>
      <w:r w:rsidR="00737D3F" w:rsidRPr="00E8532C">
        <w:rPr>
          <w:rFonts w:ascii="Times New Roman" w:hAnsi="Times New Roman" w:cs="Times New Roman"/>
          <w:sz w:val="22"/>
          <w:szCs w:val="22"/>
        </w:rPr>
        <w:t>.</w:t>
      </w:r>
      <w:r w:rsidR="007C4F8A">
        <w:rPr>
          <w:rFonts w:ascii="Times New Roman" w:hAnsi="Times New Roman" w:cs="Times New Roman"/>
          <w:sz w:val="22"/>
          <w:szCs w:val="22"/>
          <w:lang w:val="en-US"/>
        </w:rPr>
        <w:t> </w:t>
      </w:r>
      <w:r w:rsidR="00981BBA">
        <w:rPr>
          <w:rFonts w:ascii="Times New Roman" w:hAnsi="Times New Roman" w:cs="Times New Roman"/>
          <w:sz w:val="22"/>
          <w:szCs w:val="22"/>
        </w:rPr>
        <w:t>4.35</w:t>
      </w:r>
      <w:r w:rsidR="001639D8" w:rsidRPr="00E8532C">
        <w:rPr>
          <w:rFonts w:ascii="Times New Roman" w:hAnsi="Times New Roman" w:cs="Times New Roman"/>
          <w:sz w:val="22"/>
          <w:szCs w:val="22"/>
        </w:rPr>
        <w:t xml:space="preserve">(а)) и во всем </w:t>
      </w:r>
      <w:r w:rsidR="00B354F5" w:rsidRPr="00E8532C">
        <w:rPr>
          <w:rFonts w:ascii="Times New Roman" w:hAnsi="Times New Roman" w:cs="Times New Roman"/>
          <w:sz w:val="22"/>
          <w:szCs w:val="22"/>
        </w:rPr>
        <w:t>интервале температур (рис.</w:t>
      </w:r>
      <w:r w:rsidR="0020276B">
        <w:rPr>
          <w:rFonts w:ascii="Times New Roman" w:hAnsi="Times New Roman" w:cs="Times New Roman"/>
          <w:sz w:val="22"/>
          <w:szCs w:val="22"/>
        </w:rPr>
        <w:t> 4.35</w:t>
      </w:r>
      <w:r w:rsidR="00B354F5" w:rsidRPr="00E8532C">
        <w:rPr>
          <w:rFonts w:ascii="Times New Roman" w:hAnsi="Times New Roman" w:cs="Times New Roman"/>
          <w:sz w:val="22"/>
          <w:szCs w:val="22"/>
        </w:rPr>
        <w:t>(б)). На рис.</w:t>
      </w:r>
      <w:r w:rsidR="006E6D19">
        <w:rPr>
          <w:rFonts w:ascii="Times New Roman" w:hAnsi="Times New Roman" w:cs="Times New Roman"/>
          <w:sz w:val="22"/>
          <w:szCs w:val="22"/>
          <w:lang w:val="en-US"/>
        </w:rPr>
        <w:t> </w:t>
      </w:r>
      <w:r w:rsidR="00E46575">
        <w:rPr>
          <w:rFonts w:ascii="Times New Roman" w:hAnsi="Times New Roman" w:cs="Times New Roman"/>
          <w:sz w:val="22"/>
          <w:szCs w:val="22"/>
        </w:rPr>
        <w:t>4.35</w:t>
      </w:r>
      <w:r w:rsidR="001639D8" w:rsidRPr="00E8532C">
        <w:rPr>
          <w:rFonts w:ascii="Times New Roman" w:hAnsi="Times New Roman" w:cs="Times New Roman"/>
          <w:sz w:val="22"/>
          <w:szCs w:val="22"/>
        </w:rPr>
        <w:t xml:space="preserve">(в) представлены кривые намагниченности для серии сплавов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Co</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Cr</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In</w:t>
      </w:r>
      <w:r w:rsidR="001639D8" w:rsidRPr="00E8532C">
        <w:rPr>
          <w:rFonts w:ascii="Times New Roman" w:hAnsi="Times New Roman" w:cs="Times New Roman"/>
          <w:sz w:val="22"/>
          <w:szCs w:val="22"/>
        </w:rPr>
        <w:t xml:space="preserve">, </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rPr>
        <w:t xml:space="preserve">, </w:t>
      </w:r>
      <w:r w:rsidR="001639D8" w:rsidRPr="00E8532C">
        <w:rPr>
          <w:rFonts w:ascii="Times New Roman" w:hAnsi="Times New Roman" w:cs="Times New Roman"/>
          <w:sz w:val="22"/>
          <w:szCs w:val="22"/>
          <w:lang w:val="en-US"/>
        </w:rPr>
        <w:t>Al</w:t>
      </w:r>
      <w:r w:rsidR="001639D8" w:rsidRPr="00E8532C">
        <w:rPr>
          <w:rFonts w:ascii="Times New Roman" w:hAnsi="Times New Roman" w:cs="Times New Roman"/>
          <w:sz w:val="22"/>
          <w:szCs w:val="22"/>
        </w:rPr>
        <w:t>).</w:t>
      </w:r>
      <w:r w:rsidR="00B354F5" w:rsidRPr="00E8532C">
        <w:rPr>
          <w:rFonts w:ascii="Times New Roman" w:hAnsi="Times New Roman" w:cs="Times New Roman"/>
          <w:sz w:val="22"/>
          <w:szCs w:val="22"/>
        </w:rPr>
        <w:t xml:space="preserve"> Данные зависимости были получены с помощью гамильтониана Поттса-БЭГ, включающего магнитные, структурные и магнитоструктурные взаимодействия, а также кластерное приближение. На обоих рисунках </w:t>
      </w:r>
      <w:r w:rsidR="00F82E09">
        <w:rPr>
          <w:rFonts w:ascii="Times New Roman" w:hAnsi="Times New Roman" w:cs="Times New Roman"/>
          <w:sz w:val="22"/>
          <w:szCs w:val="22"/>
        </w:rPr>
        <w:t>4.35</w:t>
      </w:r>
      <w:r w:rsidR="00B354F5" w:rsidRPr="00E8532C">
        <w:rPr>
          <w:rFonts w:ascii="Times New Roman" w:hAnsi="Times New Roman" w:cs="Times New Roman"/>
          <w:sz w:val="22"/>
          <w:szCs w:val="22"/>
        </w:rPr>
        <w:t xml:space="preserve">(а) и (б) наблюдается большое изменение намагниченности в области температуры структурного перехода. Таким образом, можно </w:t>
      </w:r>
      <w:r w:rsidR="00737D3F" w:rsidRPr="00E8532C">
        <w:rPr>
          <w:rFonts w:ascii="Times New Roman" w:hAnsi="Times New Roman" w:cs="Times New Roman"/>
          <w:sz w:val="22"/>
          <w:szCs w:val="22"/>
        </w:rPr>
        <w:t>наблюдать</w:t>
      </w:r>
      <w:r w:rsidR="00B354F5" w:rsidRPr="00E8532C">
        <w:rPr>
          <w:rFonts w:ascii="Times New Roman" w:hAnsi="Times New Roman" w:cs="Times New Roman"/>
          <w:sz w:val="22"/>
          <w:szCs w:val="22"/>
        </w:rPr>
        <w:t xml:space="preserve"> два </w:t>
      </w:r>
      <w:r w:rsidR="00F75768">
        <w:rPr>
          <w:rFonts w:ascii="Times New Roman" w:hAnsi="Times New Roman" w:cs="Times New Roman"/>
          <w:sz w:val="22"/>
          <w:szCs w:val="22"/>
        </w:rPr>
        <w:t>ФП</w:t>
      </w:r>
      <w:r w:rsidR="00B354F5" w:rsidRPr="00E8532C">
        <w:rPr>
          <w:rFonts w:ascii="Times New Roman" w:hAnsi="Times New Roman" w:cs="Times New Roman"/>
          <w:sz w:val="22"/>
          <w:szCs w:val="22"/>
        </w:rPr>
        <w:t xml:space="preserve"> при температурах 315 и 500 К. Первый переход при охлаждении в точке 500 К соответствует ПМ-ФМ переходу в аустенитной фазе, тогда как второй переход в точке 315 К относится к магнитоструктурному переходу из ФМ кубической фазы в ПМ тетрагональную фазу. Структурный </w:t>
      </w:r>
      <w:r w:rsidR="00F75768">
        <w:rPr>
          <w:rFonts w:ascii="Times New Roman" w:hAnsi="Times New Roman" w:cs="Times New Roman"/>
          <w:sz w:val="22"/>
          <w:szCs w:val="22"/>
        </w:rPr>
        <w:t>ФП</w:t>
      </w:r>
      <w:r w:rsidR="00B354F5" w:rsidRPr="00E8532C">
        <w:rPr>
          <w:rFonts w:ascii="Times New Roman" w:hAnsi="Times New Roman" w:cs="Times New Roman"/>
          <w:sz w:val="22"/>
          <w:szCs w:val="22"/>
        </w:rPr>
        <w:t xml:space="preserve"> в точке 315 К также следует из температурного поведения структурного параметра порядка. Следует отметить, что температура структурного перехода смещается в область меньших температур с увеличением внешнего магнитного поля. </w:t>
      </w:r>
    </w:p>
    <w:p w:rsidR="00821F0F" w:rsidRPr="00E8532C" w:rsidRDefault="00B354F5" w:rsidP="00821F0F">
      <w:pPr>
        <w:spacing w:after="120"/>
        <w:jc w:val="both"/>
        <w:rPr>
          <w:rFonts w:ascii="Times New Roman" w:hAnsi="Times New Roman" w:cs="Times New Roman"/>
          <w:sz w:val="22"/>
          <w:szCs w:val="22"/>
        </w:rPr>
      </w:pPr>
      <w:r w:rsidRPr="00E8532C">
        <w:rPr>
          <w:rFonts w:ascii="Times New Roman" w:hAnsi="Times New Roman" w:cs="Times New Roman"/>
          <w:sz w:val="22"/>
          <w:szCs w:val="22"/>
        </w:rPr>
        <w:t xml:space="preserve">Для того чтобы показать степень влияния добавки </w:t>
      </w:r>
      <w:r w:rsidRPr="00E8532C">
        <w:rPr>
          <w:rFonts w:ascii="Times New Roman" w:hAnsi="Times New Roman" w:cs="Times New Roman"/>
          <w:sz w:val="22"/>
          <w:szCs w:val="22"/>
          <w:lang w:val="en-US"/>
        </w:rPr>
        <w:t>Cr</w:t>
      </w:r>
      <w:r w:rsidRPr="00E8532C">
        <w:rPr>
          <w:rFonts w:ascii="Times New Roman" w:hAnsi="Times New Roman" w:cs="Times New Roman"/>
          <w:sz w:val="22"/>
          <w:szCs w:val="22"/>
        </w:rPr>
        <w:t xml:space="preserve"> в сплав </w:t>
      </w:r>
      <w:r w:rsidRPr="00E8532C">
        <w:rPr>
          <w:rFonts w:ascii="Times New Roman" w:hAnsi="Times New Roman" w:cs="Times New Roman"/>
          <w:sz w:val="22"/>
          <w:szCs w:val="22"/>
          <w:lang w:val="en-US"/>
        </w:rPr>
        <w:t>Ni</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Co</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Mn</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In</w:t>
      </w:r>
      <w:r w:rsidRPr="00E8532C">
        <w:rPr>
          <w:rFonts w:ascii="Times New Roman" w:hAnsi="Times New Roman" w:cs="Times New Roman"/>
          <w:sz w:val="22"/>
          <w:szCs w:val="22"/>
        </w:rPr>
        <w:t xml:space="preserve"> на поведение намагниченности, на рис.</w:t>
      </w:r>
      <w:r w:rsidR="00601A6D">
        <w:rPr>
          <w:rFonts w:ascii="Times New Roman" w:hAnsi="Times New Roman" w:cs="Times New Roman"/>
          <w:sz w:val="22"/>
          <w:szCs w:val="22"/>
          <w:lang w:val="en-US"/>
        </w:rPr>
        <w:t> </w:t>
      </w:r>
      <w:r w:rsidR="00643E65">
        <w:rPr>
          <w:rFonts w:ascii="Times New Roman" w:hAnsi="Times New Roman" w:cs="Times New Roman"/>
          <w:sz w:val="22"/>
          <w:szCs w:val="22"/>
        </w:rPr>
        <w:t>4.35</w:t>
      </w:r>
      <w:r w:rsidRPr="00E8532C">
        <w:rPr>
          <w:rFonts w:ascii="Times New Roman" w:hAnsi="Times New Roman" w:cs="Times New Roman"/>
          <w:sz w:val="22"/>
          <w:szCs w:val="22"/>
        </w:rPr>
        <w:t>(в) представлены теоретические зависимости намагниченности для ряда сплавов Гейслера, полученные с помощью метода МК</w:t>
      </w:r>
      <w:r w:rsidR="00DA7756" w:rsidRPr="00E8532C">
        <w:rPr>
          <w:rFonts w:ascii="Times New Roman" w:hAnsi="Times New Roman" w:cs="Times New Roman"/>
          <w:sz w:val="22"/>
          <w:szCs w:val="22"/>
        </w:rPr>
        <w:t xml:space="preserve"> при</w:t>
      </w:r>
      <w:r w:rsidRPr="00E8532C">
        <w:rPr>
          <w:rFonts w:ascii="Times New Roman" w:hAnsi="Times New Roman" w:cs="Times New Roman"/>
          <w:sz w:val="22"/>
          <w:szCs w:val="22"/>
        </w:rPr>
        <w:t xml:space="preserve"> использ</w:t>
      </w:r>
      <w:r w:rsidR="00DA7756" w:rsidRPr="00E8532C">
        <w:rPr>
          <w:rFonts w:ascii="Times New Roman" w:hAnsi="Times New Roman" w:cs="Times New Roman"/>
          <w:sz w:val="22"/>
          <w:szCs w:val="22"/>
        </w:rPr>
        <w:t>овании</w:t>
      </w:r>
      <w:r w:rsidRPr="00E8532C">
        <w:rPr>
          <w:rFonts w:ascii="Times New Roman" w:hAnsi="Times New Roman" w:cs="Times New Roman"/>
          <w:sz w:val="22"/>
          <w:szCs w:val="22"/>
        </w:rPr>
        <w:t xml:space="preserve"> предложенн</w:t>
      </w:r>
      <w:r w:rsidR="00DA7756" w:rsidRPr="00E8532C">
        <w:rPr>
          <w:rFonts w:ascii="Times New Roman" w:hAnsi="Times New Roman" w:cs="Times New Roman"/>
          <w:sz w:val="22"/>
          <w:szCs w:val="22"/>
        </w:rPr>
        <w:t>ого</w:t>
      </w:r>
      <w:r w:rsidRPr="00E8532C">
        <w:rPr>
          <w:rFonts w:ascii="Times New Roman" w:hAnsi="Times New Roman" w:cs="Times New Roman"/>
          <w:sz w:val="22"/>
          <w:szCs w:val="22"/>
        </w:rPr>
        <w:t xml:space="preserve"> гамильтониан</w:t>
      </w:r>
      <w:r w:rsidR="00DA7756" w:rsidRPr="00E8532C">
        <w:rPr>
          <w:rFonts w:ascii="Times New Roman" w:hAnsi="Times New Roman" w:cs="Times New Roman"/>
          <w:sz w:val="22"/>
          <w:szCs w:val="22"/>
        </w:rPr>
        <w:t xml:space="preserve">а и </w:t>
      </w:r>
      <w:r w:rsidR="00DA7756" w:rsidRPr="00E8532C">
        <w:rPr>
          <w:rFonts w:ascii="Times New Roman" w:hAnsi="Times New Roman" w:cs="Times New Roman"/>
          <w:sz w:val="22"/>
          <w:szCs w:val="22"/>
        </w:rPr>
        <w:lastRenderedPageBreak/>
        <w:t>кластерного</w:t>
      </w:r>
      <w:r w:rsidRPr="00E8532C">
        <w:rPr>
          <w:rFonts w:ascii="Times New Roman" w:hAnsi="Times New Roman" w:cs="Times New Roman"/>
          <w:sz w:val="22"/>
          <w:szCs w:val="22"/>
        </w:rPr>
        <w:t xml:space="preserve"> подход</w:t>
      </w:r>
      <w:r w:rsidR="00DA7756" w:rsidRPr="00E8532C">
        <w:rPr>
          <w:rFonts w:ascii="Times New Roman" w:hAnsi="Times New Roman" w:cs="Times New Roman"/>
          <w:sz w:val="22"/>
          <w:szCs w:val="22"/>
        </w:rPr>
        <w:t>а</w:t>
      </w:r>
      <w:r w:rsidRPr="00E8532C">
        <w:rPr>
          <w:rFonts w:ascii="Times New Roman" w:hAnsi="Times New Roman" w:cs="Times New Roman"/>
          <w:sz w:val="22"/>
          <w:szCs w:val="22"/>
        </w:rPr>
        <w:t>.</w:t>
      </w:r>
      <w:r w:rsidR="00390C0F" w:rsidRPr="00390C0F">
        <w:rPr>
          <w:rFonts w:ascii="Times New Roman" w:hAnsi="Times New Roman" w:cs="Times New Roman"/>
          <w:sz w:val="22"/>
          <w:szCs w:val="22"/>
        </w:rPr>
        <w:t xml:space="preserve"> </w:t>
      </w:r>
      <w:r w:rsidR="00821F0F" w:rsidRPr="00E8532C">
        <w:rPr>
          <w:rFonts w:ascii="Times New Roman" w:hAnsi="Times New Roman" w:cs="Times New Roman"/>
          <w:sz w:val="22"/>
          <w:szCs w:val="22"/>
        </w:rPr>
        <w:t>Видно, что большие индивидуальные магнитные моменты переходных элементов в сплавах Гейслера, упорядочиваясь параллельно с магнитными моментами родительской фазы, приводят к возникновению «спин-флип» перехода из ФМ аустенита в мартенсит с ФиМ-2 или ФиМ-3 упорядочением (см.</w:t>
      </w:r>
      <w:r w:rsidR="00821F0F">
        <w:rPr>
          <w:rFonts w:ascii="Times New Roman" w:hAnsi="Times New Roman" w:cs="Times New Roman"/>
          <w:sz w:val="22"/>
          <w:szCs w:val="22"/>
          <w:lang w:val="en-US"/>
        </w:rPr>
        <w:t> </w:t>
      </w:r>
      <w:r w:rsidR="00821F0F" w:rsidRPr="00E8532C">
        <w:rPr>
          <w:rFonts w:ascii="Times New Roman" w:hAnsi="Times New Roman" w:cs="Times New Roman"/>
          <w:sz w:val="22"/>
          <w:szCs w:val="22"/>
        </w:rPr>
        <w:t>[</w:t>
      </w:r>
      <w:r w:rsidR="002C6A2B">
        <w:rPr>
          <w:rFonts w:ascii="Times New Roman" w:hAnsi="Times New Roman" w:cs="Times New Roman"/>
          <w:sz w:val="22"/>
          <w:szCs w:val="22"/>
        </w:rPr>
        <w:t>87</w:t>
      </w:r>
      <w:r w:rsidR="00821F0F" w:rsidRPr="00E8532C">
        <w:rPr>
          <w:rFonts w:ascii="Times New Roman" w:hAnsi="Times New Roman" w:cs="Times New Roman"/>
          <w:sz w:val="22"/>
          <w:szCs w:val="22"/>
        </w:rPr>
        <w:t>,</w:t>
      </w:r>
      <w:r w:rsidR="002C6A2B">
        <w:rPr>
          <w:rFonts w:ascii="Times New Roman" w:hAnsi="Times New Roman" w:cs="Times New Roman"/>
          <w:sz w:val="22"/>
          <w:szCs w:val="22"/>
        </w:rPr>
        <w:t> 89</w:t>
      </w:r>
      <w:r w:rsidR="00821F0F" w:rsidRPr="00E8532C">
        <w:rPr>
          <w:rFonts w:ascii="Times New Roman" w:hAnsi="Times New Roman" w:cs="Times New Roman"/>
          <w:sz w:val="22"/>
          <w:szCs w:val="22"/>
        </w:rPr>
        <w:t>]). В результате чего, наблюдается большой скачок намагниченности, благоприятствующий возникновению большого МКЭ. Следует отметить, что для указанных сплавов, кроме композиции Ni</w:t>
      </w:r>
      <w:r w:rsidR="00821F0F" w:rsidRPr="00E8532C">
        <w:rPr>
          <w:rFonts w:ascii="Times New Roman" w:hAnsi="Times New Roman" w:cs="Times New Roman"/>
          <w:sz w:val="22"/>
          <w:szCs w:val="22"/>
          <w:vertAlign w:val="subscript"/>
        </w:rPr>
        <w:t>45</w:t>
      </w:r>
      <w:r w:rsidR="00821F0F" w:rsidRPr="00E8532C">
        <w:rPr>
          <w:rFonts w:ascii="Times New Roman" w:hAnsi="Times New Roman" w:cs="Times New Roman"/>
          <w:sz w:val="22"/>
          <w:szCs w:val="22"/>
        </w:rPr>
        <w:t>Co</w:t>
      </w:r>
      <w:r w:rsidR="00821F0F" w:rsidRPr="00E8532C">
        <w:rPr>
          <w:rFonts w:ascii="Times New Roman" w:hAnsi="Times New Roman" w:cs="Times New Roman"/>
          <w:sz w:val="22"/>
          <w:szCs w:val="22"/>
          <w:vertAlign w:val="subscript"/>
        </w:rPr>
        <w:t>5</w:t>
      </w:r>
      <w:r w:rsidR="00821F0F" w:rsidRPr="00E8532C">
        <w:rPr>
          <w:rFonts w:ascii="Times New Roman" w:hAnsi="Times New Roman" w:cs="Times New Roman"/>
          <w:sz w:val="22"/>
          <w:szCs w:val="22"/>
        </w:rPr>
        <w:t>Mn</w:t>
      </w:r>
      <w:r w:rsidR="00821F0F" w:rsidRPr="00E8532C">
        <w:rPr>
          <w:rFonts w:ascii="Times New Roman" w:hAnsi="Times New Roman" w:cs="Times New Roman"/>
          <w:sz w:val="22"/>
          <w:szCs w:val="22"/>
          <w:vertAlign w:val="subscript"/>
        </w:rPr>
        <w:t>32</w:t>
      </w:r>
      <w:r w:rsidR="00821F0F" w:rsidRPr="00E8532C">
        <w:rPr>
          <w:rFonts w:ascii="Times New Roman" w:hAnsi="Times New Roman" w:cs="Times New Roman"/>
          <w:sz w:val="22"/>
          <w:szCs w:val="22"/>
        </w:rPr>
        <w:t>Cr</w:t>
      </w:r>
      <w:r w:rsidR="00821F0F" w:rsidRPr="00E8532C">
        <w:rPr>
          <w:rFonts w:ascii="Times New Roman" w:hAnsi="Times New Roman" w:cs="Times New Roman"/>
          <w:sz w:val="22"/>
          <w:szCs w:val="22"/>
          <w:vertAlign w:val="subscript"/>
        </w:rPr>
        <w:t>5</w:t>
      </w:r>
      <w:r w:rsidR="00821F0F" w:rsidRPr="00E8532C">
        <w:rPr>
          <w:rFonts w:ascii="Times New Roman" w:hAnsi="Times New Roman" w:cs="Times New Roman"/>
          <w:sz w:val="22"/>
          <w:szCs w:val="22"/>
        </w:rPr>
        <w:t>In</w:t>
      </w:r>
      <w:r w:rsidR="00821F0F" w:rsidRPr="00E8532C">
        <w:rPr>
          <w:rFonts w:ascii="Times New Roman" w:hAnsi="Times New Roman" w:cs="Times New Roman"/>
          <w:sz w:val="22"/>
          <w:szCs w:val="22"/>
          <w:vertAlign w:val="subscript"/>
        </w:rPr>
        <w:t>13</w:t>
      </w:r>
      <w:r w:rsidR="00821F0F" w:rsidRPr="00E8532C">
        <w:rPr>
          <w:rFonts w:ascii="Times New Roman" w:hAnsi="Times New Roman" w:cs="Times New Roman"/>
          <w:sz w:val="22"/>
          <w:szCs w:val="22"/>
        </w:rPr>
        <w:t xml:space="preserve">, мартенситная фаза рассматривалась с учетом ФиМ-2 упорядочения, в которой спины атомов </w:t>
      </w:r>
      <w:r w:rsidR="00821F0F" w:rsidRPr="00E8532C">
        <w:rPr>
          <w:rFonts w:ascii="Times New Roman" w:hAnsi="Times New Roman" w:cs="Times New Roman"/>
          <w:sz w:val="22"/>
          <w:szCs w:val="22"/>
          <w:lang w:val="en-US"/>
        </w:rPr>
        <w:t>Mn</w:t>
      </w:r>
      <w:r w:rsidR="00821F0F" w:rsidRPr="00E8532C">
        <w:rPr>
          <w:rFonts w:ascii="Times New Roman" w:hAnsi="Times New Roman" w:cs="Times New Roman"/>
          <w:sz w:val="22"/>
          <w:szCs w:val="22"/>
          <w:vertAlign w:val="subscript"/>
        </w:rPr>
        <w:t>2</w:t>
      </w:r>
      <w:r w:rsidR="00821F0F" w:rsidRPr="00E8532C">
        <w:rPr>
          <w:rFonts w:ascii="Times New Roman" w:hAnsi="Times New Roman" w:cs="Times New Roman"/>
          <w:sz w:val="22"/>
          <w:szCs w:val="22"/>
        </w:rPr>
        <w:t xml:space="preserve"> имеют отрицательный магнитный момент. Вычисления показали, что добавление атомов </w:t>
      </w:r>
      <w:r w:rsidR="00821F0F" w:rsidRPr="00E8532C">
        <w:rPr>
          <w:rFonts w:ascii="Times New Roman" w:hAnsi="Times New Roman" w:cs="Times New Roman"/>
          <w:sz w:val="22"/>
          <w:szCs w:val="22"/>
          <w:lang w:val="en-US"/>
        </w:rPr>
        <w:t>Cr</w:t>
      </w:r>
      <w:r w:rsidR="00821F0F" w:rsidRPr="00E8532C">
        <w:rPr>
          <w:rFonts w:ascii="Times New Roman" w:hAnsi="Times New Roman" w:cs="Times New Roman"/>
          <w:sz w:val="22"/>
          <w:szCs w:val="22"/>
        </w:rPr>
        <w:t xml:space="preserve"> в сплав </w:t>
      </w:r>
      <w:r w:rsidR="00821F0F" w:rsidRPr="00E8532C">
        <w:rPr>
          <w:rFonts w:ascii="Times New Roman" w:hAnsi="Times New Roman" w:cs="Times New Roman"/>
          <w:sz w:val="22"/>
          <w:szCs w:val="22"/>
          <w:lang w:val="en-US"/>
        </w:rPr>
        <w:t>Ni</w:t>
      </w:r>
      <w:r w:rsidR="00821F0F" w:rsidRPr="00E8532C">
        <w:rPr>
          <w:rFonts w:ascii="Times New Roman" w:hAnsi="Times New Roman" w:cs="Times New Roman"/>
          <w:sz w:val="22"/>
          <w:szCs w:val="22"/>
        </w:rPr>
        <w:t>-</w:t>
      </w:r>
      <w:r w:rsidR="00821F0F" w:rsidRPr="00E8532C">
        <w:rPr>
          <w:rFonts w:ascii="Times New Roman" w:hAnsi="Times New Roman" w:cs="Times New Roman"/>
          <w:sz w:val="22"/>
          <w:szCs w:val="22"/>
          <w:lang w:val="en-US"/>
        </w:rPr>
        <w:t>Co</w:t>
      </w:r>
      <w:r w:rsidR="00821F0F" w:rsidRPr="00E8532C">
        <w:rPr>
          <w:rFonts w:ascii="Times New Roman" w:hAnsi="Times New Roman" w:cs="Times New Roman"/>
          <w:sz w:val="22"/>
          <w:szCs w:val="22"/>
        </w:rPr>
        <w:t>-</w:t>
      </w:r>
      <w:r w:rsidR="00821F0F" w:rsidRPr="00E8532C">
        <w:rPr>
          <w:rFonts w:ascii="Times New Roman" w:hAnsi="Times New Roman" w:cs="Times New Roman"/>
          <w:sz w:val="22"/>
          <w:szCs w:val="22"/>
          <w:lang w:val="en-US"/>
        </w:rPr>
        <w:t>Mn</w:t>
      </w:r>
      <w:r w:rsidR="00821F0F" w:rsidRPr="00E8532C">
        <w:rPr>
          <w:rFonts w:ascii="Times New Roman" w:hAnsi="Times New Roman" w:cs="Times New Roman"/>
          <w:sz w:val="22"/>
          <w:szCs w:val="22"/>
        </w:rPr>
        <w:t>-</w:t>
      </w:r>
      <w:r w:rsidR="00821F0F" w:rsidRPr="00E8532C">
        <w:rPr>
          <w:rFonts w:ascii="Times New Roman" w:hAnsi="Times New Roman" w:cs="Times New Roman"/>
          <w:sz w:val="22"/>
          <w:szCs w:val="22"/>
          <w:lang w:val="en-US"/>
        </w:rPr>
        <w:t>In</w:t>
      </w:r>
      <w:r w:rsidR="00821F0F" w:rsidRPr="00E8532C">
        <w:rPr>
          <w:rFonts w:ascii="Times New Roman" w:hAnsi="Times New Roman" w:cs="Times New Roman"/>
          <w:sz w:val="22"/>
          <w:szCs w:val="22"/>
        </w:rPr>
        <w:t xml:space="preserve"> позволяет получить наибольшее изменение намагниченности в области магнитоструктурного перехода.</w:t>
      </w:r>
    </w:p>
    <w:p w:rsidR="00821F0F" w:rsidRPr="00E8532C" w:rsidRDefault="00821F0F" w:rsidP="00601A6D">
      <w:pPr>
        <w:spacing w:after="120"/>
        <w:jc w:val="both"/>
        <w:rPr>
          <w:rFonts w:ascii="Times New Roman" w:hAnsi="Times New Roman" w:cs="Times New Roman"/>
          <w:sz w:val="22"/>
          <w:szCs w:val="22"/>
        </w:rPr>
      </w:pPr>
    </w:p>
    <w:p w:rsidR="001639D8" w:rsidRPr="00E8532C" w:rsidRDefault="00260E82" w:rsidP="007D7B3A">
      <w:pPr>
        <w:spacing w:after="120"/>
        <w:jc w:val="center"/>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4781550" cy="34480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781550" cy="3448050"/>
                    </a:xfrm>
                    <a:prstGeom prst="rect">
                      <a:avLst/>
                    </a:prstGeom>
                    <a:noFill/>
                    <a:ln>
                      <a:noFill/>
                    </a:ln>
                  </pic:spPr>
                </pic:pic>
              </a:graphicData>
            </a:graphic>
          </wp:inline>
        </w:drawing>
      </w:r>
    </w:p>
    <w:p w:rsidR="001639D8" w:rsidRPr="00E8532C" w:rsidRDefault="003D13B1" w:rsidP="007D7B3A">
      <w:pPr>
        <w:spacing w:after="120"/>
        <w:jc w:val="both"/>
        <w:rPr>
          <w:rFonts w:ascii="Times New Roman" w:hAnsi="Times New Roman" w:cs="Times New Roman"/>
          <w:sz w:val="22"/>
          <w:szCs w:val="22"/>
        </w:rPr>
      </w:pPr>
      <w:r w:rsidRPr="00A87EF8">
        <w:rPr>
          <w:rFonts w:ascii="Times New Roman" w:hAnsi="Times New Roman" w:cs="Times New Roman"/>
          <w:b/>
          <w:sz w:val="22"/>
          <w:szCs w:val="22"/>
        </w:rPr>
        <w:t>Рисунок</w:t>
      </w:r>
      <w:r w:rsidR="00B354F5" w:rsidRPr="00A87EF8">
        <w:rPr>
          <w:rFonts w:ascii="Times New Roman" w:hAnsi="Times New Roman" w:cs="Times New Roman"/>
          <w:b/>
          <w:sz w:val="22"/>
          <w:szCs w:val="22"/>
        </w:rPr>
        <w:t xml:space="preserve"> </w:t>
      </w:r>
      <w:r w:rsidR="00CF6918">
        <w:rPr>
          <w:rFonts w:ascii="Times New Roman" w:hAnsi="Times New Roman" w:cs="Times New Roman"/>
          <w:b/>
          <w:sz w:val="22"/>
          <w:szCs w:val="22"/>
        </w:rPr>
        <w:t>4.35</w:t>
      </w:r>
      <w:r w:rsidR="00B354F5" w:rsidRPr="00A87EF8">
        <w:rPr>
          <w:rFonts w:ascii="Times New Roman" w:hAnsi="Times New Roman" w:cs="Times New Roman"/>
          <w:b/>
          <w:sz w:val="22"/>
          <w:szCs w:val="22"/>
        </w:rPr>
        <w:t>.</w:t>
      </w:r>
      <w:r w:rsidR="00B354F5" w:rsidRPr="00E8532C">
        <w:rPr>
          <w:rFonts w:ascii="Times New Roman" w:hAnsi="Times New Roman" w:cs="Times New Roman"/>
          <w:sz w:val="22"/>
          <w:szCs w:val="22"/>
        </w:rPr>
        <w:t xml:space="preserve"> Температурные зависимости намагниченности и структурного параметра порядка для сплава Ni</w:t>
      </w:r>
      <w:r w:rsidR="00B354F5" w:rsidRPr="00E8532C">
        <w:rPr>
          <w:rFonts w:ascii="Times New Roman" w:hAnsi="Times New Roman" w:cs="Times New Roman"/>
          <w:sz w:val="22"/>
          <w:szCs w:val="22"/>
          <w:vertAlign w:val="subscript"/>
        </w:rPr>
        <w:t>45</w:t>
      </w:r>
      <w:r w:rsidR="00B354F5" w:rsidRPr="00E8532C">
        <w:rPr>
          <w:rFonts w:ascii="Times New Roman" w:hAnsi="Times New Roman" w:cs="Times New Roman"/>
          <w:sz w:val="22"/>
          <w:szCs w:val="22"/>
        </w:rPr>
        <w:t>Co</w:t>
      </w:r>
      <w:r w:rsidR="00B354F5" w:rsidRPr="00E8532C">
        <w:rPr>
          <w:rFonts w:ascii="Times New Roman" w:hAnsi="Times New Roman" w:cs="Times New Roman"/>
          <w:sz w:val="22"/>
          <w:szCs w:val="22"/>
          <w:vertAlign w:val="subscript"/>
        </w:rPr>
        <w:t>5</w:t>
      </w:r>
      <w:r w:rsidR="00B354F5" w:rsidRPr="00E8532C">
        <w:rPr>
          <w:rFonts w:ascii="Times New Roman" w:hAnsi="Times New Roman" w:cs="Times New Roman"/>
          <w:sz w:val="22"/>
          <w:szCs w:val="22"/>
        </w:rPr>
        <w:t>Mn</w:t>
      </w:r>
      <w:r w:rsidR="00B354F5" w:rsidRPr="00E8532C">
        <w:rPr>
          <w:rFonts w:ascii="Times New Roman" w:hAnsi="Times New Roman" w:cs="Times New Roman"/>
          <w:sz w:val="22"/>
          <w:szCs w:val="22"/>
          <w:vertAlign w:val="subscript"/>
        </w:rPr>
        <w:t>32</w:t>
      </w:r>
      <w:r w:rsidR="00B354F5" w:rsidRPr="00E8532C">
        <w:rPr>
          <w:rFonts w:ascii="Times New Roman" w:hAnsi="Times New Roman" w:cs="Times New Roman"/>
          <w:sz w:val="22"/>
          <w:szCs w:val="22"/>
        </w:rPr>
        <w:t>Cr</w:t>
      </w:r>
      <w:r w:rsidR="00B354F5" w:rsidRPr="00E8532C">
        <w:rPr>
          <w:rFonts w:ascii="Times New Roman" w:hAnsi="Times New Roman" w:cs="Times New Roman"/>
          <w:sz w:val="22"/>
          <w:szCs w:val="22"/>
          <w:vertAlign w:val="subscript"/>
        </w:rPr>
        <w:t>5</w:t>
      </w:r>
      <w:r w:rsidR="00B354F5" w:rsidRPr="00E8532C">
        <w:rPr>
          <w:rFonts w:ascii="Times New Roman" w:hAnsi="Times New Roman" w:cs="Times New Roman"/>
          <w:sz w:val="22"/>
          <w:szCs w:val="22"/>
        </w:rPr>
        <w:t>In</w:t>
      </w:r>
      <w:r w:rsidR="00B354F5" w:rsidRPr="00E8532C">
        <w:rPr>
          <w:rFonts w:ascii="Times New Roman" w:hAnsi="Times New Roman" w:cs="Times New Roman"/>
          <w:sz w:val="22"/>
          <w:szCs w:val="22"/>
          <w:vertAlign w:val="subscript"/>
        </w:rPr>
        <w:t>13</w:t>
      </w:r>
      <w:r w:rsidR="00B354F5" w:rsidRPr="00E8532C">
        <w:rPr>
          <w:rFonts w:ascii="Times New Roman" w:hAnsi="Times New Roman" w:cs="Times New Roman"/>
          <w:sz w:val="22"/>
          <w:szCs w:val="22"/>
        </w:rPr>
        <w:t>, п</w:t>
      </w:r>
      <w:r w:rsidR="00737D3F" w:rsidRPr="00E8532C">
        <w:rPr>
          <w:rFonts w:ascii="Times New Roman" w:hAnsi="Times New Roman" w:cs="Times New Roman"/>
          <w:sz w:val="22"/>
          <w:szCs w:val="22"/>
        </w:rPr>
        <w:t>олученные</w:t>
      </w:r>
      <w:r w:rsidR="00B354F5" w:rsidRPr="00E8532C">
        <w:rPr>
          <w:rFonts w:ascii="Times New Roman" w:hAnsi="Times New Roman" w:cs="Times New Roman"/>
          <w:sz w:val="22"/>
          <w:szCs w:val="22"/>
        </w:rPr>
        <w:t xml:space="preserve"> (а) вблизи мартенситного превращения и (б) во всем интервале температур в магнитных полях 5 мТл и 2 Тл (в) Теоретические температурные зависимости намагниченности для сплавов Ni-Mn-In, Ni-Co-Mn-In, Ni-Co-Mn-Cr-In, Ni-Co-Mn-Ga, Ni-Co-Mn-Sn и Ni-Co-Mn-Al, полученные при нагреве и о</w:t>
      </w:r>
      <w:r w:rsidR="006D2F4E">
        <w:rPr>
          <w:rFonts w:ascii="Times New Roman" w:hAnsi="Times New Roman" w:cs="Times New Roman"/>
          <w:sz w:val="22"/>
          <w:szCs w:val="22"/>
        </w:rPr>
        <w:t>хлаждении в магнитном поле 2 Тл</w:t>
      </w:r>
    </w:p>
    <w:p w:rsidR="003571E6" w:rsidRPr="006D2F4E" w:rsidRDefault="003571E6" w:rsidP="007D7B3A">
      <w:pPr>
        <w:spacing w:after="120"/>
        <w:jc w:val="both"/>
        <w:rPr>
          <w:rFonts w:ascii="Times New Roman" w:eastAsia="Times New Roman" w:hAnsi="Times New Roman" w:cs="Times New Roman"/>
          <w:sz w:val="22"/>
          <w:szCs w:val="22"/>
          <w:lang w:eastAsia="ru-RU"/>
        </w:rPr>
      </w:pPr>
    </w:p>
    <w:p w:rsidR="00C33507" w:rsidRPr="006D2F4E" w:rsidRDefault="00C33507" w:rsidP="007D7B3A">
      <w:pPr>
        <w:spacing w:after="120"/>
        <w:jc w:val="both"/>
        <w:rPr>
          <w:rFonts w:ascii="Times New Roman" w:eastAsia="Times New Roman" w:hAnsi="Times New Roman" w:cs="Times New Roman"/>
          <w:sz w:val="22"/>
          <w:szCs w:val="22"/>
          <w:lang w:eastAsia="ru-RU"/>
        </w:rPr>
      </w:pPr>
    </w:p>
    <w:p w:rsidR="00506AB7" w:rsidRPr="00387F2C" w:rsidRDefault="00AC3144" w:rsidP="00582714">
      <w:pPr>
        <w:tabs>
          <w:tab w:val="left" w:pos="900"/>
        </w:tabs>
        <w:spacing w:after="120"/>
        <w:jc w:val="both"/>
        <w:rPr>
          <w:rFonts w:ascii="Arial Black" w:eastAsia="Times New Roman" w:hAnsi="Arial Black" w:cs="Times New Roman"/>
          <w:bCs/>
          <w:color w:val="000000"/>
          <w:kern w:val="0"/>
          <w:sz w:val="22"/>
          <w:szCs w:val="22"/>
          <w:lang w:eastAsia="ru-RU" w:bidi="ar-SA"/>
        </w:rPr>
      </w:pPr>
      <w:r>
        <w:rPr>
          <w:rFonts w:ascii="Arial Black" w:eastAsia="Times New Roman" w:hAnsi="Arial Black" w:cs="Times New Roman"/>
          <w:bCs/>
          <w:color w:val="000000"/>
          <w:kern w:val="0"/>
          <w:sz w:val="22"/>
          <w:szCs w:val="22"/>
          <w:lang w:eastAsia="ru-RU" w:bidi="ar-SA"/>
        </w:rPr>
        <w:t>4.</w:t>
      </w:r>
      <w:r w:rsidR="00506AB7" w:rsidRPr="00387F2C">
        <w:rPr>
          <w:rFonts w:ascii="Arial Black" w:eastAsia="Times New Roman" w:hAnsi="Arial Black" w:cs="Times New Roman"/>
          <w:bCs/>
          <w:color w:val="000000"/>
          <w:kern w:val="0"/>
          <w:sz w:val="22"/>
          <w:szCs w:val="22"/>
          <w:lang w:eastAsia="ru-RU" w:bidi="ar-SA"/>
        </w:rPr>
        <w:t>3.</w:t>
      </w:r>
      <w:r>
        <w:rPr>
          <w:rFonts w:ascii="Arial Black" w:eastAsia="Times New Roman" w:hAnsi="Arial Black" w:cs="Times New Roman"/>
          <w:bCs/>
          <w:color w:val="000000"/>
          <w:kern w:val="0"/>
          <w:sz w:val="22"/>
          <w:szCs w:val="22"/>
          <w:lang w:eastAsia="ru-RU" w:bidi="ar-SA"/>
        </w:rPr>
        <w:t>6</w:t>
      </w:r>
      <w:r w:rsidR="00506AB7" w:rsidRPr="00387F2C">
        <w:rPr>
          <w:rFonts w:ascii="Arial Black" w:eastAsia="Times New Roman" w:hAnsi="Arial Black" w:cs="Times New Roman"/>
          <w:bCs/>
          <w:color w:val="000000"/>
          <w:kern w:val="0"/>
          <w:sz w:val="22"/>
          <w:szCs w:val="22"/>
          <w:lang w:eastAsia="ru-RU" w:bidi="ar-SA"/>
        </w:rPr>
        <w:t>. Результаты моделирования магнитокалорического эффекта</w:t>
      </w:r>
    </w:p>
    <w:p w:rsidR="001639D8" w:rsidRPr="00E8532C" w:rsidRDefault="001639D8" w:rsidP="00387F2C">
      <w:pPr>
        <w:spacing w:after="120"/>
        <w:jc w:val="both"/>
        <w:rPr>
          <w:rFonts w:ascii="Times New Roman" w:hAnsi="Times New Roman" w:cs="Times New Roman"/>
          <w:sz w:val="22"/>
          <w:szCs w:val="22"/>
          <w:lang w:eastAsia="uk-UA"/>
        </w:rPr>
      </w:pPr>
      <w:r w:rsidRPr="00E8532C">
        <w:rPr>
          <w:rFonts w:ascii="Times New Roman" w:hAnsi="Times New Roman" w:cs="Times New Roman"/>
          <w:sz w:val="22"/>
          <w:szCs w:val="22"/>
          <w:lang w:eastAsia="uk-UA"/>
        </w:rPr>
        <w:t>В работах</w:t>
      </w:r>
      <w:r w:rsidR="00387F2C">
        <w:rPr>
          <w:rFonts w:ascii="Times New Roman" w:hAnsi="Times New Roman" w:cs="Times New Roman"/>
          <w:sz w:val="22"/>
          <w:szCs w:val="22"/>
          <w:lang w:val="en-US" w:eastAsia="uk-UA"/>
        </w:rPr>
        <w:t> </w:t>
      </w:r>
      <w:r w:rsidRPr="00E8532C">
        <w:rPr>
          <w:rFonts w:ascii="Times New Roman" w:hAnsi="Times New Roman" w:cs="Times New Roman"/>
          <w:sz w:val="22"/>
          <w:szCs w:val="22"/>
          <w:lang w:eastAsia="uk-UA"/>
        </w:rPr>
        <w:t>[</w:t>
      </w:r>
      <w:r w:rsidR="00EF50C9">
        <w:rPr>
          <w:rFonts w:ascii="Times New Roman" w:hAnsi="Times New Roman" w:cs="Times New Roman"/>
          <w:sz w:val="22"/>
          <w:szCs w:val="22"/>
          <w:lang w:eastAsia="uk-UA"/>
        </w:rPr>
        <w:t>78</w:t>
      </w:r>
      <w:r w:rsidR="00012A63" w:rsidRPr="00E8532C">
        <w:rPr>
          <w:rFonts w:ascii="Times New Roman" w:hAnsi="Times New Roman" w:cs="Times New Roman"/>
          <w:sz w:val="22"/>
          <w:szCs w:val="22"/>
          <w:lang w:eastAsia="uk-UA"/>
        </w:rPr>
        <w:t>-</w:t>
      </w:r>
      <w:r w:rsidR="00EF50C9">
        <w:rPr>
          <w:rFonts w:ascii="Times New Roman" w:hAnsi="Times New Roman" w:cs="Times New Roman"/>
          <w:sz w:val="22"/>
          <w:szCs w:val="22"/>
          <w:lang w:eastAsia="uk-UA"/>
        </w:rPr>
        <w:t>84</w:t>
      </w:r>
      <w:r w:rsidR="00012A63" w:rsidRPr="00E8532C">
        <w:rPr>
          <w:rFonts w:ascii="Times New Roman" w:hAnsi="Times New Roman" w:cs="Times New Roman"/>
          <w:sz w:val="22"/>
          <w:szCs w:val="22"/>
          <w:lang w:eastAsia="uk-UA"/>
        </w:rPr>
        <w:t>,</w:t>
      </w:r>
      <w:r w:rsidR="00EF50C9">
        <w:rPr>
          <w:rFonts w:ascii="Times New Roman" w:hAnsi="Times New Roman" w:cs="Times New Roman"/>
          <w:sz w:val="22"/>
          <w:szCs w:val="22"/>
          <w:lang w:eastAsia="uk-UA"/>
        </w:rPr>
        <w:t> 87</w:t>
      </w:r>
      <w:r w:rsidR="00012A63" w:rsidRPr="00E8532C">
        <w:rPr>
          <w:rFonts w:ascii="Times New Roman" w:hAnsi="Times New Roman" w:cs="Times New Roman"/>
          <w:sz w:val="22"/>
          <w:szCs w:val="22"/>
          <w:lang w:eastAsia="uk-UA"/>
        </w:rPr>
        <w:t>,</w:t>
      </w:r>
      <w:r w:rsidR="00EF50C9">
        <w:rPr>
          <w:rFonts w:ascii="Times New Roman" w:hAnsi="Times New Roman" w:cs="Times New Roman"/>
          <w:sz w:val="22"/>
          <w:szCs w:val="22"/>
          <w:lang w:eastAsia="uk-UA"/>
        </w:rPr>
        <w:t> 89</w:t>
      </w:r>
      <w:r w:rsidRPr="00E8532C">
        <w:rPr>
          <w:rFonts w:ascii="Times New Roman" w:hAnsi="Times New Roman" w:cs="Times New Roman"/>
          <w:sz w:val="22"/>
          <w:szCs w:val="22"/>
          <w:lang w:eastAsia="uk-UA"/>
        </w:rPr>
        <w:t xml:space="preserve">] </w:t>
      </w:r>
      <w:r w:rsidR="00AE6A61" w:rsidRPr="00E8532C">
        <w:rPr>
          <w:rFonts w:ascii="Times New Roman" w:hAnsi="Times New Roman" w:cs="Times New Roman"/>
          <w:sz w:val="22"/>
          <w:szCs w:val="22"/>
          <w:lang w:eastAsia="uk-UA"/>
        </w:rPr>
        <w:t xml:space="preserve">также </w:t>
      </w:r>
      <w:r w:rsidRPr="00E8532C">
        <w:rPr>
          <w:rFonts w:ascii="Times New Roman" w:hAnsi="Times New Roman" w:cs="Times New Roman"/>
          <w:sz w:val="22"/>
          <w:szCs w:val="22"/>
          <w:lang w:eastAsia="uk-UA"/>
        </w:rPr>
        <w:t>представлены теоретические исследования магнитных и магнитокалорических свойств поликристаллических сплавов</w:t>
      </w:r>
      <w:r w:rsidR="00506AB7" w:rsidRPr="00E8532C">
        <w:rPr>
          <w:rFonts w:ascii="Times New Roman" w:hAnsi="Times New Roman" w:cs="Times New Roman"/>
          <w:sz w:val="22"/>
          <w:szCs w:val="22"/>
          <w:lang w:eastAsia="uk-UA"/>
        </w:rPr>
        <w:t xml:space="preserve"> </w:t>
      </w:r>
      <w:r w:rsidR="00506AB7" w:rsidRPr="00E8532C">
        <w:rPr>
          <w:rFonts w:ascii="Times New Roman" w:hAnsi="Times New Roman" w:cs="Times New Roman"/>
          <w:sz w:val="22"/>
          <w:szCs w:val="22"/>
          <w:lang w:val="en-US"/>
        </w:rPr>
        <w:t>Ni</w:t>
      </w:r>
      <w:r w:rsidR="00506AB7" w:rsidRPr="00E8532C">
        <w:rPr>
          <w:rFonts w:ascii="Times New Roman" w:hAnsi="Times New Roman" w:cs="Times New Roman"/>
          <w:sz w:val="22"/>
          <w:szCs w:val="22"/>
        </w:rPr>
        <w:t>-</w:t>
      </w:r>
      <w:r w:rsidR="00506AB7" w:rsidRPr="00E8532C">
        <w:rPr>
          <w:rFonts w:ascii="Times New Roman" w:hAnsi="Times New Roman" w:cs="Times New Roman"/>
          <w:sz w:val="22"/>
          <w:szCs w:val="22"/>
          <w:lang w:val="en-US"/>
        </w:rPr>
        <w:t>Co</w:t>
      </w:r>
      <w:r w:rsidR="00506AB7" w:rsidRPr="00E8532C">
        <w:rPr>
          <w:rFonts w:ascii="Times New Roman" w:hAnsi="Times New Roman" w:cs="Times New Roman"/>
          <w:sz w:val="22"/>
          <w:szCs w:val="22"/>
        </w:rPr>
        <w:t>-</w:t>
      </w:r>
      <w:r w:rsidR="00506AB7" w:rsidRPr="00E8532C">
        <w:rPr>
          <w:rFonts w:ascii="Times New Roman" w:hAnsi="Times New Roman" w:cs="Times New Roman"/>
          <w:sz w:val="22"/>
          <w:szCs w:val="22"/>
          <w:lang w:val="en-US"/>
        </w:rPr>
        <w:t>Mn</w:t>
      </w:r>
      <w:r w:rsidR="00506AB7" w:rsidRPr="00E8532C">
        <w:rPr>
          <w:rFonts w:ascii="Times New Roman" w:hAnsi="Times New Roman" w:cs="Times New Roman"/>
          <w:sz w:val="22"/>
          <w:szCs w:val="22"/>
        </w:rPr>
        <w:t>-(</w:t>
      </w:r>
      <w:r w:rsidR="00506AB7" w:rsidRPr="00E8532C">
        <w:rPr>
          <w:rFonts w:ascii="Times New Roman" w:hAnsi="Times New Roman" w:cs="Times New Roman"/>
          <w:sz w:val="22"/>
          <w:szCs w:val="22"/>
          <w:lang w:val="en-US"/>
        </w:rPr>
        <w:t>Cr</w:t>
      </w:r>
      <w:r w:rsidR="00506AB7" w:rsidRPr="00E8532C">
        <w:rPr>
          <w:rFonts w:ascii="Times New Roman" w:hAnsi="Times New Roman" w:cs="Times New Roman"/>
          <w:sz w:val="22"/>
          <w:szCs w:val="22"/>
        </w:rPr>
        <w:t>)-(</w:t>
      </w:r>
      <w:r w:rsidR="00506AB7" w:rsidRPr="00E8532C">
        <w:rPr>
          <w:rFonts w:ascii="Times New Roman" w:hAnsi="Times New Roman" w:cs="Times New Roman"/>
          <w:sz w:val="22"/>
          <w:szCs w:val="22"/>
          <w:lang w:val="en-US"/>
        </w:rPr>
        <w:t>Ga</w:t>
      </w:r>
      <w:r w:rsidR="00506AB7" w:rsidRPr="00E8532C">
        <w:rPr>
          <w:rFonts w:ascii="Times New Roman" w:hAnsi="Times New Roman" w:cs="Times New Roman"/>
          <w:sz w:val="22"/>
          <w:szCs w:val="22"/>
        </w:rPr>
        <w:t xml:space="preserve">, </w:t>
      </w:r>
      <w:r w:rsidR="00506AB7" w:rsidRPr="00E8532C">
        <w:rPr>
          <w:rFonts w:ascii="Times New Roman" w:hAnsi="Times New Roman" w:cs="Times New Roman"/>
          <w:sz w:val="22"/>
          <w:szCs w:val="22"/>
          <w:lang w:val="en-US"/>
        </w:rPr>
        <w:t>In</w:t>
      </w:r>
      <w:r w:rsidR="00506AB7" w:rsidRPr="00E8532C">
        <w:rPr>
          <w:rFonts w:ascii="Times New Roman" w:hAnsi="Times New Roman" w:cs="Times New Roman"/>
          <w:sz w:val="22"/>
          <w:szCs w:val="22"/>
        </w:rPr>
        <w:t xml:space="preserve">, </w:t>
      </w:r>
      <w:r w:rsidR="00506AB7" w:rsidRPr="00E8532C">
        <w:rPr>
          <w:rFonts w:ascii="Times New Roman" w:hAnsi="Times New Roman" w:cs="Times New Roman"/>
          <w:sz w:val="22"/>
          <w:szCs w:val="22"/>
          <w:lang w:val="en-US"/>
        </w:rPr>
        <w:t>Sn</w:t>
      </w:r>
      <w:r w:rsidR="00506AB7" w:rsidRPr="00E8532C">
        <w:rPr>
          <w:rFonts w:ascii="Times New Roman" w:hAnsi="Times New Roman" w:cs="Times New Roman"/>
          <w:sz w:val="22"/>
          <w:szCs w:val="22"/>
        </w:rPr>
        <w:t xml:space="preserve">, </w:t>
      </w:r>
      <w:r w:rsidR="00506AB7" w:rsidRPr="00E8532C">
        <w:rPr>
          <w:rFonts w:ascii="Times New Roman" w:hAnsi="Times New Roman" w:cs="Times New Roman"/>
          <w:sz w:val="22"/>
          <w:szCs w:val="22"/>
          <w:lang w:val="en-US"/>
        </w:rPr>
        <w:t>Al</w:t>
      </w:r>
      <w:r w:rsidR="00506AB7" w:rsidRPr="00E8532C">
        <w:rPr>
          <w:rFonts w:ascii="Times New Roman" w:hAnsi="Times New Roman" w:cs="Times New Roman"/>
          <w:sz w:val="22"/>
          <w:szCs w:val="22"/>
        </w:rPr>
        <w:t>)</w:t>
      </w:r>
      <w:r w:rsidR="00BA2F68" w:rsidRPr="00E8532C">
        <w:rPr>
          <w:rFonts w:ascii="Times New Roman" w:hAnsi="Times New Roman" w:cs="Times New Roman"/>
          <w:sz w:val="22"/>
          <w:szCs w:val="22"/>
        </w:rPr>
        <w:t xml:space="preserve"> с помощью</w:t>
      </w:r>
      <w:r w:rsidRPr="00E8532C">
        <w:rPr>
          <w:rFonts w:ascii="Times New Roman" w:hAnsi="Times New Roman" w:cs="Times New Roman"/>
          <w:sz w:val="22"/>
          <w:szCs w:val="22"/>
        </w:rPr>
        <w:t xml:space="preserve"> эффективн</w:t>
      </w:r>
      <w:r w:rsidR="00BA2F68" w:rsidRPr="00E8532C">
        <w:rPr>
          <w:rFonts w:ascii="Times New Roman" w:hAnsi="Times New Roman" w:cs="Times New Roman"/>
          <w:sz w:val="22"/>
          <w:szCs w:val="22"/>
        </w:rPr>
        <w:t>ого</w:t>
      </w:r>
      <w:r w:rsidRPr="00E8532C">
        <w:rPr>
          <w:rFonts w:ascii="Times New Roman" w:hAnsi="Times New Roman" w:cs="Times New Roman"/>
          <w:sz w:val="22"/>
          <w:szCs w:val="22"/>
        </w:rPr>
        <w:t xml:space="preserve"> модельн</w:t>
      </w:r>
      <w:r w:rsidR="00BA2F68" w:rsidRPr="00E8532C">
        <w:rPr>
          <w:rFonts w:ascii="Times New Roman" w:hAnsi="Times New Roman" w:cs="Times New Roman"/>
          <w:sz w:val="22"/>
          <w:szCs w:val="22"/>
        </w:rPr>
        <w:t>ого</w:t>
      </w:r>
      <w:r w:rsidRPr="00E8532C">
        <w:rPr>
          <w:rFonts w:ascii="Times New Roman" w:hAnsi="Times New Roman" w:cs="Times New Roman"/>
          <w:sz w:val="22"/>
          <w:szCs w:val="22"/>
        </w:rPr>
        <w:t xml:space="preserve"> гамильто</w:t>
      </w:r>
      <w:r w:rsidR="00506AB7" w:rsidRPr="00E8532C">
        <w:rPr>
          <w:rFonts w:ascii="Times New Roman" w:hAnsi="Times New Roman" w:cs="Times New Roman"/>
          <w:sz w:val="22"/>
          <w:szCs w:val="22"/>
        </w:rPr>
        <w:t>ниан</w:t>
      </w:r>
      <w:r w:rsidR="00BA2F68" w:rsidRPr="00E8532C">
        <w:rPr>
          <w:rFonts w:ascii="Times New Roman" w:hAnsi="Times New Roman" w:cs="Times New Roman"/>
          <w:sz w:val="22"/>
          <w:szCs w:val="22"/>
        </w:rPr>
        <w:t>а</w:t>
      </w:r>
      <w:r w:rsidR="00506AB7" w:rsidRPr="00E8532C">
        <w:rPr>
          <w:rFonts w:ascii="Times New Roman" w:hAnsi="Times New Roman" w:cs="Times New Roman"/>
          <w:sz w:val="22"/>
          <w:szCs w:val="22"/>
        </w:rPr>
        <w:t>, рассмотренн</w:t>
      </w:r>
      <w:r w:rsidR="00BA2F68" w:rsidRPr="00E8532C">
        <w:rPr>
          <w:rFonts w:ascii="Times New Roman" w:hAnsi="Times New Roman" w:cs="Times New Roman"/>
          <w:sz w:val="22"/>
          <w:szCs w:val="22"/>
        </w:rPr>
        <w:t>ого</w:t>
      </w:r>
      <w:r w:rsidR="00506AB7" w:rsidRPr="00E8532C">
        <w:rPr>
          <w:rFonts w:ascii="Times New Roman" w:hAnsi="Times New Roman" w:cs="Times New Roman"/>
          <w:sz w:val="22"/>
          <w:szCs w:val="22"/>
        </w:rPr>
        <w:t xml:space="preserve"> в параграфе </w:t>
      </w:r>
      <w:r w:rsidR="00AB0D2C" w:rsidRPr="00AB0D2C">
        <w:rPr>
          <w:rFonts w:ascii="Times New Roman" w:hAnsi="Times New Roman" w:cs="Times New Roman"/>
          <w:sz w:val="22"/>
          <w:szCs w:val="22"/>
        </w:rPr>
        <w:t>4.</w:t>
      </w:r>
      <w:r w:rsidR="00506AB7" w:rsidRPr="00AB0D2C">
        <w:rPr>
          <w:rFonts w:ascii="Times New Roman" w:hAnsi="Times New Roman" w:cs="Times New Roman"/>
          <w:sz w:val="22"/>
          <w:szCs w:val="22"/>
        </w:rPr>
        <w:t>3</w:t>
      </w:r>
      <w:r w:rsidRPr="00AB0D2C">
        <w:rPr>
          <w:rFonts w:ascii="Times New Roman" w:hAnsi="Times New Roman" w:cs="Times New Roman"/>
          <w:sz w:val="22"/>
          <w:szCs w:val="22"/>
        </w:rPr>
        <w:t>.</w:t>
      </w:r>
      <w:r w:rsidR="00AB0D2C" w:rsidRPr="00AB0D2C">
        <w:rPr>
          <w:rFonts w:ascii="Times New Roman" w:hAnsi="Times New Roman" w:cs="Times New Roman"/>
          <w:sz w:val="22"/>
          <w:szCs w:val="22"/>
        </w:rPr>
        <w:t>3</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eastAsia="uk-UA"/>
        </w:rPr>
        <w:t xml:space="preserve">Основные параметры модели, такие как магнитно-обменное взаимодействие, магнитные моменты и константы магнитной анизотропии были получены из </w:t>
      </w:r>
      <w:r w:rsidRPr="00E8532C">
        <w:rPr>
          <w:rFonts w:ascii="Times New Roman" w:hAnsi="Times New Roman" w:cs="Times New Roman"/>
          <w:i/>
          <w:sz w:val="22"/>
          <w:szCs w:val="22"/>
          <w:lang w:val="en-US" w:eastAsia="uk-UA"/>
        </w:rPr>
        <w:t>ab</w:t>
      </w:r>
      <w:r w:rsidRPr="00E8532C">
        <w:rPr>
          <w:rFonts w:ascii="Times New Roman" w:hAnsi="Times New Roman" w:cs="Times New Roman"/>
          <w:i/>
          <w:sz w:val="22"/>
          <w:szCs w:val="22"/>
          <w:lang w:eastAsia="uk-UA"/>
        </w:rPr>
        <w:t xml:space="preserve"> </w:t>
      </w:r>
      <w:r w:rsidRPr="00E8532C">
        <w:rPr>
          <w:rFonts w:ascii="Times New Roman" w:hAnsi="Times New Roman" w:cs="Times New Roman"/>
          <w:i/>
          <w:sz w:val="22"/>
          <w:szCs w:val="22"/>
          <w:lang w:val="en-US" w:eastAsia="uk-UA"/>
        </w:rPr>
        <w:t>initio</w:t>
      </w:r>
      <w:r w:rsidRPr="00E8532C">
        <w:rPr>
          <w:rFonts w:ascii="Times New Roman" w:hAnsi="Times New Roman" w:cs="Times New Roman"/>
          <w:sz w:val="22"/>
          <w:szCs w:val="22"/>
          <w:lang w:eastAsia="uk-UA"/>
        </w:rPr>
        <w:t xml:space="preserve"> вычислений с использованием пакета SPR-KKR. При помощи предложенной модели были получены температурные зависимости магнитной, решеточной и полной теплоемкости исследуемых сплавов в различных магнитных полях. Температурные характеристики МКЭ, такие как изотермическое изменение энтропии Δ</w:t>
      </w:r>
      <w:r w:rsidRPr="00E8532C">
        <w:rPr>
          <w:rFonts w:ascii="Times New Roman" w:hAnsi="Times New Roman" w:cs="Times New Roman"/>
          <w:i/>
          <w:sz w:val="22"/>
          <w:szCs w:val="22"/>
          <w:lang w:val="en-US" w:eastAsia="uk-UA"/>
        </w:rPr>
        <w:t>S</w:t>
      </w:r>
      <w:r w:rsidRPr="00E8532C">
        <w:rPr>
          <w:rFonts w:ascii="Times New Roman" w:hAnsi="Times New Roman" w:cs="Times New Roman"/>
          <w:i/>
          <w:sz w:val="22"/>
          <w:szCs w:val="22"/>
          <w:vertAlign w:val="subscript"/>
          <w:lang w:val="en-US" w:eastAsia="uk-UA"/>
        </w:rPr>
        <w:t>mag</w:t>
      </w:r>
      <w:r w:rsidRPr="00E8532C">
        <w:rPr>
          <w:rFonts w:ascii="Times New Roman" w:hAnsi="Times New Roman" w:cs="Times New Roman"/>
          <w:sz w:val="22"/>
          <w:szCs w:val="22"/>
          <w:lang w:eastAsia="uk-UA"/>
        </w:rPr>
        <w:t xml:space="preserve"> и адиабатическое изменение температуры Δ</w:t>
      </w:r>
      <w:r w:rsidRPr="00E8532C">
        <w:rPr>
          <w:rFonts w:ascii="Times New Roman" w:hAnsi="Times New Roman" w:cs="Times New Roman"/>
          <w:i/>
          <w:sz w:val="22"/>
          <w:szCs w:val="22"/>
          <w:lang w:val="en-US" w:eastAsia="uk-UA"/>
        </w:rPr>
        <w:t>T</w:t>
      </w:r>
      <w:r w:rsidRPr="00E8532C">
        <w:rPr>
          <w:rFonts w:ascii="Times New Roman" w:hAnsi="Times New Roman" w:cs="Times New Roman"/>
          <w:i/>
          <w:sz w:val="22"/>
          <w:szCs w:val="22"/>
          <w:vertAlign w:val="subscript"/>
          <w:lang w:val="en-US" w:eastAsia="uk-UA"/>
        </w:rPr>
        <w:t>ad</w:t>
      </w:r>
      <w:r w:rsidRPr="00E8532C">
        <w:rPr>
          <w:rFonts w:ascii="Times New Roman" w:hAnsi="Times New Roman" w:cs="Times New Roman"/>
          <w:sz w:val="22"/>
          <w:szCs w:val="22"/>
          <w:lang w:eastAsia="uk-UA"/>
        </w:rPr>
        <w:t xml:space="preserve">, были получены из </w:t>
      </w:r>
      <w:r w:rsidR="00506AB7" w:rsidRPr="00E8532C">
        <w:rPr>
          <w:rFonts w:ascii="Times New Roman" w:hAnsi="Times New Roman" w:cs="Times New Roman"/>
          <w:sz w:val="22"/>
          <w:szCs w:val="22"/>
          <w:lang w:eastAsia="uk-UA"/>
        </w:rPr>
        <w:t xml:space="preserve">температурных зависимостей </w:t>
      </w:r>
      <w:r w:rsidRPr="00E8532C">
        <w:rPr>
          <w:rFonts w:ascii="Times New Roman" w:hAnsi="Times New Roman" w:cs="Times New Roman"/>
          <w:sz w:val="22"/>
          <w:szCs w:val="22"/>
          <w:lang w:eastAsia="uk-UA"/>
        </w:rPr>
        <w:t xml:space="preserve">кривых теплоемкости </w:t>
      </w:r>
      <w:r w:rsidR="00506AB7" w:rsidRPr="00E8532C">
        <w:rPr>
          <w:rFonts w:ascii="Times New Roman" w:hAnsi="Times New Roman" w:cs="Times New Roman"/>
          <w:sz w:val="22"/>
          <w:szCs w:val="22"/>
          <w:lang w:eastAsia="uk-UA"/>
        </w:rPr>
        <w:t>в нулевом и</w:t>
      </w:r>
      <w:r w:rsidR="00BB5D24" w:rsidRPr="00E8532C">
        <w:rPr>
          <w:rFonts w:ascii="Times New Roman" w:hAnsi="Times New Roman" w:cs="Times New Roman"/>
          <w:sz w:val="22"/>
          <w:szCs w:val="22"/>
          <w:lang w:eastAsia="uk-UA"/>
        </w:rPr>
        <w:t xml:space="preserve"> в ненулевом</w:t>
      </w:r>
      <w:r w:rsidR="00506AB7" w:rsidRPr="00E8532C">
        <w:rPr>
          <w:rFonts w:ascii="Times New Roman" w:hAnsi="Times New Roman" w:cs="Times New Roman"/>
          <w:sz w:val="22"/>
          <w:szCs w:val="22"/>
          <w:lang w:eastAsia="uk-UA"/>
        </w:rPr>
        <w:t xml:space="preserve"> магнитном поле </w:t>
      </w:r>
      <w:r w:rsidRPr="00E8532C">
        <w:rPr>
          <w:rFonts w:ascii="Times New Roman" w:hAnsi="Times New Roman" w:cs="Times New Roman"/>
          <w:sz w:val="22"/>
          <w:szCs w:val="22"/>
          <w:lang w:eastAsia="uk-UA"/>
        </w:rPr>
        <w:t>путем их численного интегрирования, используя известные термодинамические соотношения</w:t>
      </w:r>
      <w:r w:rsidR="00BB5D24" w:rsidRPr="00E8532C">
        <w:rPr>
          <w:rFonts w:ascii="Times New Roman" w:hAnsi="Times New Roman" w:cs="Times New Roman"/>
          <w:sz w:val="22"/>
          <w:szCs w:val="22"/>
          <w:lang w:eastAsia="uk-UA"/>
        </w:rPr>
        <w:t xml:space="preserve"> (см. </w:t>
      </w:r>
      <w:r w:rsidR="00506AB7" w:rsidRPr="00E8532C">
        <w:rPr>
          <w:rFonts w:ascii="Times New Roman" w:hAnsi="Times New Roman" w:cs="Times New Roman"/>
          <w:sz w:val="22"/>
          <w:szCs w:val="22"/>
          <w:lang w:eastAsia="uk-UA"/>
        </w:rPr>
        <w:t>(</w:t>
      </w:r>
      <w:r w:rsidR="003A0BEE">
        <w:rPr>
          <w:rFonts w:ascii="Times New Roman" w:hAnsi="Times New Roman" w:cs="Times New Roman"/>
          <w:sz w:val="22"/>
          <w:szCs w:val="22"/>
          <w:lang w:eastAsia="uk-UA"/>
        </w:rPr>
        <w:t>4</w:t>
      </w:r>
      <w:r w:rsidR="00506AB7" w:rsidRPr="00E8532C">
        <w:rPr>
          <w:rFonts w:ascii="Times New Roman" w:hAnsi="Times New Roman" w:cs="Times New Roman"/>
          <w:sz w:val="22"/>
          <w:szCs w:val="22"/>
          <w:lang w:eastAsia="uk-UA"/>
        </w:rPr>
        <w:t>.</w:t>
      </w:r>
      <w:r w:rsidR="003A0BEE">
        <w:rPr>
          <w:rFonts w:ascii="Times New Roman" w:hAnsi="Times New Roman" w:cs="Times New Roman"/>
          <w:sz w:val="22"/>
          <w:szCs w:val="22"/>
          <w:lang w:eastAsia="uk-UA"/>
        </w:rPr>
        <w:t>71</w:t>
      </w:r>
      <w:r w:rsidR="00BB5D24" w:rsidRPr="00E8532C">
        <w:rPr>
          <w:rFonts w:ascii="Times New Roman" w:hAnsi="Times New Roman" w:cs="Times New Roman"/>
          <w:sz w:val="22"/>
          <w:szCs w:val="22"/>
          <w:lang w:eastAsia="uk-UA"/>
        </w:rPr>
        <w:t>)</w:t>
      </w:r>
      <w:r w:rsidR="00506AB7" w:rsidRPr="00E8532C">
        <w:rPr>
          <w:rFonts w:ascii="Times New Roman" w:hAnsi="Times New Roman" w:cs="Times New Roman"/>
          <w:sz w:val="22"/>
          <w:szCs w:val="22"/>
          <w:lang w:eastAsia="uk-UA"/>
        </w:rPr>
        <w:t xml:space="preserve">, </w:t>
      </w:r>
      <w:r w:rsidR="00BB5D24" w:rsidRPr="00E8532C">
        <w:rPr>
          <w:rFonts w:ascii="Times New Roman" w:hAnsi="Times New Roman" w:cs="Times New Roman"/>
          <w:sz w:val="22"/>
          <w:szCs w:val="22"/>
          <w:lang w:eastAsia="uk-UA"/>
        </w:rPr>
        <w:t>(</w:t>
      </w:r>
      <w:r w:rsidR="003A0BEE">
        <w:rPr>
          <w:rFonts w:ascii="Times New Roman" w:hAnsi="Times New Roman" w:cs="Times New Roman"/>
          <w:sz w:val="22"/>
          <w:szCs w:val="22"/>
          <w:lang w:eastAsia="uk-UA"/>
        </w:rPr>
        <w:t>4</w:t>
      </w:r>
      <w:r w:rsidR="00506AB7" w:rsidRPr="00E8532C">
        <w:rPr>
          <w:rFonts w:ascii="Times New Roman" w:hAnsi="Times New Roman" w:cs="Times New Roman"/>
          <w:sz w:val="22"/>
          <w:szCs w:val="22"/>
          <w:lang w:eastAsia="uk-UA"/>
        </w:rPr>
        <w:t>.</w:t>
      </w:r>
      <w:r w:rsidR="003A0BEE">
        <w:rPr>
          <w:rFonts w:ascii="Times New Roman" w:hAnsi="Times New Roman" w:cs="Times New Roman"/>
          <w:sz w:val="22"/>
          <w:szCs w:val="22"/>
          <w:lang w:eastAsia="uk-UA"/>
        </w:rPr>
        <w:t>72</w:t>
      </w:r>
      <w:r w:rsidR="00506AB7" w:rsidRPr="00E8532C">
        <w:rPr>
          <w:rFonts w:ascii="Times New Roman" w:hAnsi="Times New Roman" w:cs="Times New Roman"/>
          <w:sz w:val="22"/>
          <w:szCs w:val="22"/>
          <w:lang w:eastAsia="uk-UA"/>
        </w:rPr>
        <w:t>)).</w:t>
      </w:r>
    </w:p>
    <w:p w:rsidR="00F96D33" w:rsidRPr="00E8532C" w:rsidRDefault="00506AB7" w:rsidP="00387F2C">
      <w:pPr>
        <w:spacing w:after="120"/>
        <w:jc w:val="both"/>
        <w:rPr>
          <w:rFonts w:ascii="Times New Roman" w:hAnsi="Times New Roman" w:cs="Times New Roman"/>
          <w:sz w:val="22"/>
          <w:szCs w:val="22"/>
          <w:lang w:eastAsia="uk-UA"/>
        </w:rPr>
      </w:pPr>
      <w:r w:rsidRPr="00E8532C">
        <w:rPr>
          <w:rFonts w:ascii="Times New Roman" w:hAnsi="Times New Roman" w:cs="Times New Roman"/>
          <w:sz w:val="22"/>
          <w:szCs w:val="22"/>
          <w:lang w:eastAsia="uk-UA"/>
        </w:rPr>
        <w:t>На рис.</w:t>
      </w:r>
      <w:r w:rsidR="002153A9">
        <w:rPr>
          <w:rFonts w:ascii="Times New Roman" w:hAnsi="Times New Roman" w:cs="Times New Roman"/>
          <w:sz w:val="22"/>
          <w:szCs w:val="22"/>
          <w:lang w:val="en-US" w:eastAsia="uk-UA"/>
        </w:rPr>
        <w:t> </w:t>
      </w:r>
      <w:r w:rsidR="006F19AB">
        <w:rPr>
          <w:rFonts w:ascii="Times New Roman" w:hAnsi="Times New Roman" w:cs="Times New Roman"/>
          <w:sz w:val="22"/>
          <w:szCs w:val="22"/>
          <w:lang w:eastAsia="uk-UA"/>
        </w:rPr>
        <w:t>4.36</w:t>
      </w:r>
      <w:r w:rsidRPr="00E8532C">
        <w:rPr>
          <w:rFonts w:ascii="Times New Roman" w:hAnsi="Times New Roman" w:cs="Times New Roman"/>
          <w:sz w:val="22"/>
          <w:szCs w:val="22"/>
          <w:lang w:eastAsia="uk-UA"/>
        </w:rPr>
        <w:t xml:space="preserve"> приведены теоретические и экспериментальные магнитокалорические характеристики для сплавов Ni-Mn-Ga, легированных 5</w:t>
      </w:r>
      <w:r w:rsidR="00F47C03" w:rsidRPr="00E8532C">
        <w:rPr>
          <w:rFonts w:ascii="Times New Roman" w:hAnsi="Times New Roman" w:cs="Times New Roman"/>
          <w:sz w:val="22"/>
          <w:szCs w:val="22"/>
          <w:lang w:eastAsia="uk-UA"/>
        </w:rPr>
        <w:t>% и 9</w:t>
      </w:r>
      <w:r w:rsidRPr="00E8532C">
        <w:rPr>
          <w:rFonts w:ascii="Times New Roman" w:hAnsi="Times New Roman" w:cs="Times New Roman"/>
          <w:sz w:val="22"/>
          <w:szCs w:val="22"/>
          <w:lang w:eastAsia="uk-UA"/>
        </w:rPr>
        <w:t>% атомами Co, как функции температуры при изменении магнитного поля от 0 до 2 Тл</w:t>
      </w:r>
      <w:r w:rsidR="00895F3C">
        <w:rPr>
          <w:rFonts w:ascii="Times New Roman" w:hAnsi="Times New Roman" w:cs="Times New Roman"/>
          <w:sz w:val="22"/>
          <w:szCs w:val="22"/>
          <w:lang w:val="en-US" w:eastAsia="uk-UA"/>
        </w:rPr>
        <w:t> </w:t>
      </w:r>
      <w:r w:rsidR="001551F1" w:rsidRPr="00E8532C">
        <w:rPr>
          <w:rFonts w:ascii="Times New Roman" w:hAnsi="Times New Roman" w:cs="Times New Roman"/>
          <w:sz w:val="22"/>
          <w:szCs w:val="22"/>
          <w:lang w:eastAsia="uk-UA"/>
        </w:rPr>
        <w:t>[</w:t>
      </w:r>
      <w:r w:rsidR="005C10CF">
        <w:rPr>
          <w:rFonts w:ascii="Times New Roman" w:hAnsi="Times New Roman" w:cs="Times New Roman"/>
          <w:sz w:val="22"/>
          <w:szCs w:val="22"/>
          <w:lang w:eastAsia="uk-UA"/>
        </w:rPr>
        <w:t>80</w:t>
      </w:r>
      <w:r w:rsidR="001551F1" w:rsidRPr="00E8532C">
        <w:rPr>
          <w:rFonts w:ascii="Times New Roman" w:hAnsi="Times New Roman" w:cs="Times New Roman"/>
          <w:sz w:val="22"/>
          <w:szCs w:val="22"/>
          <w:lang w:eastAsia="uk-UA"/>
        </w:rPr>
        <w:t>]</w:t>
      </w:r>
      <w:r w:rsidRPr="00E8532C">
        <w:rPr>
          <w:rFonts w:ascii="Times New Roman" w:hAnsi="Times New Roman" w:cs="Times New Roman"/>
          <w:sz w:val="22"/>
          <w:szCs w:val="22"/>
          <w:lang w:eastAsia="uk-UA"/>
        </w:rPr>
        <w:t xml:space="preserve">. </w:t>
      </w:r>
    </w:p>
    <w:p w:rsidR="00F96D33" w:rsidRPr="00E8532C" w:rsidRDefault="00F96D33" w:rsidP="007D7B3A">
      <w:pPr>
        <w:spacing w:after="120"/>
        <w:ind w:firstLine="708"/>
        <w:jc w:val="both"/>
        <w:rPr>
          <w:rFonts w:ascii="Times New Roman" w:hAnsi="Times New Roman" w:cs="Times New Roman"/>
          <w:sz w:val="22"/>
          <w:szCs w:val="22"/>
          <w:lang w:eastAsia="uk-UA"/>
        </w:rPr>
      </w:pPr>
    </w:p>
    <w:p w:rsidR="00F96D33" w:rsidRPr="00E8532C" w:rsidRDefault="00260E82" w:rsidP="00C23241">
      <w:pPr>
        <w:spacing w:after="120"/>
        <w:jc w:val="center"/>
        <w:rPr>
          <w:rFonts w:ascii="Times New Roman" w:hAnsi="Times New Roman" w:cs="Times New Roman"/>
          <w:sz w:val="22"/>
          <w:szCs w:val="22"/>
          <w:lang w:eastAsia="uk-UA"/>
        </w:rPr>
      </w:pPr>
      <w:r>
        <w:rPr>
          <w:rFonts w:ascii="Times New Roman" w:hAnsi="Times New Roman" w:cs="Times New Roman"/>
          <w:noProof/>
          <w:sz w:val="22"/>
          <w:szCs w:val="22"/>
          <w:lang w:eastAsia="ru-RU" w:bidi="ar-SA"/>
        </w:rPr>
        <w:drawing>
          <wp:inline distT="0" distB="0" distL="0" distR="0">
            <wp:extent cx="4895850" cy="16859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895850" cy="1685925"/>
                    </a:xfrm>
                    <a:prstGeom prst="rect">
                      <a:avLst/>
                    </a:prstGeom>
                    <a:noFill/>
                    <a:ln>
                      <a:noFill/>
                    </a:ln>
                  </pic:spPr>
                </pic:pic>
              </a:graphicData>
            </a:graphic>
          </wp:inline>
        </w:drawing>
      </w:r>
    </w:p>
    <w:p w:rsidR="00F96D33" w:rsidRPr="00E8532C" w:rsidRDefault="003D13B1" w:rsidP="007D7B3A">
      <w:pPr>
        <w:spacing w:after="120"/>
        <w:jc w:val="both"/>
        <w:rPr>
          <w:rFonts w:ascii="Times New Roman" w:hAnsi="Times New Roman" w:cs="Times New Roman"/>
          <w:sz w:val="22"/>
          <w:szCs w:val="22"/>
          <w:lang w:eastAsia="uk-UA"/>
        </w:rPr>
      </w:pPr>
      <w:r w:rsidRPr="008B7A6B">
        <w:rPr>
          <w:rFonts w:ascii="Times New Roman" w:hAnsi="Times New Roman" w:cs="Times New Roman"/>
          <w:b/>
          <w:sz w:val="22"/>
          <w:szCs w:val="22"/>
          <w:lang w:eastAsia="uk-UA"/>
        </w:rPr>
        <w:t>Рисунок</w:t>
      </w:r>
      <w:r w:rsidR="00F96D33" w:rsidRPr="008B7A6B">
        <w:rPr>
          <w:rFonts w:ascii="Times New Roman" w:hAnsi="Times New Roman" w:cs="Times New Roman"/>
          <w:b/>
          <w:sz w:val="22"/>
          <w:szCs w:val="22"/>
          <w:lang w:eastAsia="uk-UA"/>
        </w:rPr>
        <w:t xml:space="preserve"> </w:t>
      </w:r>
      <w:r w:rsidR="00BE3C0E">
        <w:rPr>
          <w:rFonts w:ascii="Times New Roman" w:hAnsi="Times New Roman" w:cs="Times New Roman"/>
          <w:b/>
          <w:sz w:val="22"/>
          <w:szCs w:val="22"/>
          <w:lang w:eastAsia="uk-UA"/>
        </w:rPr>
        <w:t>4.36</w:t>
      </w:r>
      <w:r w:rsidR="00F96D33" w:rsidRPr="008B7A6B">
        <w:rPr>
          <w:rFonts w:ascii="Times New Roman" w:hAnsi="Times New Roman" w:cs="Times New Roman"/>
          <w:b/>
          <w:sz w:val="22"/>
          <w:szCs w:val="22"/>
          <w:lang w:eastAsia="uk-UA"/>
        </w:rPr>
        <w:t>.</w:t>
      </w:r>
      <w:r w:rsidR="00F96D33" w:rsidRPr="00E8532C">
        <w:rPr>
          <w:rFonts w:ascii="Times New Roman" w:hAnsi="Times New Roman" w:cs="Times New Roman"/>
          <w:sz w:val="22"/>
          <w:szCs w:val="22"/>
          <w:lang w:eastAsia="uk-UA"/>
        </w:rPr>
        <w:t xml:space="preserve"> Теоретические и экспериментальные зависимости (а) изотермического изменения магнитной части энтропии и (б) адиабатического изменения температуры для сплавов Ni-Mn-Ga, легированных 5% и 9% атомами Co, при изменении магнитного поля от 0 до 2 Тл. Экспериментальные значения</w:t>
      </w:r>
      <w:r w:rsidR="00F47C03" w:rsidRPr="00E8532C">
        <w:rPr>
          <w:rFonts w:ascii="Times New Roman" w:hAnsi="Times New Roman" w:cs="Times New Roman"/>
          <w:sz w:val="22"/>
          <w:szCs w:val="22"/>
          <w:lang w:eastAsia="uk-UA"/>
        </w:rPr>
        <w:t xml:space="preserve"> взяты</w:t>
      </w:r>
      <w:r w:rsidR="00F96D33" w:rsidRPr="00E8532C">
        <w:rPr>
          <w:rFonts w:ascii="Times New Roman" w:hAnsi="Times New Roman" w:cs="Times New Roman"/>
          <w:sz w:val="22"/>
          <w:szCs w:val="22"/>
          <w:lang w:eastAsia="uk-UA"/>
        </w:rPr>
        <w:t xml:space="preserve"> из работы [</w:t>
      </w:r>
      <w:r w:rsidR="00012A63" w:rsidRPr="00E8532C">
        <w:rPr>
          <w:rFonts w:ascii="Times New Roman" w:hAnsi="Times New Roman" w:cs="Times New Roman"/>
          <w:sz w:val="22"/>
          <w:szCs w:val="22"/>
          <w:lang w:eastAsia="uk-UA"/>
        </w:rPr>
        <w:t>12</w:t>
      </w:r>
      <w:r w:rsidR="00CF4906">
        <w:rPr>
          <w:rFonts w:ascii="Times New Roman" w:hAnsi="Times New Roman" w:cs="Times New Roman"/>
          <w:sz w:val="22"/>
          <w:szCs w:val="22"/>
          <w:lang w:eastAsia="uk-UA"/>
        </w:rPr>
        <w:t>]</w:t>
      </w:r>
    </w:p>
    <w:p w:rsidR="00C23241" w:rsidRDefault="00C23241" w:rsidP="003B6569">
      <w:pPr>
        <w:spacing w:after="120"/>
        <w:jc w:val="both"/>
        <w:rPr>
          <w:rFonts w:ascii="Times New Roman" w:hAnsi="Times New Roman" w:cs="Times New Roman"/>
          <w:sz w:val="22"/>
          <w:szCs w:val="22"/>
          <w:lang w:eastAsia="uk-UA"/>
        </w:rPr>
      </w:pPr>
    </w:p>
    <w:p w:rsidR="003571E6" w:rsidRDefault="00F47C03" w:rsidP="003B6569">
      <w:pPr>
        <w:spacing w:after="120"/>
        <w:jc w:val="both"/>
        <w:rPr>
          <w:rFonts w:ascii="Times New Roman" w:hAnsi="Times New Roman" w:cs="Times New Roman"/>
          <w:sz w:val="22"/>
          <w:szCs w:val="22"/>
          <w:lang w:eastAsia="uk-UA"/>
        </w:rPr>
      </w:pPr>
      <w:r w:rsidRPr="00E8532C">
        <w:rPr>
          <w:rFonts w:ascii="Times New Roman" w:hAnsi="Times New Roman" w:cs="Times New Roman"/>
          <w:sz w:val="22"/>
          <w:szCs w:val="22"/>
          <w:lang w:eastAsia="uk-UA"/>
        </w:rPr>
        <w:t>Видно</w:t>
      </w:r>
      <w:r w:rsidR="00F96D33" w:rsidRPr="00E8532C">
        <w:rPr>
          <w:rFonts w:ascii="Times New Roman" w:hAnsi="Times New Roman" w:cs="Times New Roman"/>
          <w:sz w:val="22"/>
          <w:szCs w:val="22"/>
          <w:lang w:eastAsia="uk-UA"/>
        </w:rPr>
        <w:t>, что для сплава Ni</w:t>
      </w:r>
      <w:r w:rsidR="00506AB7" w:rsidRPr="00E8532C">
        <w:rPr>
          <w:rFonts w:ascii="Times New Roman" w:hAnsi="Times New Roman" w:cs="Times New Roman"/>
          <w:sz w:val="22"/>
          <w:szCs w:val="22"/>
          <w:vertAlign w:val="subscript"/>
          <w:lang w:eastAsia="uk-UA"/>
        </w:rPr>
        <w:t>5</w:t>
      </w:r>
      <w:r w:rsidR="00F96D33" w:rsidRPr="00E8532C">
        <w:rPr>
          <w:rFonts w:ascii="Times New Roman" w:hAnsi="Times New Roman" w:cs="Times New Roman"/>
          <w:sz w:val="22"/>
          <w:szCs w:val="22"/>
          <w:vertAlign w:val="subscript"/>
          <w:lang w:eastAsia="uk-UA"/>
        </w:rPr>
        <w:t>0</w:t>
      </w:r>
      <w:r w:rsidR="00F96D33" w:rsidRPr="00E8532C">
        <w:rPr>
          <w:rFonts w:ascii="Times New Roman" w:hAnsi="Times New Roman" w:cs="Times New Roman"/>
          <w:sz w:val="22"/>
          <w:szCs w:val="22"/>
          <w:lang w:eastAsia="uk-UA"/>
        </w:rPr>
        <w:t>Mn</w:t>
      </w:r>
      <w:r w:rsidR="00F96D33" w:rsidRPr="00E8532C">
        <w:rPr>
          <w:rFonts w:ascii="Times New Roman" w:hAnsi="Times New Roman" w:cs="Times New Roman"/>
          <w:sz w:val="22"/>
          <w:szCs w:val="22"/>
          <w:vertAlign w:val="subscript"/>
          <w:lang w:eastAsia="uk-UA"/>
        </w:rPr>
        <w:t>30</w:t>
      </w:r>
      <w:r w:rsidR="00F96D33" w:rsidRPr="00E8532C">
        <w:rPr>
          <w:rFonts w:ascii="Times New Roman" w:hAnsi="Times New Roman" w:cs="Times New Roman"/>
          <w:sz w:val="22"/>
          <w:szCs w:val="22"/>
          <w:lang w:eastAsia="uk-UA"/>
        </w:rPr>
        <w:t>Ga</w:t>
      </w:r>
      <w:r w:rsidR="00506AB7" w:rsidRPr="00E8532C">
        <w:rPr>
          <w:rFonts w:ascii="Times New Roman" w:hAnsi="Times New Roman" w:cs="Times New Roman"/>
          <w:sz w:val="22"/>
          <w:szCs w:val="22"/>
          <w:vertAlign w:val="subscript"/>
          <w:lang w:eastAsia="uk-UA"/>
        </w:rPr>
        <w:t>20</w:t>
      </w:r>
      <w:r w:rsidR="00506AB7" w:rsidRPr="00E8532C">
        <w:rPr>
          <w:rFonts w:ascii="Times New Roman" w:hAnsi="Times New Roman" w:cs="Times New Roman"/>
          <w:sz w:val="22"/>
          <w:szCs w:val="22"/>
          <w:lang w:eastAsia="uk-UA"/>
        </w:rPr>
        <w:t xml:space="preserve"> максимальная величина </w:t>
      </w:r>
      <w:r w:rsidR="00F96D33" w:rsidRPr="00E8532C">
        <w:rPr>
          <w:rFonts w:ascii="Times New Roman" w:hAnsi="Times New Roman" w:cs="Times New Roman"/>
          <w:sz w:val="22"/>
          <w:szCs w:val="22"/>
          <w:lang w:eastAsia="uk-UA"/>
        </w:rPr>
        <w:t>Δ</w:t>
      </w:r>
      <w:r w:rsidR="00F96D33" w:rsidRPr="00E8532C">
        <w:rPr>
          <w:rFonts w:ascii="Times New Roman" w:hAnsi="Times New Roman" w:cs="Times New Roman"/>
          <w:i/>
          <w:sz w:val="22"/>
          <w:szCs w:val="22"/>
          <w:lang w:val="en-US" w:eastAsia="uk-UA"/>
        </w:rPr>
        <w:t>S</w:t>
      </w:r>
      <w:r w:rsidR="00F96D33" w:rsidRPr="00E8532C">
        <w:rPr>
          <w:rFonts w:ascii="Times New Roman" w:hAnsi="Times New Roman" w:cs="Times New Roman"/>
          <w:i/>
          <w:sz w:val="22"/>
          <w:szCs w:val="22"/>
          <w:vertAlign w:val="subscript"/>
          <w:lang w:val="en-US" w:eastAsia="uk-UA"/>
        </w:rPr>
        <w:t>mag</w:t>
      </w:r>
      <w:r w:rsidR="00506AB7" w:rsidRPr="00E8532C">
        <w:rPr>
          <w:rFonts w:ascii="Times New Roman" w:hAnsi="Times New Roman" w:cs="Times New Roman"/>
          <w:sz w:val="22"/>
          <w:szCs w:val="22"/>
          <w:lang w:eastAsia="uk-UA"/>
        </w:rPr>
        <w:t xml:space="preserve"> отрицательна, </w:t>
      </w:r>
      <w:r w:rsidR="00F96D33" w:rsidRPr="00E8532C">
        <w:rPr>
          <w:rFonts w:ascii="Times New Roman" w:hAnsi="Times New Roman" w:cs="Times New Roman"/>
          <w:sz w:val="22"/>
          <w:szCs w:val="22"/>
          <w:lang w:eastAsia="uk-UA"/>
        </w:rPr>
        <w:lastRenderedPageBreak/>
        <w:t>т</w:t>
      </w:r>
      <w:r w:rsidR="00506AB7" w:rsidRPr="00E8532C">
        <w:rPr>
          <w:rFonts w:ascii="Times New Roman" w:hAnsi="Times New Roman" w:cs="Times New Roman"/>
          <w:sz w:val="22"/>
          <w:szCs w:val="22"/>
          <w:lang w:eastAsia="uk-UA"/>
        </w:rPr>
        <w:t>огда</w:t>
      </w:r>
      <w:r w:rsidR="00F96D33" w:rsidRPr="00E8532C">
        <w:rPr>
          <w:rFonts w:ascii="Times New Roman" w:hAnsi="Times New Roman" w:cs="Times New Roman"/>
          <w:sz w:val="22"/>
          <w:szCs w:val="22"/>
          <w:lang w:eastAsia="uk-UA"/>
        </w:rPr>
        <w:t xml:space="preserve"> как</w:t>
      </w:r>
      <w:r w:rsidR="00506AB7" w:rsidRPr="00E8532C">
        <w:rPr>
          <w:rFonts w:ascii="Times New Roman" w:hAnsi="Times New Roman" w:cs="Times New Roman"/>
          <w:sz w:val="22"/>
          <w:szCs w:val="22"/>
          <w:lang w:eastAsia="uk-UA"/>
        </w:rPr>
        <w:t xml:space="preserve"> величина </w:t>
      </w:r>
      <w:r w:rsidR="00F96D33" w:rsidRPr="00E8532C">
        <w:rPr>
          <w:rFonts w:ascii="Times New Roman" w:hAnsi="Times New Roman" w:cs="Times New Roman"/>
          <w:sz w:val="22"/>
          <w:szCs w:val="22"/>
          <w:lang w:eastAsia="uk-UA"/>
        </w:rPr>
        <w:t>Δ</w:t>
      </w:r>
      <w:r w:rsidR="00F96D33" w:rsidRPr="00E8532C">
        <w:rPr>
          <w:rFonts w:ascii="Times New Roman" w:hAnsi="Times New Roman" w:cs="Times New Roman"/>
          <w:i/>
          <w:sz w:val="22"/>
          <w:szCs w:val="22"/>
          <w:lang w:val="en-US" w:eastAsia="uk-UA"/>
        </w:rPr>
        <w:t>T</w:t>
      </w:r>
      <w:r w:rsidR="00F96D33" w:rsidRPr="00E8532C">
        <w:rPr>
          <w:rFonts w:ascii="Times New Roman" w:hAnsi="Times New Roman" w:cs="Times New Roman"/>
          <w:i/>
          <w:sz w:val="22"/>
          <w:szCs w:val="22"/>
          <w:vertAlign w:val="subscript"/>
          <w:lang w:val="en-US" w:eastAsia="uk-UA"/>
        </w:rPr>
        <w:t>ad</w:t>
      </w:r>
      <w:r w:rsidR="00506AB7" w:rsidRPr="00E8532C">
        <w:rPr>
          <w:rFonts w:ascii="Times New Roman" w:hAnsi="Times New Roman" w:cs="Times New Roman"/>
          <w:sz w:val="22"/>
          <w:szCs w:val="22"/>
          <w:lang w:eastAsia="uk-UA"/>
        </w:rPr>
        <w:t xml:space="preserve"> положительна. Как отмечалось ранее, это является особенностью прямого МКЭ, наблюдаемого в области связанного магнитоструктурного перехода из магнитоупорядоченного мартенсита в разупорядоченный аустенит. Напротив, для сплавов</w:t>
      </w:r>
      <w:r w:rsidRPr="00E8532C">
        <w:rPr>
          <w:rFonts w:ascii="Times New Roman" w:hAnsi="Times New Roman" w:cs="Times New Roman"/>
          <w:sz w:val="22"/>
          <w:szCs w:val="22"/>
          <w:lang w:eastAsia="uk-UA"/>
        </w:rPr>
        <w:t>,</w:t>
      </w:r>
      <w:r w:rsidR="00506AB7" w:rsidRPr="00E8532C">
        <w:rPr>
          <w:rFonts w:ascii="Times New Roman" w:hAnsi="Times New Roman" w:cs="Times New Roman"/>
          <w:sz w:val="22"/>
          <w:szCs w:val="22"/>
          <w:lang w:eastAsia="uk-UA"/>
        </w:rPr>
        <w:t xml:space="preserve"> содержащих Со</w:t>
      </w:r>
      <w:r w:rsidRPr="00E8532C">
        <w:rPr>
          <w:rFonts w:ascii="Times New Roman" w:hAnsi="Times New Roman" w:cs="Times New Roman"/>
          <w:sz w:val="22"/>
          <w:szCs w:val="22"/>
          <w:lang w:eastAsia="uk-UA"/>
        </w:rPr>
        <w:t>,</w:t>
      </w:r>
      <w:r w:rsidR="00506AB7" w:rsidRPr="00E8532C">
        <w:rPr>
          <w:rFonts w:ascii="Times New Roman" w:hAnsi="Times New Roman" w:cs="Times New Roman"/>
          <w:sz w:val="22"/>
          <w:szCs w:val="22"/>
          <w:lang w:eastAsia="uk-UA"/>
        </w:rPr>
        <w:t xml:space="preserve"> наблюдается обратный МКЭ (</w:t>
      </w:r>
      <w:r w:rsidR="00F96D33" w:rsidRPr="00E8532C">
        <w:rPr>
          <w:rFonts w:ascii="Times New Roman" w:hAnsi="Times New Roman" w:cs="Times New Roman"/>
          <w:sz w:val="22"/>
          <w:szCs w:val="22"/>
          <w:lang w:eastAsia="uk-UA"/>
        </w:rPr>
        <w:t>Δ</w:t>
      </w:r>
      <w:r w:rsidR="00F96D33" w:rsidRPr="00E8532C">
        <w:rPr>
          <w:rFonts w:ascii="Times New Roman" w:hAnsi="Times New Roman" w:cs="Times New Roman"/>
          <w:i/>
          <w:sz w:val="22"/>
          <w:szCs w:val="22"/>
          <w:lang w:val="en-US" w:eastAsia="uk-UA"/>
        </w:rPr>
        <w:t>S</w:t>
      </w:r>
      <w:r w:rsidR="00F96D33" w:rsidRPr="00E8532C">
        <w:rPr>
          <w:rFonts w:ascii="Times New Roman" w:hAnsi="Times New Roman" w:cs="Times New Roman"/>
          <w:i/>
          <w:sz w:val="22"/>
          <w:szCs w:val="22"/>
          <w:vertAlign w:val="subscript"/>
          <w:lang w:val="en-US" w:eastAsia="uk-UA"/>
        </w:rPr>
        <w:t>mag</w:t>
      </w:r>
      <w:r w:rsidR="00F96D33" w:rsidRPr="00E8532C">
        <w:rPr>
          <w:rFonts w:ascii="Times New Roman" w:hAnsi="Times New Roman" w:cs="Times New Roman"/>
          <w:sz w:val="22"/>
          <w:szCs w:val="22"/>
          <w:lang w:eastAsia="ru-RU"/>
        </w:rPr>
        <w:t xml:space="preserve"> &gt; 0, </w:t>
      </w:r>
      <w:r w:rsidR="00F96D33" w:rsidRPr="00E8532C">
        <w:rPr>
          <w:rFonts w:ascii="Times New Roman" w:hAnsi="Times New Roman" w:cs="Times New Roman"/>
          <w:sz w:val="22"/>
          <w:szCs w:val="22"/>
          <w:lang w:eastAsia="uk-UA"/>
        </w:rPr>
        <w:t>Δ</w:t>
      </w:r>
      <w:r w:rsidR="00F96D33" w:rsidRPr="00E8532C">
        <w:rPr>
          <w:rFonts w:ascii="Times New Roman" w:hAnsi="Times New Roman" w:cs="Times New Roman"/>
          <w:i/>
          <w:sz w:val="22"/>
          <w:szCs w:val="22"/>
          <w:lang w:val="en-US" w:eastAsia="uk-UA"/>
        </w:rPr>
        <w:t>T</w:t>
      </w:r>
      <w:r w:rsidR="00F96D33" w:rsidRPr="00E8532C">
        <w:rPr>
          <w:rFonts w:ascii="Times New Roman" w:hAnsi="Times New Roman" w:cs="Times New Roman"/>
          <w:i/>
          <w:sz w:val="22"/>
          <w:szCs w:val="22"/>
          <w:vertAlign w:val="subscript"/>
          <w:lang w:val="en-US" w:eastAsia="uk-UA"/>
        </w:rPr>
        <w:t>ad</w:t>
      </w:r>
      <w:r w:rsidR="00F96D33" w:rsidRPr="00E8532C">
        <w:rPr>
          <w:rFonts w:ascii="Times New Roman" w:hAnsi="Times New Roman" w:cs="Times New Roman"/>
          <w:sz w:val="22"/>
          <w:szCs w:val="22"/>
          <w:lang w:eastAsia="ru-RU"/>
        </w:rPr>
        <w:t xml:space="preserve"> &lt; 0</w:t>
      </w:r>
      <w:r w:rsidR="00506AB7" w:rsidRPr="00E8532C">
        <w:rPr>
          <w:rFonts w:ascii="Times New Roman" w:hAnsi="Times New Roman" w:cs="Times New Roman"/>
          <w:sz w:val="22"/>
          <w:szCs w:val="22"/>
          <w:lang w:eastAsia="uk-UA"/>
        </w:rPr>
        <w:t>).</w:t>
      </w:r>
      <w:r w:rsidR="00F96D33" w:rsidRPr="00E8532C">
        <w:rPr>
          <w:rFonts w:ascii="Times New Roman" w:hAnsi="Times New Roman" w:cs="Times New Roman"/>
          <w:sz w:val="22"/>
          <w:szCs w:val="22"/>
          <w:lang w:eastAsia="uk-UA"/>
        </w:rPr>
        <w:t xml:space="preserve"> Очевидно, что увеличение содержания атомов Со приводит к усилению обратного МКЭ вследствие увеличения изменения намагниченности между аустенитом и мартенситом в точке структурного перехода. Для того чтобы провести сравнение теоретических значений МКЭ с экспериментальными данными</w:t>
      </w:r>
      <w:r w:rsidR="00570773">
        <w:rPr>
          <w:rFonts w:ascii="Times New Roman" w:hAnsi="Times New Roman" w:cs="Times New Roman"/>
          <w:sz w:val="22"/>
          <w:szCs w:val="22"/>
          <w:lang w:val="en-US" w:eastAsia="uk-UA"/>
        </w:rPr>
        <w:t> </w:t>
      </w:r>
      <w:r w:rsidR="00F96D33" w:rsidRPr="00E8532C">
        <w:rPr>
          <w:rFonts w:ascii="Times New Roman" w:hAnsi="Times New Roman" w:cs="Times New Roman"/>
          <w:sz w:val="22"/>
          <w:szCs w:val="22"/>
          <w:lang w:eastAsia="uk-UA"/>
        </w:rPr>
        <w:t>[</w:t>
      </w:r>
      <w:r w:rsidR="00012A63" w:rsidRPr="00E8532C">
        <w:rPr>
          <w:rFonts w:ascii="Times New Roman" w:hAnsi="Times New Roman" w:cs="Times New Roman"/>
          <w:sz w:val="22"/>
          <w:szCs w:val="22"/>
          <w:lang w:eastAsia="uk-UA"/>
        </w:rPr>
        <w:t>12</w:t>
      </w:r>
      <w:r w:rsidR="00F96D33" w:rsidRPr="00E8532C">
        <w:rPr>
          <w:rFonts w:ascii="Times New Roman" w:hAnsi="Times New Roman" w:cs="Times New Roman"/>
          <w:sz w:val="22"/>
          <w:szCs w:val="22"/>
          <w:lang w:eastAsia="uk-UA"/>
        </w:rPr>
        <w:t>], на рис.</w:t>
      </w:r>
      <w:r w:rsidR="00570773">
        <w:rPr>
          <w:rFonts w:ascii="Times New Roman" w:hAnsi="Times New Roman" w:cs="Times New Roman"/>
          <w:sz w:val="22"/>
          <w:szCs w:val="22"/>
          <w:lang w:val="en-US" w:eastAsia="uk-UA"/>
        </w:rPr>
        <w:t> </w:t>
      </w:r>
      <w:r w:rsidR="006E6415">
        <w:rPr>
          <w:rFonts w:ascii="Times New Roman" w:hAnsi="Times New Roman" w:cs="Times New Roman"/>
          <w:sz w:val="22"/>
          <w:szCs w:val="22"/>
          <w:lang w:eastAsia="uk-UA"/>
        </w:rPr>
        <w:t>4.36</w:t>
      </w:r>
      <w:r w:rsidR="00F96D33" w:rsidRPr="00E8532C">
        <w:rPr>
          <w:rFonts w:ascii="Times New Roman" w:hAnsi="Times New Roman" w:cs="Times New Roman"/>
          <w:sz w:val="22"/>
          <w:szCs w:val="22"/>
          <w:lang w:eastAsia="uk-UA"/>
        </w:rPr>
        <w:t xml:space="preserve"> также изображены экспериментальные зависимости, построенные пунктирными линиями с открытыми символами. В целом, можно видеть хорошее согласие между теоретическими и экспериментальными данными.</w:t>
      </w:r>
      <w:r w:rsidR="003571E6">
        <w:rPr>
          <w:rFonts w:ascii="Times New Roman" w:hAnsi="Times New Roman" w:cs="Times New Roman"/>
          <w:sz w:val="22"/>
          <w:szCs w:val="22"/>
          <w:lang w:eastAsia="uk-UA"/>
        </w:rPr>
        <w:t xml:space="preserve"> </w:t>
      </w:r>
    </w:p>
    <w:p w:rsidR="00506AB7" w:rsidRPr="00E527C6" w:rsidRDefault="001551F1" w:rsidP="003B6569">
      <w:pPr>
        <w:spacing w:after="120"/>
        <w:jc w:val="both"/>
        <w:rPr>
          <w:rFonts w:ascii="Times New Roman" w:hAnsi="Times New Roman" w:cs="Times New Roman"/>
          <w:sz w:val="22"/>
          <w:szCs w:val="22"/>
          <w:lang w:eastAsia="uk-UA"/>
        </w:rPr>
      </w:pPr>
      <w:r w:rsidRPr="00E8532C">
        <w:rPr>
          <w:rFonts w:ascii="Times New Roman" w:hAnsi="Times New Roman" w:cs="Times New Roman"/>
          <w:sz w:val="22"/>
          <w:szCs w:val="22"/>
          <w:lang w:eastAsia="uk-UA"/>
        </w:rPr>
        <w:t>Температурные зависимости прямого и обратного МКЭ для сплавов Ni</w:t>
      </w:r>
      <w:r w:rsidRPr="00E8532C">
        <w:rPr>
          <w:rFonts w:ascii="Times New Roman" w:hAnsi="Times New Roman" w:cs="Times New Roman"/>
          <w:sz w:val="22"/>
          <w:szCs w:val="22"/>
          <w:vertAlign w:val="subscript"/>
          <w:lang w:eastAsia="uk-UA"/>
        </w:rPr>
        <w:t>45</w:t>
      </w:r>
      <w:r w:rsidRPr="00E8532C">
        <w:rPr>
          <w:rFonts w:ascii="Times New Roman" w:hAnsi="Times New Roman" w:cs="Times New Roman"/>
          <w:sz w:val="22"/>
          <w:szCs w:val="22"/>
          <w:lang w:eastAsia="uk-UA"/>
        </w:rPr>
        <w:t>Co</w:t>
      </w:r>
      <w:r w:rsidRPr="00E8532C">
        <w:rPr>
          <w:rFonts w:ascii="Times New Roman" w:hAnsi="Times New Roman" w:cs="Times New Roman"/>
          <w:sz w:val="22"/>
          <w:szCs w:val="22"/>
          <w:vertAlign w:val="subscript"/>
          <w:lang w:eastAsia="uk-UA"/>
        </w:rPr>
        <w:t>5</w:t>
      </w:r>
      <w:r w:rsidRPr="00E8532C">
        <w:rPr>
          <w:rFonts w:ascii="Times New Roman" w:hAnsi="Times New Roman" w:cs="Times New Roman"/>
          <w:sz w:val="22"/>
          <w:szCs w:val="22"/>
          <w:lang w:eastAsia="uk-UA"/>
        </w:rPr>
        <w:t>Mn</w:t>
      </w:r>
      <w:r w:rsidRPr="00E8532C">
        <w:rPr>
          <w:rFonts w:ascii="Times New Roman" w:hAnsi="Times New Roman" w:cs="Times New Roman"/>
          <w:sz w:val="22"/>
          <w:szCs w:val="22"/>
          <w:vertAlign w:val="subscript"/>
          <w:lang w:eastAsia="uk-UA"/>
        </w:rPr>
        <w:t>39</w:t>
      </w:r>
      <w:r w:rsidRPr="00E8532C">
        <w:rPr>
          <w:rFonts w:ascii="Times New Roman" w:hAnsi="Times New Roman" w:cs="Times New Roman"/>
          <w:sz w:val="22"/>
          <w:szCs w:val="22"/>
          <w:lang w:eastAsia="uk-UA"/>
        </w:rPr>
        <w:t>Sn</w:t>
      </w:r>
      <w:r w:rsidRPr="00E8532C">
        <w:rPr>
          <w:rFonts w:ascii="Times New Roman" w:hAnsi="Times New Roman" w:cs="Times New Roman"/>
          <w:sz w:val="22"/>
          <w:szCs w:val="22"/>
          <w:vertAlign w:val="subscript"/>
          <w:lang w:eastAsia="uk-UA"/>
        </w:rPr>
        <w:t>11</w:t>
      </w:r>
      <w:r w:rsidRPr="00E8532C">
        <w:rPr>
          <w:rFonts w:ascii="Times New Roman" w:hAnsi="Times New Roman" w:cs="Times New Roman"/>
          <w:sz w:val="22"/>
          <w:szCs w:val="22"/>
          <w:lang w:eastAsia="uk-UA"/>
        </w:rPr>
        <w:t xml:space="preserve"> и Ni</w:t>
      </w:r>
      <w:r w:rsidRPr="00E8532C">
        <w:rPr>
          <w:rFonts w:ascii="Times New Roman" w:hAnsi="Times New Roman" w:cs="Times New Roman"/>
          <w:sz w:val="22"/>
          <w:szCs w:val="22"/>
          <w:vertAlign w:val="subscript"/>
          <w:lang w:eastAsia="uk-UA"/>
        </w:rPr>
        <w:t>45</w:t>
      </w:r>
      <w:r w:rsidRPr="00E8532C">
        <w:rPr>
          <w:rFonts w:ascii="Times New Roman" w:hAnsi="Times New Roman" w:cs="Times New Roman"/>
          <w:sz w:val="22"/>
          <w:szCs w:val="22"/>
          <w:lang w:eastAsia="uk-UA"/>
        </w:rPr>
        <w:t>Co</w:t>
      </w:r>
      <w:r w:rsidRPr="00E8532C">
        <w:rPr>
          <w:rFonts w:ascii="Times New Roman" w:hAnsi="Times New Roman" w:cs="Times New Roman"/>
          <w:sz w:val="22"/>
          <w:szCs w:val="22"/>
          <w:vertAlign w:val="subscript"/>
          <w:lang w:eastAsia="uk-UA"/>
        </w:rPr>
        <w:t>5</w:t>
      </w:r>
      <w:r w:rsidRPr="00E8532C">
        <w:rPr>
          <w:rFonts w:ascii="Times New Roman" w:hAnsi="Times New Roman" w:cs="Times New Roman"/>
          <w:sz w:val="22"/>
          <w:szCs w:val="22"/>
          <w:lang w:eastAsia="uk-UA"/>
        </w:rPr>
        <w:t>Mn</w:t>
      </w:r>
      <w:r w:rsidRPr="00E8532C">
        <w:rPr>
          <w:rFonts w:ascii="Times New Roman" w:hAnsi="Times New Roman" w:cs="Times New Roman"/>
          <w:sz w:val="22"/>
          <w:szCs w:val="22"/>
          <w:vertAlign w:val="subscript"/>
          <w:lang w:eastAsia="uk-UA"/>
        </w:rPr>
        <w:t>37</w:t>
      </w:r>
      <w:r w:rsidRPr="00E8532C">
        <w:rPr>
          <w:rFonts w:ascii="Times New Roman" w:hAnsi="Times New Roman" w:cs="Times New Roman"/>
          <w:sz w:val="22"/>
          <w:szCs w:val="22"/>
          <w:lang w:eastAsia="uk-UA"/>
        </w:rPr>
        <w:t>In</w:t>
      </w:r>
      <w:r w:rsidRPr="00E8532C">
        <w:rPr>
          <w:rFonts w:ascii="Times New Roman" w:hAnsi="Times New Roman" w:cs="Times New Roman"/>
          <w:sz w:val="22"/>
          <w:szCs w:val="22"/>
          <w:vertAlign w:val="subscript"/>
          <w:lang w:eastAsia="uk-UA"/>
        </w:rPr>
        <w:t>13</w:t>
      </w:r>
      <w:r w:rsidRPr="00E8532C">
        <w:rPr>
          <w:rFonts w:ascii="Times New Roman" w:hAnsi="Times New Roman" w:cs="Times New Roman"/>
          <w:sz w:val="22"/>
          <w:szCs w:val="22"/>
          <w:lang w:eastAsia="uk-UA"/>
        </w:rPr>
        <w:t xml:space="preserve"> представлены на рис.</w:t>
      </w:r>
      <w:r w:rsidR="005053D9">
        <w:rPr>
          <w:rFonts w:ascii="Times New Roman" w:hAnsi="Times New Roman" w:cs="Times New Roman"/>
          <w:sz w:val="22"/>
          <w:szCs w:val="22"/>
          <w:lang w:val="en-US" w:eastAsia="uk-UA"/>
        </w:rPr>
        <w:t> </w:t>
      </w:r>
      <w:r w:rsidR="00477AA7">
        <w:rPr>
          <w:rFonts w:ascii="Times New Roman" w:hAnsi="Times New Roman" w:cs="Times New Roman"/>
          <w:sz w:val="22"/>
          <w:szCs w:val="22"/>
          <w:lang w:eastAsia="uk-UA"/>
        </w:rPr>
        <w:t>4.37</w:t>
      </w:r>
      <w:r w:rsidR="0003481B">
        <w:rPr>
          <w:rFonts w:ascii="Times New Roman" w:hAnsi="Times New Roman" w:cs="Times New Roman"/>
          <w:sz w:val="22"/>
          <w:szCs w:val="22"/>
          <w:lang w:val="en-US" w:eastAsia="uk-UA"/>
        </w:rPr>
        <w:t> </w:t>
      </w:r>
      <w:r w:rsidR="007F08FC" w:rsidRPr="00E8532C">
        <w:rPr>
          <w:rFonts w:ascii="Times New Roman" w:hAnsi="Times New Roman" w:cs="Times New Roman"/>
          <w:sz w:val="22"/>
          <w:szCs w:val="22"/>
          <w:lang w:eastAsia="uk-UA"/>
        </w:rPr>
        <w:t>[</w:t>
      </w:r>
      <w:r w:rsidR="00A45CD5">
        <w:rPr>
          <w:rFonts w:ascii="Times New Roman" w:hAnsi="Times New Roman" w:cs="Times New Roman"/>
          <w:sz w:val="22"/>
          <w:szCs w:val="22"/>
          <w:lang w:eastAsia="uk-UA"/>
        </w:rPr>
        <w:t>78</w:t>
      </w:r>
      <w:r w:rsidR="007F08FC" w:rsidRPr="00E8532C">
        <w:rPr>
          <w:rFonts w:ascii="Times New Roman" w:hAnsi="Times New Roman" w:cs="Times New Roman"/>
          <w:sz w:val="22"/>
          <w:szCs w:val="22"/>
          <w:lang w:eastAsia="uk-UA"/>
        </w:rPr>
        <w:t>,</w:t>
      </w:r>
      <w:r w:rsidR="00FE6362">
        <w:rPr>
          <w:rFonts w:ascii="Times New Roman" w:hAnsi="Times New Roman" w:cs="Times New Roman"/>
          <w:sz w:val="22"/>
          <w:szCs w:val="22"/>
          <w:lang w:eastAsia="uk-UA"/>
        </w:rPr>
        <w:t> </w:t>
      </w:r>
      <w:r w:rsidR="00A45CD5">
        <w:rPr>
          <w:rFonts w:ascii="Times New Roman" w:hAnsi="Times New Roman" w:cs="Times New Roman"/>
          <w:sz w:val="22"/>
          <w:szCs w:val="22"/>
          <w:lang w:eastAsia="uk-UA"/>
        </w:rPr>
        <w:t>79</w:t>
      </w:r>
      <w:r w:rsidR="007F08FC" w:rsidRPr="00E8532C">
        <w:rPr>
          <w:rFonts w:ascii="Times New Roman" w:hAnsi="Times New Roman" w:cs="Times New Roman"/>
          <w:sz w:val="22"/>
          <w:szCs w:val="22"/>
          <w:lang w:eastAsia="uk-UA"/>
        </w:rPr>
        <w:t>,</w:t>
      </w:r>
      <w:r w:rsidR="00FE6362">
        <w:rPr>
          <w:rFonts w:ascii="Times New Roman" w:hAnsi="Times New Roman" w:cs="Times New Roman"/>
          <w:sz w:val="22"/>
          <w:szCs w:val="22"/>
          <w:lang w:eastAsia="uk-UA"/>
        </w:rPr>
        <w:t> </w:t>
      </w:r>
      <w:r w:rsidR="00A45CD5">
        <w:rPr>
          <w:rFonts w:ascii="Times New Roman" w:hAnsi="Times New Roman" w:cs="Times New Roman"/>
          <w:sz w:val="22"/>
          <w:szCs w:val="22"/>
          <w:lang w:eastAsia="uk-UA"/>
        </w:rPr>
        <w:t>81</w:t>
      </w:r>
      <w:r w:rsidR="007F08FC" w:rsidRPr="00E8532C">
        <w:rPr>
          <w:rFonts w:ascii="Times New Roman" w:hAnsi="Times New Roman" w:cs="Times New Roman"/>
          <w:sz w:val="22"/>
          <w:szCs w:val="22"/>
          <w:lang w:eastAsia="uk-UA"/>
        </w:rPr>
        <w:t>-</w:t>
      </w:r>
      <w:r w:rsidR="00A45CD5">
        <w:rPr>
          <w:rFonts w:ascii="Times New Roman" w:hAnsi="Times New Roman" w:cs="Times New Roman"/>
          <w:sz w:val="22"/>
          <w:szCs w:val="22"/>
          <w:lang w:eastAsia="uk-UA"/>
        </w:rPr>
        <w:t>84</w:t>
      </w:r>
      <w:r w:rsidR="007F08FC" w:rsidRPr="00E8532C">
        <w:rPr>
          <w:rFonts w:ascii="Times New Roman" w:hAnsi="Times New Roman" w:cs="Times New Roman"/>
          <w:sz w:val="22"/>
          <w:szCs w:val="22"/>
          <w:lang w:eastAsia="uk-UA"/>
        </w:rPr>
        <w:t>]</w:t>
      </w:r>
      <w:r w:rsidRPr="00E8532C">
        <w:rPr>
          <w:rFonts w:ascii="Times New Roman" w:hAnsi="Times New Roman" w:cs="Times New Roman"/>
          <w:sz w:val="22"/>
          <w:szCs w:val="22"/>
          <w:lang w:eastAsia="uk-UA"/>
        </w:rPr>
        <w:t>.</w:t>
      </w:r>
      <w:r w:rsidR="00F3320D" w:rsidRPr="00E8532C">
        <w:rPr>
          <w:rFonts w:ascii="Times New Roman" w:hAnsi="Times New Roman" w:cs="Times New Roman"/>
          <w:sz w:val="22"/>
          <w:szCs w:val="22"/>
          <w:lang w:eastAsia="uk-UA"/>
        </w:rPr>
        <w:t xml:space="preserve"> </w:t>
      </w:r>
    </w:p>
    <w:p w:rsidR="00605930" w:rsidRPr="00E527C6" w:rsidRDefault="00605930" w:rsidP="003B6569">
      <w:pPr>
        <w:spacing w:after="120"/>
        <w:jc w:val="both"/>
        <w:rPr>
          <w:rFonts w:ascii="Times New Roman" w:hAnsi="Times New Roman" w:cs="Times New Roman"/>
          <w:sz w:val="22"/>
          <w:szCs w:val="22"/>
          <w:lang w:eastAsia="uk-UA"/>
        </w:rPr>
      </w:pPr>
    </w:p>
    <w:p w:rsidR="001639D8" w:rsidRPr="00E8532C" w:rsidRDefault="00260E82" w:rsidP="007D7B3A">
      <w:pPr>
        <w:spacing w:after="120"/>
        <w:jc w:val="center"/>
        <w:rPr>
          <w:rFonts w:ascii="Times New Roman" w:hAnsi="Times New Roman" w:cs="Times New Roman"/>
          <w:sz w:val="22"/>
          <w:szCs w:val="22"/>
          <w:lang w:eastAsia="ru-RU"/>
        </w:rPr>
      </w:pPr>
      <w:r>
        <w:rPr>
          <w:rFonts w:ascii="Times New Roman" w:hAnsi="Times New Roman" w:cs="Times New Roman"/>
          <w:noProof/>
          <w:sz w:val="22"/>
          <w:szCs w:val="22"/>
          <w:lang w:eastAsia="ru-RU" w:bidi="ar-SA"/>
        </w:rPr>
        <w:drawing>
          <wp:inline distT="0" distB="0" distL="0" distR="0">
            <wp:extent cx="4610100" cy="3324225"/>
            <wp:effectExtent l="0" t="0" r="0"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610100" cy="3324225"/>
                    </a:xfrm>
                    <a:prstGeom prst="rect">
                      <a:avLst/>
                    </a:prstGeom>
                    <a:noFill/>
                    <a:ln>
                      <a:noFill/>
                    </a:ln>
                  </pic:spPr>
                </pic:pic>
              </a:graphicData>
            </a:graphic>
          </wp:inline>
        </w:drawing>
      </w:r>
    </w:p>
    <w:p w:rsidR="001639D8" w:rsidRPr="00E527C6" w:rsidRDefault="003D13B1" w:rsidP="007D7B3A">
      <w:pPr>
        <w:spacing w:after="120"/>
        <w:jc w:val="both"/>
        <w:rPr>
          <w:rFonts w:ascii="Times New Roman" w:hAnsi="Times New Roman" w:cs="Times New Roman"/>
          <w:sz w:val="22"/>
          <w:szCs w:val="22"/>
          <w:lang w:eastAsia="ru-RU"/>
        </w:rPr>
      </w:pPr>
      <w:r w:rsidRPr="0054714A">
        <w:rPr>
          <w:rFonts w:ascii="Times New Roman" w:hAnsi="Times New Roman" w:cs="Times New Roman"/>
          <w:b/>
          <w:sz w:val="22"/>
          <w:szCs w:val="22"/>
          <w:lang w:eastAsia="ru-RU"/>
        </w:rPr>
        <w:t>Рисунок</w:t>
      </w:r>
      <w:r w:rsidR="004123D4" w:rsidRPr="0054714A">
        <w:rPr>
          <w:rFonts w:ascii="Times New Roman" w:hAnsi="Times New Roman" w:cs="Times New Roman"/>
          <w:b/>
          <w:sz w:val="22"/>
          <w:szCs w:val="22"/>
          <w:lang w:eastAsia="ru-RU"/>
        </w:rPr>
        <w:t xml:space="preserve"> </w:t>
      </w:r>
      <w:r w:rsidR="00952D3F">
        <w:rPr>
          <w:rFonts w:ascii="Times New Roman" w:hAnsi="Times New Roman" w:cs="Times New Roman"/>
          <w:b/>
          <w:sz w:val="22"/>
          <w:szCs w:val="22"/>
          <w:lang w:eastAsia="ru-RU"/>
        </w:rPr>
        <w:t>4.37</w:t>
      </w:r>
      <w:r w:rsidR="004123D4" w:rsidRPr="0054714A">
        <w:rPr>
          <w:rFonts w:ascii="Times New Roman" w:hAnsi="Times New Roman" w:cs="Times New Roman"/>
          <w:b/>
          <w:sz w:val="22"/>
          <w:szCs w:val="22"/>
          <w:lang w:eastAsia="ru-RU"/>
        </w:rPr>
        <w:t>.</w:t>
      </w:r>
      <w:r w:rsidR="004123D4" w:rsidRPr="00E8532C">
        <w:rPr>
          <w:rFonts w:ascii="Times New Roman" w:hAnsi="Times New Roman" w:cs="Times New Roman"/>
          <w:sz w:val="22"/>
          <w:szCs w:val="22"/>
          <w:lang w:eastAsia="ru-RU"/>
        </w:rPr>
        <w:t xml:space="preserve"> Теоретические зависимости (а) </w:t>
      </w:r>
      <w:r w:rsidR="009E1766" w:rsidRPr="00E8532C">
        <w:rPr>
          <w:rFonts w:ascii="Times New Roman" w:hAnsi="Times New Roman" w:cs="Times New Roman"/>
          <w:sz w:val="22"/>
          <w:szCs w:val="22"/>
          <w:lang w:eastAsia="uk-UA"/>
        </w:rPr>
        <w:t>Δ</w:t>
      </w:r>
      <w:r w:rsidR="009E1766" w:rsidRPr="00E8532C">
        <w:rPr>
          <w:rFonts w:ascii="Times New Roman" w:hAnsi="Times New Roman" w:cs="Times New Roman"/>
          <w:i/>
          <w:sz w:val="22"/>
          <w:szCs w:val="22"/>
          <w:lang w:val="en-US" w:eastAsia="uk-UA"/>
        </w:rPr>
        <w:t>S</w:t>
      </w:r>
      <w:r w:rsidR="009E1766" w:rsidRPr="00E8532C">
        <w:rPr>
          <w:rFonts w:ascii="Times New Roman" w:hAnsi="Times New Roman" w:cs="Times New Roman"/>
          <w:i/>
          <w:sz w:val="22"/>
          <w:szCs w:val="22"/>
          <w:vertAlign w:val="subscript"/>
          <w:lang w:val="en-US" w:eastAsia="uk-UA"/>
        </w:rPr>
        <w:t>mag</w:t>
      </w:r>
      <w:r w:rsidR="004123D4" w:rsidRPr="00E8532C">
        <w:rPr>
          <w:rFonts w:ascii="Times New Roman" w:hAnsi="Times New Roman" w:cs="Times New Roman"/>
          <w:sz w:val="22"/>
          <w:szCs w:val="22"/>
          <w:lang w:eastAsia="ru-RU"/>
        </w:rPr>
        <w:t xml:space="preserve"> и (б) </w:t>
      </w:r>
      <w:r w:rsidR="009E1766" w:rsidRPr="00E8532C">
        <w:rPr>
          <w:rFonts w:ascii="Times New Roman" w:hAnsi="Times New Roman" w:cs="Times New Roman"/>
          <w:sz w:val="22"/>
          <w:szCs w:val="22"/>
          <w:lang w:eastAsia="uk-UA"/>
        </w:rPr>
        <w:t>Δ</w:t>
      </w:r>
      <w:r w:rsidR="009E1766" w:rsidRPr="00E8532C">
        <w:rPr>
          <w:rFonts w:ascii="Times New Roman" w:hAnsi="Times New Roman" w:cs="Times New Roman"/>
          <w:i/>
          <w:sz w:val="22"/>
          <w:szCs w:val="22"/>
          <w:lang w:val="en-US" w:eastAsia="uk-UA"/>
        </w:rPr>
        <w:t>T</w:t>
      </w:r>
      <w:r w:rsidR="009E1766" w:rsidRPr="00E8532C">
        <w:rPr>
          <w:rFonts w:ascii="Times New Roman" w:hAnsi="Times New Roman" w:cs="Times New Roman"/>
          <w:i/>
          <w:sz w:val="22"/>
          <w:szCs w:val="22"/>
          <w:vertAlign w:val="subscript"/>
          <w:lang w:val="en-US" w:eastAsia="uk-UA"/>
        </w:rPr>
        <w:t>ad</w:t>
      </w:r>
      <w:r w:rsidR="004123D4" w:rsidRPr="00E8532C">
        <w:rPr>
          <w:rFonts w:ascii="Times New Roman" w:hAnsi="Times New Roman" w:cs="Times New Roman"/>
          <w:sz w:val="22"/>
          <w:szCs w:val="22"/>
          <w:lang w:eastAsia="ru-RU"/>
        </w:rPr>
        <w:t xml:space="preserve"> для сплава </w:t>
      </w:r>
      <w:r w:rsidR="004123D4" w:rsidRPr="00E8532C">
        <w:rPr>
          <w:rFonts w:ascii="Times New Roman" w:hAnsi="Times New Roman" w:cs="Times New Roman"/>
          <w:sz w:val="22"/>
          <w:szCs w:val="22"/>
          <w:lang w:eastAsia="uk-UA"/>
        </w:rPr>
        <w:t>Ni</w:t>
      </w:r>
      <w:r w:rsidR="004123D4" w:rsidRPr="00E8532C">
        <w:rPr>
          <w:rFonts w:ascii="Times New Roman" w:hAnsi="Times New Roman" w:cs="Times New Roman"/>
          <w:sz w:val="22"/>
          <w:szCs w:val="22"/>
          <w:vertAlign w:val="subscript"/>
          <w:lang w:eastAsia="uk-UA"/>
        </w:rPr>
        <w:t>45</w:t>
      </w:r>
      <w:r w:rsidR="004123D4" w:rsidRPr="00E8532C">
        <w:rPr>
          <w:rFonts w:ascii="Times New Roman" w:hAnsi="Times New Roman" w:cs="Times New Roman"/>
          <w:sz w:val="22"/>
          <w:szCs w:val="22"/>
          <w:lang w:eastAsia="uk-UA"/>
        </w:rPr>
        <w:t>Co</w:t>
      </w:r>
      <w:r w:rsidR="004123D4" w:rsidRPr="00E8532C">
        <w:rPr>
          <w:rFonts w:ascii="Times New Roman" w:hAnsi="Times New Roman" w:cs="Times New Roman"/>
          <w:sz w:val="22"/>
          <w:szCs w:val="22"/>
          <w:vertAlign w:val="subscript"/>
          <w:lang w:eastAsia="uk-UA"/>
        </w:rPr>
        <w:t>5</w:t>
      </w:r>
      <w:r w:rsidR="004123D4" w:rsidRPr="00E8532C">
        <w:rPr>
          <w:rFonts w:ascii="Times New Roman" w:hAnsi="Times New Roman" w:cs="Times New Roman"/>
          <w:sz w:val="22"/>
          <w:szCs w:val="22"/>
          <w:lang w:eastAsia="uk-UA"/>
        </w:rPr>
        <w:t>Mn</w:t>
      </w:r>
      <w:r w:rsidR="004123D4" w:rsidRPr="00E8532C">
        <w:rPr>
          <w:rFonts w:ascii="Times New Roman" w:hAnsi="Times New Roman" w:cs="Times New Roman"/>
          <w:sz w:val="22"/>
          <w:szCs w:val="22"/>
          <w:vertAlign w:val="subscript"/>
          <w:lang w:eastAsia="uk-UA"/>
        </w:rPr>
        <w:t>39</w:t>
      </w:r>
      <w:r w:rsidR="004123D4" w:rsidRPr="00E8532C">
        <w:rPr>
          <w:rFonts w:ascii="Times New Roman" w:hAnsi="Times New Roman" w:cs="Times New Roman"/>
          <w:sz w:val="22"/>
          <w:szCs w:val="22"/>
          <w:lang w:eastAsia="uk-UA"/>
        </w:rPr>
        <w:t>Sn</w:t>
      </w:r>
      <w:r w:rsidR="004123D4" w:rsidRPr="00E8532C">
        <w:rPr>
          <w:rFonts w:ascii="Times New Roman" w:hAnsi="Times New Roman" w:cs="Times New Roman"/>
          <w:sz w:val="22"/>
          <w:szCs w:val="22"/>
          <w:vertAlign w:val="subscript"/>
          <w:lang w:eastAsia="uk-UA"/>
        </w:rPr>
        <w:t>11</w:t>
      </w:r>
      <w:r w:rsidR="004123D4" w:rsidRPr="00E8532C">
        <w:rPr>
          <w:rFonts w:ascii="Times New Roman" w:hAnsi="Times New Roman" w:cs="Times New Roman"/>
          <w:sz w:val="22"/>
          <w:szCs w:val="22"/>
          <w:lang w:eastAsia="ru-RU"/>
        </w:rPr>
        <w:t xml:space="preserve"> при изменении магнитного поля от 0 до 2 Тл. (в) Теоретические и экспериментальные зависимости адиабатического изменения температуры для сплава </w:t>
      </w:r>
      <w:r w:rsidR="004123D4" w:rsidRPr="00E8532C">
        <w:rPr>
          <w:rFonts w:ascii="Times New Roman" w:hAnsi="Times New Roman" w:cs="Times New Roman"/>
          <w:sz w:val="22"/>
          <w:szCs w:val="22"/>
          <w:lang w:eastAsia="uk-UA"/>
        </w:rPr>
        <w:t>Ni</w:t>
      </w:r>
      <w:r w:rsidR="004123D4" w:rsidRPr="00E8532C">
        <w:rPr>
          <w:rFonts w:ascii="Times New Roman" w:hAnsi="Times New Roman" w:cs="Times New Roman"/>
          <w:sz w:val="22"/>
          <w:szCs w:val="22"/>
          <w:vertAlign w:val="subscript"/>
          <w:lang w:eastAsia="uk-UA"/>
        </w:rPr>
        <w:t>45</w:t>
      </w:r>
      <w:r w:rsidR="004123D4" w:rsidRPr="00E8532C">
        <w:rPr>
          <w:rFonts w:ascii="Times New Roman" w:hAnsi="Times New Roman" w:cs="Times New Roman"/>
          <w:sz w:val="22"/>
          <w:szCs w:val="22"/>
          <w:lang w:eastAsia="uk-UA"/>
        </w:rPr>
        <w:t>Co</w:t>
      </w:r>
      <w:r w:rsidR="004123D4" w:rsidRPr="00E8532C">
        <w:rPr>
          <w:rFonts w:ascii="Times New Roman" w:hAnsi="Times New Roman" w:cs="Times New Roman"/>
          <w:sz w:val="22"/>
          <w:szCs w:val="22"/>
          <w:vertAlign w:val="subscript"/>
          <w:lang w:eastAsia="uk-UA"/>
        </w:rPr>
        <w:t>5</w:t>
      </w:r>
      <w:r w:rsidR="004123D4" w:rsidRPr="00E8532C">
        <w:rPr>
          <w:rFonts w:ascii="Times New Roman" w:hAnsi="Times New Roman" w:cs="Times New Roman"/>
          <w:sz w:val="22"/>
          <w:szCs w:val="22"/>
          <w:lang w:eastAsia="uk-UA"/>
        </w:rPr>
        <w:t>Mn</w:t>
      </w:r>
      <w:r w:rsidR="004123D4" w:rsidRPr="00E8532C">
        <w:rPr>
          <w:rFonts w:ascii="Times New Roman" w:hAnsi="Times New Roman" w:cs="Times New Roman"/>
          <w:sz w:val="22"/>
          <w:szCs w:val="22"/>
          <w:vertAlign w:val="subscript"/>
          <w:lang w:eastAsia="uk-UA"/>
        </w:rPr>
        <w:t>37</w:t>
      </w:r>
      <w:r w:rsidR="004123D4" w:rsidRPr="00E8532C">
        <w:rPr>
          <w:rFonts w:ascii="Times New Roman" w:hAnsi="Times New Roman" w:cs="Times New Roman"/>
          <w:sz w:val="22"/>
          <w:szCs w:val="22"/>
          <w:lang w:eastAsia="uk-UA"/>
        </w:rPr>
        <w:t>In</w:t>
      </w:r>
      <w:r w:rsidR="004123D4" w:rsidRPr="00E8532C">
        <w:rPr>
          <w:rFonts w:ascii="Times New Roman" w:hAnsi="Times New Roman" w:cs="Times New Roman"/>
          <w:sz w:val="22"/>
          <w:szCs w:val="22"/>
          <w:vertAlign w:val="subscript"/>
          <w:lang w:eastAsia="uk-UA"/>
        </w:rPr>
        <w:t>13</w:t>
      </w:r>
      <w:r w:rsidR="004123D4" w:rsidRPr="00E8532C">
        <w:rPr>
          <w:rFonts w:ascii="Times New Roman" w:hAnsi="Times New Roman" w:cs="Times New Roman"/>
          <w:sz w:val="22"/>
          <w:szCs w:val="22"/>
          <w:lang w:eastAsia="ru-RU"/>
        </w:rPr>
        <w:t xml:space="preserve"> при изменении магнитного поля от 0 до 2 Тл. На вставке изображена теоретическая зависимость </w:t>
      </w:r>
      <w:r w:rsidR="004123D4" w:rsidRPr="00E8532C">
        <w:rPr>
          <w:rFonts w:ascii="Times New Roman" w:hAnsi="Times New Roman" w:cs="Times New Roman"/>
          <w:sz w:val="22"/>
          <w:szCs w:val="22"/>
          <w:lang w:eastAsia="uk-UA"/>
        </w:rPr>
        <w:t>Δ</w:t>
      </w:r>
      <w:r w:rsidR="004123D4" w:rsidRPr="00E8532C">
        <w:rPr>
          <w:rFonts w:ascii="Times New Roman" w:hAnsi="Times New Roman" w:cs="Times New Roman"/>
          <w:i/>
          <w:sz w:val="22"/>
          <w:szCs w:val="22"/>
          <w:lang w:val="en-US" w:eastAsia="uk-UA"/>
        </w:rPr>
        <w:t>S</w:t>
      </w:r>
      <w:r w:rsidR="004123D4" w:rsidRPr="00E8532C">
        <w:rPr>
          <w:rFonts w:ascii="Times New Roman" w:hAnsi="Times New Roman" w:cs="Times New Roman"/>
          <w:i/>
          <w:sz w:val="22"/>
          <w:szCs w:val="22"/>
          <w:vertAlign w:val="subscript"/>
          <w:lang w:val="en-US" w:eastAsia="uk-UA"/>
        </w:rPr>
        <w:t>mag</w:t>
      </w:r>
      <w:r w:rsidR="004123D4" w:rsidRPr="00E8532C">
        <w:rPr>
          <w:rFonts w:ascii="Times New Roman" w:hAnsi="Times New Roman" w:cs="Times New Roman"/>
          <w:sz w:val="22"/>
          <w:szCs w:val="22"/>
          <w:lang w:eastAsia="ru-RU"/>
        </w:rPr>
        <w:t>(</w:t>
      </w:r>
      <w:r w:rsidR="004123D4" w:rsidRPr="00E8532C">
        <w:rPr>
          <w:rFonts w:ascii="Times New Roman" w:hAnsi="Times New Roman" w:cs="Times New Roman"/>
          <w:i/>
          <w:sz w:val="22"/>
          <w:szCs w:val="22"/>
          <w:lang w:val="en-US" w:eastAsia="ru-RU"/>
        </w:rPr>
        <w:t>T</w:t>
      </w:r>
      <w:r w:rsidR="004123D4" w:rsidRPr="00E8532C">
        <w:rPr>
          <w:rFonts w:ascii="Times New Roman" w:hAnsi="Times New Roman" w:cs="Times New Roman"/>
          <w:sz w:val="22"/>
          <w:szCs w:val="22"/>
          <w:lang w:eastAsia="ru-RU"/>
        </w:rPr>
        <w:t xml:space="preserve">) для сплава </w:t>
      </w:r>
      <w:r w:rsidR="004123D4" w:rsidRPr="00E8532C">
        <w:rPr>
          <w:rFonts w:ascii="Times New Roman" w:hAnsi="Times New Roman" w:cs="Times New Roman"/>
          <w:sz w:val="22"/>
          <w:szCs w:val="22"/>
          <w:lang w:eastAsia="uk-UA"/>
        </w:rPr>
        <w:t>Ni</w:t>
      </w:r>
      <w:r w:rsidR="004123D4" w:rsidRPr="00E8532C">
        <w:rPr>
          <w:rFonts w:ascii="Times New Roman" w:hAnsi="Times New Roman" w:cs="Times New Roman"/>
          <w:sz w:val="22"/>
          <w:szCs w:val="22"/>
          <w:vertAlign w:val="subscript"/>
          <w:lang w:eastAsia="uk-UA"/>
        </w:rPr>
        <w:t>45</w:t>
      </w:r>
      <w:r w:rsidR="004123D4" w:rsidRPr="00E8532C">
        <w:rPr>
          <w:rFonts w:ascii="Times New Roman" w:hAnsi="Times New Roman" w:cs="Times New Roman"/>
          <w:sz w:val="22"/>
          <w:szCs w:val="22"/>
          <w:lang w:eastAsia="uk-UA"/>
        </w:rPr>
        <w:t>Co</w:t>
      </w:r>
      <w:r w:rsidR="004123D4" w:rsidRPr="00E8532C">
        <w:rPr>
          <w:rFonts w:ascii="Times New Roman" w:hAnsi="Times New Roman" w:cs="Times New Roman"/>
          <w:sz w:val="22"/>
          <w:szCs w:val="22"/>
          <w:vertAlign w:val="subscript"/>
          <w:lang w:eastAsia="uk-UA"/>
        </w:rPr>
        <w:t>5</w:t>
      </w:r>
      <w:r w:rsidR="004123D4" w:rsidRPr="00E8532C">
        <w:rPr>
          <w:rFonts w:ascii="Times New Roman" w:hAnsi="Times New Roman" w:cs="Times New Roman"/>
          <w:sz w:val="22"/>
          <w:szCs w:val="22"/>
          <w:lang w:eastAsia="uk-UA"/>
        </w:rPr>
        <w:t>Mn</w:t>
      </w:r>
      <w:r w:rsidR="004123D4" w:rsidRPr="00E8532C">
        <w:rPr>
          <w:rFonts w:ascii="Times New Roman" w:hAnsi="Times New Roman" w:cs="Times New Roman"/>
          <w:sz w:val="22"/>
          <w:szCs w:val="22"/>
          <w:vertAlign w:val="subscript"/>
          <w:lang w:eastAsia="uk-UA"/>
        </w:rPr>
        <w:t>37</w:t>
      </w:r>
      <w:r w:rsidR="004123D4" w:rsidRPr="00E8532C">
        <w:rPr>
          <w:rFonts w:ascii="Times New Roman" w:hAnsi="Times New Roman" w:cs="Times New Roman"/>
          <w:sz w:val="22"/>
          <w:szCs w:val="22"/>
          <w:lang w:eastAsia="uk-UA"/>
        </w:rPr>
        <w:t>In</w:t>
      </w:r>
      <w:r w:rsidR="004123D4" w:rsidRPr="00E8532C">
        <w:rPr>
          <w:rFonts w:ascii="Times New Roman" w:hAnsi="Times New Roman" w:cs="Times New Roman"/>
          <w:sz w:val="22"/>
          <w:szCs w:val="22"/>
          <w:vertAlign w:val="subscript"/>
          <w:lang w:eastAsia="uk-UA"/>
        </w:rPr>
        <w:t>13</w:t>
      </w:r>
      <w:r w:rsidR="004123D4" w:rsidRPr="00E8532C">
        <w:rPr>
          <w:rFonts w:ascii="Times New Roman" w:hAnsi="Times New Roman" w:cs="Times New Roman"/>
          <w:sz w:val="22"/>
          <w:szCs w:val="22"/>
          <w:lang w:eastAsia="ru-RU"/>
        </w:rPr>
        <w:t xml:space="preserve"> при изменении магнитного поля от 0 до 2 Тл. Открытыми (закрашенными) символами обозначены результаты для монокристалла (поликристалла), </w:t>
      </w:r>
      <w:r w:rsidR="004123D4" w:rsidRPr="00E8532C">
        <w:rPr>
          <w:rFonts w:ascii="Times New Roman" w:hAnsi="Times New Roman" w:cs="Times New Roman"/>
          <w:sz w:val="22"/>
          <w:szCs w:val="22"/>
          <w:lang w:eastAsia="ru-RU"/>
        </w:rPr>
        <w:lastRenderedPageBreak/>
        <w:t>штрих</w:t>
      </w:r>
      <w:r w:rsidR="00F47C03" w:rsidRPr="00E8532C">
        <w:rPr>
          <w:rFonts w:ascii="Times New Roman" w:hAnsi="Times New Roman" w:cs="Times New Roman"/>
          <w:sz w:val="22"/>
          <w:szCs w:val="22"/>
          <w:lang w:eastAsia="ru-RU"/>
        </w:rPr>
        <w:t xml:space="preserve">овой </w:t>
      </w:r>
      <w:r w:rsidR="004123D4" w:rsidRPr="00E8532C">
        <w:rPr>
          <w:rFonts w:ascii="Times New Roman" w:hAnsi="Times New Roman" w:cs="Times New Roman"/>
          <w:sz w:val="22"/>
          <w:szCs w:val="22"/>
          <w:lang w:eastAsia="ru-RU"/>
        </w:rPr>
        <w:t>линией показана экспериментальная зависимость для сплава Ni</w:t>
      </w:r>
      <w:r w:rsidR="004123D4" w:rsidRPr="00E8532C">
        <w:rPr>
          <w:rFonts w:ascii="Times New Roman" w:hAnsi="Times New Roman" w:cs="Times New Roman"/>
          <w:sz w:val="22"/>
          <w:szCs w:val="22"/>
          <w:vertAlign w:val="subscript"/>
          <w:lang w:eastAsia="ru-RU"/>
        </w:rPr>
        <w:t>45,2</w:t>
      </w:r>
      <w:r w:rsidR="004123D4" w:rsidRPr="00E8532C">
        <w:rPr>
          <w:rFonts w:ascii="Times New Roman" w:hAnsi="Times New Roman" w:cs="Times New Roman"/>
          <w:sz w:val="22"/>
          <w:szCs w:val="22"/>
          <w:lang w:eastAsia="ru-RU"/>
        </w:rPr>
        <w:t>Mn</w:t>
      </w:r>
      <w:r w:rsidR="004123D4" w:rsidRPr="00E8532C">
        <w:rPr>
          <w:rFonts w:ascii="Times New Roman" w:hAnsi="Times New Roman" w:cs="Times New Roman"/>
          <w:sz w:val="22"/>
          <w:szCs w:val="22"/>
          <w:vertAlign w:val="subscript"/>
          <w:lang w:eastAsia="ru-RU"/>
        </w:rPr>
        <w:t>36,7</w:t>
      </w:r>
      <w:r w:rsidR="004123D4" w:rsidRPr="00E8532C">
        <w:rPr>
          <w:rFonts w:ascii="Times New Roman" w:hAnsi="Times New Roman" w:cs="Times New Roman"/>
          <w:sz w:val="22"/>
          <w:szCs w:val="22"/>
          <w:lang w:eastAsia="ru-RU"/>
        </w:rPr>
        <w:t>In</w:t>
      </w:r>
      <w:r w:rsidR="004123D4" w:rsidRPr="00E8532C">
        <w:rPr>
          <w:rFonts w:ascii="Times New Roman" w:hAnsi="Times New Roman" w:cs="Times New Roman"/>
          <w:sz w:val="22"/>
          <w:szCs w:val="22"/>
          <w:vertAlign w:val="subscript"/>
          <w:lang w:eastAsia="ru-RU"/>
        </w:rPr>
        <w:t>13</w:t>
      </w:r>
      <w:r w:rsidR="004123D4" w:rsidRPr="00E8532C">
        <w:rPr>
          <w:rFonts w:ascii="Times New Roman" w:hAnsi="Times New Roman" w:cs="Times New Roman"/>
          <w:sz w:val="22"/>
          <w:szCs w:val="22"/>
          <w:lang w:eastAsia="ru-RU"/>
        </w:rPr>
        <w:t>Co</w:t>
      </w:r>
      <w:r w:rsidR="004123D4" w:rsidRPr="00E8532C">
        <w:rPr>
          <w:rFonts w:ascii="Times New Roman" w:hAnsi="Times New Roman" w:cs="Times New Roman"/>
          <w:sz w:val="22"/>
          <w:szCs w:val="22"/>
          <w:vertAlign w:val="subscript"/>
          <w:lang w:eastAsia="ru-RU"/>
        </w:rPr>
        <w:t>5,1</w:t>
      </w:r>
      <w:r w:rsidR="00F34AC3">
        <w:rPr>
          <w:rFonts w:ascii="Times New Roman" w:hAnsi="Times New Roman" w:cs="Times New Roman"/>
          <w:sz w:val="22"/>
          <w:szCs w:val="22"/>
          <w:lang w:val="en-US" w:eastAsia="ru-RU"/>
        </w:rPr>
        <w:t> </w:t>
      </w:r>
      <w:r w:rsidR="004123D4" w:rsidRPr="00E8532C">
        <w:rPr>
          <w:rFonts w:ascii="Times New Roman" w:hAnsi="Times New Roman" w:cs="Times New Roman"/>
          <w:sz w:val="22"/>
          <w:szCs w:val="22"/>
          <w:lang w:eastAsia="ru-RU"/>
        </w:rPr>
        <w:t>[</w:t>
      </w:r>
      <w:r w:rsidR="00BD7F9E" w:rsidRPr="00E8532C">
        <w:rPr>
          <w:rFonts w:ascii="Times New Roman" w:hAnsi="Times New Roman" w:cs="Times New Roman"/>
          <w:sz w:val="22"/>
          <w:szCs w:val="22"/>
          <w:lang w:eastAsia="ru-RU"/>
        </w:rPr>
        <w:t>11</w:t>
      </w:r>
      <w:r w:rsidR="004123D4" w:rsidRPr="00E8532C">
        <w:rPr>
          <w:rFonts w:ascii="Times New Roman" w:hAnsi="Times New Roman" w:cs="Times New Roman"/>
          <w:sz w:val="22"/>
          <w:szCs w:val="22"/>
          <w:lang w:eastAsia="ru-RU"/>
        </w:rPr>
        <w:t>]</w:t>
      </w:r>
    </w:p>
    <w:p w:rsidR="001551F1" w:rsidRPr="00E8532C" w:rsidRDefault="00CE3425" w:rsidP="000148DC">
      <w:pPr>
        <w:spacing w:after="120"/>
        <w:jc w:val="both"/>
        <w:rPr>
          <w:rFonts w:ascii="Times New Roman" w:hAnsi="Times New Roman" w:cs="Times New Roman"/>
          <w:sz w:val="22"/>
          <w:szCs w:val="22"/>
          <w:lang w:eastAsia="ru-RU"/>
        </w:rPr>
      </w:pPr>
      <w:r w:rsidRPr="00E8532C">
        <w:rPr>
          <w:rFonts w:ascii="Times New Roman" w:hAnsi="Times New Roman" w:cs="Times New Roman"/>
          <w:sz w:val="22"/>
          <w:szCs w:val="22"/>
          <w:lang w:eastAsia="ru-RU"/>
        </w:rPr>
        <w:t>Отме</w:t>
      </w:r>
      <w:r w:rsidR="00F3320D" w:rsidRPr="00E8532C">
        <w:rPr>
          <w:rFonts w:ascii="Times New Roman" w:hAnsi="Times New Roman" w:cs="Times New Roman"/>
          <w:sz w:val="22"/>
          <w:szCs w:val="22"/>
          <w:lang w:eastAsia="ru-RU"/>
        </w:rPr>
        <w:t>тим, что температурные зависимо</w:t>
      </w:r>
      <w:r w:rsidRPr="00E8532C">
        <w:rPr>
          <w:rFonts w:ascii="Times New Roman" w:hAnsi="Times New Roman" w:cs="Times New Roman"/>
          <w:sz w:val="22"/>
          <w:szCs w:val="22"/>
          <w:lang w:eastAsia="ru-RU"/>
        </w:rPr>
        <w:t>сти теплоемкостей и магнитных вкладов энтропии для сплавов Ni-Co-Mn-(In,</w:t>
      </w:r>
      <w:r w:rsidR="00F3320D" w:rsidRPr="00E8532C">
        <w:rPr>
          <w:rFonts w:ascii="Times New Roman" w:hAnsi="Times New Roman" w:cs="Times New Roman"/>
          <w:sz w:val="22"/>
          <w:szCs w:val="22"/>
          <w:lang w:eastAsia="ru-RU"/>
        </w:rPr>
        <w:t xml:space="preserve"> </w:t>
      </w:r>
      <w:r w:rsidRPr="00E8532C">
        <w:rPr>
          <w:rFonts w:ascii="Times New Roman" w:hAnsi="Times New Roman" w:cs="Times New Roman"/>
          <w:sz w:val="22"/>
          <w:szCs w:val="22"/>
          <w:lang w:eastAsia="ru-RU"/>
        </w:rPr>
        <w:t xml:space="preserve">Sn) схожи с зависимостями для Ni-Co-Mn-Ga </w:t>
      </w:r>
      <w:r w:rsidR="00F3320D" w:rsidRPr="00E8532C">
        <w:rPr>
          <w:rFonts w:ascii="Times New Roman" w:hAnsi="Times New Roman" w:cs="Times New Roman"/>
          <w:sz w:val="22"/>
          <w:szCs w:val="22"/>
          <w:lang w:eastAsia="ru-RU"/>
        </w:rPr>
        <w:t>и Ni-Co-Mn-Ga-In, представленны</w:t>
      </w:r>
      <w:r w:rsidRPr="00E8532C">
        <w:rPr>
          <w:rFonts w:ascii="Times New Roman" w:hAnsi="Times New Roman" w:cs="Times New Roman"/>
          <w:sz w:val="22"/>
          <w:szCs w:val="22"/>
          <w:lang w:eastAsia="ru-RU"/>
        </w:rPr>
        <w:t>ми выше.</w:t>
      </w:r>
      <w:r w:rsidR="00F3320D" w:rsidRPr="00E8532C">
        <w:rPr>
          <w:rFonts w:ascii="Times New Roman" w:hAnsi="Times New Roman" w:cs="Times New Roman"/>
          <w:sz w:val="22"/>
          <w:szCs w:val="22"/>
          <w:lang w:eastAsia="ru-RU"/>
        </w:rPr>
        <w:t xml:space="preserve"> В случае сплава Ni-Co-Mn-Sn магнитокалорические кривые (</w:t>
      </w:r>
      <w:r w:rsidR="00F3320D" w:rsidRPr="00E8532C">
        <w:rPr>
          <w:rFonts w:ascii="Times New Roman" w:hAnsi="Times New Roman" w:cs="Times New Roman"/>
          <w:sz w:val="22"/>
          <w:szCs w:val="22"/>
          <w:lang w:eastAsia="uk-UA"/>
        </w:rPr>
        <w:t>Δ</w:t>
      </w:r>
      <w:r w:rsidR="00F3320D" w:rsidRPr="00E8532C">
        <w:rPr>
          <w:rFonts w:ascii="Times New Roman" w:hAnsi="Times New Roman" w:cs="Times New Roman"/>
          <w:i/>
          <w:sz w:val="22"/>
          <w:szCs w:val="22"/>
          <w:lang w:val="en-US" w:eastAsia="uk-UA"/>
        </w:rPr>
        <w:t>S</w:t>
      </w:r>
      <w:r w:rsidR="00F3320D" w:rsidRPr="00E8532C">
        <w:rPr>
          <w:rFonts w:ascii="Times New Roman" w:hAnsi="Times New Roman" w:cs="Times New Roman"/>
          <w:i/>
          <w:sz w:val="22"/>
          <w:szCs w:val="22"/>
          <w:vertAlign w:val="subscript"/>
          <w:lang w:val="en-US" w:eastAsia="uk-UA"/>
        </w:rPr>
        <w:t>mag</w:t>
      </w:r>
      <w:r w:rsidR="00F3320D" w:rsidRPr="00E8532C">
        <w:rPr>
          <w:rFonts w:ascii="Times New Roman" w:hAnsi="Times New Roman" w:cs="Times New Roman"/>
          <w:sz w:val="22"/>
          <w:szCs w:val="22"/>
          <w:lang w:eastAsia="ru-RU"/>
        </w:rPr>
        <w:t xml:space="preserve"> и </w:t>
      </w:r>
      <w:r w:rsidR="00F3320D" w:rsidRPr="00E8532C">
        <w:rPr>
          <w:rFonts w:ascii="Times New Roman" w:hAnsi="Times New Roman" w:cs="Times New Roman"/>
          <w:sz w:val="22"/>
          <w:szCs w:val="22"/>
          <w:lang w:eastAsia="uk-UA"/>
        </w:rPr>
        <w:t>Δ</w:t>
      </w:r>
      <w:r w:rsidR="00F3320D" w:rsidRPr="00E8532C">
        <w:rPr>
          <w:rFonts w:ascii="Times New Roman" w:hAnsi="Times New Roman" w:cs="Times New Roman"/>
          <w:i/>
          <w:sz w:val="22"/>
          <w:szCs w:val="22"/>
          <w:lang w:val="en-US" w:eastAsia="uk-UA"/>
        </w:rPr>
        <w:t>T</w:t>
      </w:r>
      <w:r w:rsidR="00F3320D" w:rsidRPr="00E8532C">
        <w:rPr>
          <w:rFonts w:ascii="Times New Roman" w:hAnsi="Times New Roman" w:cs="Times New Roman"/>
          <w:i/>
          <w:sz w:val="22"/>
          <w:szCs w:val="22"/>
          <w:vertAlign w:val="subscript"/>
          <w:lang w:val="en-US" w:eastAsia="uk-UA"/>
        </w:rPr>
        <w:t>ad</w:t>
      </w:r>
      <w:r w:rsidR="00F3320D" w:rsidRPr="00E8532C">
        <w:rPr>
          <w:rFonts w:ascii="Times New Roman" w:hAnsi="Times New Roman" w:cs="Times New Roman"/>
          <w:sz w:val="22"/>
          <w:szCs w:val="22"/>
          <w:lang w:eastAsia="ru-RU"/>
        </w:rPr>
        <w:t>) были получены при нагреве и охлаждении.</w:t>
      </w:r>
      <w:r w:rsidRPr="00E8532C">
        <w:rPr>
          <w:rFonts w:ascii="Times New Roman" w:hAnsi="Times New Roman" w:cs="Times New Roman"/>
          <w:sz w:val="22"/>
          <w:szCs w:val="22"/>
          <w:lang w:eastAsia="ru-RU"/>
        </w:rPr>
        <w:t xml:space="preserve"> Характерный температурный</w:t>
      </w:r>
      <w:r w:rsidR="00F3320D" w:rsidRPr="00E8532C">
        <w:rPr>
          <w:rFonts w:ascii="Times New Roman" w:hAnsi="Times New Roman" w:cs="Times New Roman"/>
          <w:sz w:val="22"/>
          <w:szCs w:val="22"/>
          <w:lang w:eastAsia="ru-RU"/>
        </w:rPr>
        <w:t xml:space="preserve"> </w:t>
      </w:r>
      <w:r w:rsidRPr="00E8532C">
        <w:rPr>
          <w:rFonts w:ascii="Times New Roman" w:hAnsi="Times New Roman" w:cs="Times New Roman"/>
          <w:sz w:val="22"/>
          <w:szCs w:val="22"/>
          <w:lang w:eastAsia="ru-RU"/>
        </w:rPr>
        <w:t xml:space="preserve">гистерезис в области обратного МКЭ явно </w:t>
      </w:r>
      <w:r w:rsidR="00F3320D" w:rsidRPr="00E8532C">
        <w:rPr>
          <w:rFonts w:ascii="Times New Roman" w:hAnsi="Times New Roman" w:cs="Times New Roman"/>
          <w:sz w:val="22"/>
          <w:szCs w:val="22"/>
          <w:lang w:eastAsia="ru-RU"/>
        </w:rPr>
        <w:t>говорит о том, что магнитострук</w:t>
      </w:r>
      <w:r w:rsidRPr="00E8532C">
        <w:rPr>
          <w:rFonts w:ascii="Times New Roman" w:hAnsi="Times New Roman" w:cs="Times New Roman"/>
          <w:sz w:val="22"/>
          <w:szCs w:val="22"/>
          <w:lang w:eastAsia="ru-RU"/>
        </w:rPr>
        <w:t xml:space="preserve">турный переход является </w:t>
      </w:r>
      <w:r w:rsidR="00F75768">
        <w:rPr>
          <w:rFonts w:ascii="Times New Roman" w:hAnsi="Times New Roman" w:cs="Times New Roman"/>
          <w:sz w:val="22"/>
          <w:szCs w:val="22"/>
          <w:lang w:eastAsia="ru-RU"/>
        </w:rPr>
        <w:t>ФП</w:t>
      </w:r>
      <w:r w:rsidRPr="00E8532C">
        <w:rPr>
          <w:rFonts w:ascii="Times New Roman" w:hAnsi="Times New Roman" w:cs="Times New Roman"/>
          <w:sz w:val="22"/>
          <w:szCs w:val="22"/>
          <w:lang w:eastAsia="ru-RU"/>
        </w:rPr>
        <w:t xml:space="preserve"> </w:t>
      </w:r>
      <w:r w:rsidR="00F75768">
        <w:rPr>
          <w:rFonts w:ascii="Times New Roman" w:hAnsi="Times New Roman" w:cs="Times New Roman"/>
          <w:sz w:val="22"/>
          <w:szCs w:val="22"/>
          <w:lang w:eastAsia="ru-RU"/>
        </w:rPr>
        <w:t>1-</w:t>
      </w:r>
      <w:r w:rsidRPr="00E8532C">
        <w:rPr>
          <w:rFonts w:ascii="Times New Roman" w:hAnsi="Times New Roman" w:cs="Times New Roman"/>
          <w:sz w:val="22"/>
          <w:szCs w:val="22"/>
          <w:lang w:eastAsia="ru-RU"/>
        </w:rPr>
        <w:t>го рода. Напротив, в точке</w:t>
      </w:r>
      <w:r w:rsidR="00F3320D" w:rsidRPr="00E8532C">
        <w:rPr>
          <w:rFonts w:ascii="Times New Roman" w:hAnsi="Times New Roman" w:cs="Times New Roman"/>
          <w:sz w:val="22"/>
          <w:szCs w:val="22"/>
          <w:lang w:eastAsia="ru-RU"/>
        </w:rPr>
        <w:t xml:space="preserve"> </w:t>
      </w:r>
      <w:r w:rsidRPr="00E8532C">
        <w:rPr>
          <w:rFonts w:ascii="Times New Roman" w:hAnsi="Times New Roman" w:cs="Times New Roman"/>
          <w:sz w:val="22"/>
          <w:szCs w:val="22"/>
          <w:lang w:eastAsia="ru-RU"/>
        </w:rPr>
        <w:t>Кюр</w:t>
      </w:r>
      <w:r w:rsidR="00F3320D" w:rsidRPr="00E8532C">
        <w:rPr>
          <w:rFonts w:ascii="Times New Roman" w:hAnsi="Times New Roman" w:cs="Times New Roman"/>
          <w:sz w:val="22"/>
          <w:szCs w:val="22"/>
          <w:lang w:eastAsia="ru-RU"/>
        </w:rPr>
        <w:t>и, где имеет место прямой МКЭ (</w:t>
      </w:r>
      <w:r w:rsidR="00F3320D" w:rsidRPr="00E8532C">
        <w:rPr>
          <w:rFonts w:ascii="Times New Roman" w:hAnsi="Times New Roman" w:cs="Times New Roman"/>
          <w:sz w:val="22"/>
          <w:szCs w:val="22"/>
          <w:lang w:eastAsia="uk-UA"/>
        </w:rPr>
        <w:t>Δ</w:t>
      </w:r>
      <w:r w:rsidR="00F3320D" w:rsidRPr="00E8532C">
        <w:rPr>
          <w:rFonts w:ascii="Times New Roman" w:hAnsi="Times New Roman" w:cs="Times New Roman"/>
          <w:i/>
          <w:sz w:val="22"/>
          <w:szCs w:val="22"/>
          <w:lang w:val="en-US" w:eastAsia="uk-UA"/>
        </w:rPr>
        <w:t>S</w:t>
      </w:r>
      <w:r w:rsidR="00F3320D" w:rsidRPr="00E8532C">
        <w:rPr>
          <w:rFonts w:ascii="Times New Roman" w:hAnsi="Times New Roman" w:cs="Times New Roman"/>
          <w:i/>
          <w:sz w:val="22"/>
          <w:szCs w:val="22"/>
          <w:vertAlign w:val="subscript"/>
          <w:lang w:val="en-US" w:eastAsia="uk-UA"/>
        </w:rPr>
        <w:t>mag</w:t>
      </w:r>
      <w:r w:rsidR="00F3320D" w:rsidRPr="00E8532C">
        <w:rPr>
          <w:rFonts w:ascii="Times New Roman" w:hAnsi="Times New Roman" w:cs="Times New Roman"/>
          <w:sz w:val="22"/>
          <w:szCs w:val="22"/>
          <w:lang w:eastAsia="ru-RU"/>
        </w:rPr>
        <w:t xml:space="preserve"> &lt; 0, </w:t>
      </w:r>
      <w:r w:rsidR="00F3320D" w:rsidRPr="00E8532C">
        <w:rPr>
          <w:rFonts w:ascii="Times New Roman" w:hAnsi="Times New Roman" w:cs="Times New Roman"/>
          <w:sz w:val="22"/>
          <w:szCs w:val="22"/>
          <w:lang w:eastAsia="uk-UA"/>
        </w:rPr>
        <w:t>Δ</w:t>
      </w:r>
      <w:r w:rsidR="00F3320D" w:rsidRPr="00E8532C">
        <w:rPr>
          <w:rFonts w:ascii="Times New Roman" w:hAnsi="Times New Roman" w:cs="Times New Roman"/>
          <w:i/>
          <w:sz w:val="22"/>
          <w:szCs w:val="22"/>
          <w:lang w:val="en-US" w:eastAsia="uk-UA"/>
        </w:rPr>
        <w:t>T</w:t>
      </w:r>
      <w:r w:rsidR="00F3320D" w:rsidRPr="00E8532C">
        <w:rPr>
          <w:rFonts w:ascii="Times New Roman" w:hAnsi="Times New Roman" w:cs="Times New Roman"/>
          <w:i/>
          <w:sz w:val="22"/>
          <w:szCs w:val="22"/>
          <w:vertAlign w:val="subscript"/>
          <w:lang w:val="en-US" w:eastAsia="uk-UA"/>
        </w:rPr>
        <w:t>ad</w:t>
      </w:r>
      <w:r w:rsidR="00F3320D" w:rsidRPr="00E8532C">
        <w:rPr>
          <w:rFonts w:ascii="Times New Roman" w:hAnsi="Times New Roman" w:cs="Times New Roman"/>
          <w:sz w:val="22"/>
          <w:szCs w:val="22"/>
          <w:lang w:eastAsia="ru-RU"/>
        </w:rPr>
        <w:t xml:space="preserve"> &gt; 0</w:t>
      </w:r>
      <w:r w:rsidRPr="00E8532C">
        <w:rPr>
          <w:rFonts w:ascii="Times New Roman" w:hAnsi="Times New Roman" w:cs="Times New Roman"/>
          <w:sz w:val="22"/>
          <w:szCs w:val="22"/>
          <w:lang w:eastAsia="ru-RU"/>
        </w:rPr>
        <w:t>)</w:t>
      </w:r>
      <w:r w:rsidR="00F3320D" w:rsidRPr="00E8532C">
        <w:rPr>
          <w:rFonts w:ascii="Times New Roman" w:hAnsi="Times New Roman" w:cs="Times New Roman"/>
          <w:sz w:val="22"/>
          <w:szCs w:val="22"/>
          <w:lang w:eastAsia="ru-RU"/>
        </w:rPr>
        <w:t xml:space="preserve">, гистерезис отсутствует. Это указывает на то, что магнитный </w:t>
      </w:r>
      <w:r w:rsidR="00F75768">
        <w:rPr>
          <w:rFonts w:ascii="Times New Roman" w:hAnsi="Times New Roman" w:cs="Times New Roman"/>
          <w:sz w:val="22"/>
          <w:szCs w:val="22"/>
          <w:lang w:eastAsia="ru-RU"/>
        </w:rPr>
        <w:t>ФП</w:t>
      </w:r>
      <w:r w:rsidR="00F3320D" w:rsidRPr="00E8532C">
        <w:rPr>
          <w:rFonts w:ascii="Times New Roman" w:hAnsi="Times New Roman" w:cs="Times New Roman"/>
          <w:sz w:val="22"/>
          <w:szCs w:val="22"/>
          <w:lang w:eastAsia="ru-RU"/>
        </w:rPr>
        <w:t xml:space="preserve"> из ФМ аустенита в ПМ аустенит является </w:t>
      </w:r>
      <w:r w:rsidR="00F75768">
        <w:rPr>
          <w:rFonts w:ascii="Times New Roman" w:hAnsi="Times New Roman" w:cs="Times New Roman"/>
          <w:sz w:val="22"/>
          <w:szCs w:val="22"/>
          <w:lang w:eastAsia="ru-RU"/>
        </w:rPr>
        <w:t>ФП</w:t>
      </w:r>
      <w:r w:rsidR="00F3320D" w:rsidRPr="00E8532C">
        <w:rPr>
          <w:rFonts w:ascii="Times New Roman" w:hAnsi="Times New Roman" w:cs="Times New Roman"/>
          <w:sz w:val="22"/>
          <w:szCs w:val="22"/>
          <w:lang w:eastAsia="ru-RU"/>
        </w:rPr>
        <w:t xml:space="preserve"> </w:t>
      </w:r>
      <w:r w:rsidR="00F75768">
        <w:rPr>
          <w:rFonts w:ascii="Times New Roman" w:hAnsi="Times New Roman" w:cs="Times New Roman"/>
          <w:sz w:val="22"/>
          <w:szCs w:val="22"/>
          <w:lang w:eastAsia="ru-RU"/>
        </w:rPr>
        <w:t>2-</w:t>
      </w:r>
      <w:r w:rsidR="00F3320D" w:rsidRPr="00E8532C">
        <w:rPr>
          <w:rFonts w:ascii="Times New Roman" w:hAnsi="Times New Roman" w:cs="Times New Roman"/>
          <w:sz w:val="22"/>
          <w:szCs w:val="22"/>
          <w:lang w:eastAsia="ru-RU"/>
        </w:rPr>
        <w:t xml:space="preserve">го рода. Также видно, что значения адиабатического изменения температуры при магнитоструктурном переходе составили </w:t>
      </w:r>
      <w:r w:rsidR="00F3320D" w:rsidRPr="00E8532C">
        <w:rPr>
          <w:rFonts w:ascii="Times New Roman" w:hAnsi="Times New Roman" w:cs="Times New Roman"/>
          <w:sz w:val="22"/>
          <w:szCs w:val="22"/>
          <w:lang w:eastAsia="uk-UA"/>
        </w:rPr>
        <w:t>Δ</w:t>
      </w:r>
      <w:r w:rsidR="00F3320D" w:rsidRPr="00E8532C">
        <w:rPr>
          <w:rFonts w:ascii="Times New Roman" w:hAnsi="Times New Roman" w:cs="Times New Roman"/>
          <w:i/>
          <w:sz w:val="22"/>
          <w:szCs w:val="22"/>
          <w:lang w:val="en-US" w:eastAsia="uk-UA"/>
        </w:rPr>
        <w:t>T</w:t>
      </w:r>
      <w:r w:rsidR="00F3320D" w:rsidRPr="00E8532C">
        <w:rPr>
          <w:rFonts w:ascii="Times New Roman" w:hAnsi="Times New Roman" w:cs="Times New Roman"/>
          <w:i/>
          <w:sz w:val="22"/>
          <w:szCs w:val="22"/>
          <w:vertAlign w:val="subscript"/>
          <w:lang w:val="en-US" w:eastAsia="uk-UA"/>
        </w:rPr>
        <w:t>ad</w:t>
      </w:r>
      <w:r w:rsidR="00F3320D" w:rsidRPr="00E8532C">
        <w:rPr>
          <w:rFonts w:ascii="Times New Roman" w:hAnsi="Times New Roman" w:cs="Times New Roman"/>
          <w:sz w:val="22"/>
          <w:szCs w:val="22"/>
          <w:lang w:eastAsia="ru-RU"/>
        </w:rPr>
        <w:t xml:space="preserve"> ≈ - 8 и -6 К при нагреве и охлаждении, соответственно. Следует отметить, что на сегодняшний день в научной литературе отсутствует информация о прямом измерении </w:t>
      </w:r>
      <w:r w:rsidR="00F3320D" w:rsidRPr="00E8532C">
        <w:rPr>
          <w:rFonts w:ascii="Times New Roman" w:hAnsi="Times New Roman" w:cs="Times New Roman"/>
          <w:sz w:val="22"/>
          <w:szCs w:val="22"/>
          <w:lang w:eastAsia="uk-UA"/>
        </w:rPr>
        <w:t>Δ</w:t>
      </w:r>
      <w:r w:rsidR="00F3320D" w:rsidRPr="00E8532C">
        <w:rPr>
          <w:rFonts w:ascii="Times New Roman" w:hAnsi="Times New Roman" w:cs="Times New Roman"/>
          <w:i/>
          <w:sz w:val="22"/>
          <w:szCs w:val="22"/>
          <w:lang w:val="en-US" w:eastAsia="uk-UA"/>
        </w:rPr>
        <w:t>T</w:t>
      </w:r>
      <w:r w:rsidR="00F3320D" w:rsidRPr="00E8532C">
        <w:rPr>
          <w:rFonts w:ascii="Times New Roman" w:hAnsi="Times New Roman" w:cs="Times New Roman"/>
          <w:i/>
          <w:sz w:val="22"/>
          <w:szCs w:val="22"/>
          <w:vertAlign w:val="subscript"/>
          <w:lang w:val="en-US" w:eastAsia="uk-UA"/>
        </w:rPr>
        <w:t>ad</w:t>
      </w:r>
      <w:r w:rsidR="00F3320D" w:rsidRPr="00E8532C">
        <w:rPr>
          <w:rFonts w:ascii="Times New Roman" w:hAnsi="Times New Roman" w:cs="Times New Roman"/>
          <w:sz w:val="22"/>
          <w:szCs w:val="22"/>
          <w:lang w:eastAsia="ru-RU"/>
        </w:rPr>
        <w:t xml:space="preserve"> в сплаве </w:t>
      </w:r>
      <w:r w:rsidR="00F3320D" w:rsidRPr="00E8532C">
        <w:rPr>
          <w:rFonts w:ascii="Times New Roman" w:hAnsi="Times New Roman" w:cs="Times New Roman"/>
          <w:sz w:val="22"/>
          <w:szCs w:val="22"/>
          <w:lang w:eastAsia="uk-UA"/>
        </w:rPr>
        <w:t>Ni</w:t>
      </w:r>
      <w:r w:rsidR="00F3320D" w:rsidRPr="00E8532C">
        <w:rPr>
          <w:rFonts w:ascii="Times New Roman" w:hAnsi="Times New Roman" w:cs="Times New Roman"/>
          <w:sz w:val="22"/>
          <w:szCs w:val="22"/>
          <w:vertAlign w:val="subscript"/>
          <w:lang w:eastAsia="uk-UA"/>
        </w:rPr>
        <w:t>45</w:t>
      </w:r>
      <w:r w:rsidR="00F3320D" w:rsidRPr="00E8532C">
        <w:rPr>
          <w:rFonts w:ascii="Times New Roman" w:hAnsi="Times New Roman" w:cs="Times New Roman"/>
          <w:sz w:val="22"/>
          <w:szCs w:val="22"/>
          <w:lang w:eastAsia="uk-UA"/>
        </w:rPr>
        <w:t>Co</w:t>
      </w:r>
      <w:r w:rsidR="00F3320D" w:rsidRPr="00E8532C">
        <w:rPr>
          <w:rFonts w:ascii="Times New Roman" w:hAnsi="Times New Roman" w:cs="Times New Roman"/>
          <w:sz w:val="22"/>
          <w:szCs w:val="22"/>
          <w:vertAlign w:val="subscript"/>
          <w:lang w:eastAsia="uk-UA"/>
        </w:rPr>
        <w:t>5</w:t>
      </w:r>
      <w:r w:rsidR="00F3320D" w:rsidRPr="00E8532C">
        <w:rPr>
          <w:rFonts w:ascii="Times New Roman" w:hAnsi="Times New Roman" w:cs="Times New Roman"/>
          <w:sz w:val="22"/>
          <w:szCs w:val="22"/>
          <w:lang w:eastAsia="uk-UA"/>
        </w:rPr>
        <w:t>Mn</w:t>
      </w:r>
      <w:r w:rsidR="00F3320D" w:rsidRPr="00E8532C">
        <w:rPr>
          <w:rFonts w:ascii="Times New Roman" w:hAnsi="Times New Roman" w:cs="Times New Roman"/>
          <w:sz w:val="22"/>
          <w:szCs w:val="22"/>
          <w:vertAlign w:val="subscript"/>
          <w:lang w:eastAsia="uk-UA"/>
        </w:rPr>
        <w:t>39</w:t>
      </w:r>
      <w:r w:rsidR="00F3320D" w:rsidRPr="00E8532C">
        <w:rPr>
          <w:rFonts w:ascii="Times New Roman" w:hAnsi="Times New Roman" w:cs="Times New Roman"/>
          <w:sz w:val="22"/>
          <w:szCs w:val="22"/>
          <w:lang w:eastAsia="uk-UA"/>
        </w:rPr>
        <w:t>Sn</w:t>
      </w:r>
      <w:r w:rsidR="00F3320D" w:rsidRPr="00E8532C">
        <w:rPr>
          <w:rFonts w:ascii="Times New Roman" w:hAnsi="Times New Roman" w:cs="Times New Roman"/>
          <w:sz w:val="22"/>
          <w:szCs w:val="22"/>
          <w:vertAlign w:val="subscript"/>
          <w:lang w:eastAsia="uk-UA"/>
        </w:rPr>
        <w:t>11</w:t>
      </w:r>
      <w:r w:rsidR="00F3320D" w:rsidRPr="00E8532C">
        <w:rPr>
          <w:rFonts w:ascii="Times New Roman" w:hAnsi="Times New Roman" w:cs="Times New Roman"/>
          <w:sz w:val="22"/>
          <w:szCs w:val="22"/>
          <w:lang w:eastAsia="ru-RU"/>
        </w:rPr>
        <w:t xml:space="preserve">. В связи с этим, представленные результаты носят предсказательный характер. Более того, полученные значения являются близкими к экспериментальной величине </w:t>
      </w:r>
      <w:r w:rsidR="00F3320D" w:rsidRPr="00E8532C">
        <w:rPr>
          <w:rFonts w:ascii="Times New Roman" w:hAnsi="Times New Roman" w:cs="Times New Roman"/>
          <w:sz w:val="22"/>
          <w:szCs w:val="22"/>
          <w:lang w:eastAsia="uk-UA"/>
        </w:rPr>
        <w:t>Δ</w:t>
      </w:r>
      <w:r w:rsidR="00F3320D" w:rsidRPr="00E8532C">
        <w:rPr>
          <w:rFonts w:ascii="Times New Roman" w:hAnsi="Times New Roman" w:cs="Times New Roman"/>
          <w:i/>
          <w:sz w:val="22"/>
          <w:szCs w:val="22"/>
          <w:lang w:val="en-US" w:eastAsia="uk-UA"/>
        </w:rPr>
        <w:t>T</w:t>
      </w:r>
      <w:r w:rsidR="00F3320D" w:rsidRPr="00E8532C">
        <w:rPr>
          <w:rFonts w:ascii="Times New Roman" w:hAnsi="Times New Roman" w:cs="Times New Roman"/>
          <w:i/>
          <w:sz w:val="22"/>
          <w:szCs w:val="22"/>
          <w:vertAlign w:val="subscript"/>
          <w:lang w:val="en-US" w:eastAsia="uk-UA"/>
        </w:rPr>
        <w:t>ad</w:t>
      </w:r>
      <w:r w:rsidR="00F3320D" w:rsidRPr="00E8532C">
        <w:rPr>
          <w:rFonts w:ascii="Times New Roman" w:hAnsi="Times New Roman" w:cs="Times New Roman"/>
          <w:sz w:val="22"/>
          <w:szCs w:val="22"/>
          <w:lang w:eastAsia="ru-RU"/>
        </w:rPr>
        <w:t xml:space="preserve"> ≈ -6,2 К для сплава Ni</w:t>
      </w:r>
      <w:r w:rsidR="00F3320D" w:rsidRPr="00E8532C">
        <w:rPr>
          <w:rFonts w:ascii="Times New Roman" w:hAnsi="Times New Roman" w:cs="Times New Roman"/>
          <w:sz w:val="22"/>
          <w:szCs w:val="22"/>
          <w:vertAlign w:val="subscript"/>
          <w:lang w:eastAsia="ru-RU"/>
        </w:rPr>
        <w:t>45,2</w:t>
      </w:r>
      <w:r w:rsidR="00F3320D" w:rsidRPr="00E8532C">
        <w:rPr>
          <w:rFonts w:ascii="Times New Roman" w:hAnsi="Times New Roman" w:cs="Times New Roman"/>
          <w:sz w:val="22"/>
          <w:szCs w:val="22"/>
          <w:lang w:eastAsia="ru-RU"/>
        </w:rPr>
        <w:t>Mn</w:t>
      </w:r>
      <w:r w:rsidR="00F3320D" w:rsidRPr="00E8532C">
        <w:rPr>
          <w:rFonts w:ascii="Times New Roman" w:hAnsi="Times New Roman" w:cs="Times New Roman"/>
          <w:sz w:val="22"/>
          <w:szCs w:val="22"/>
          <w:vertAlign w:val="subscript"/>
          <w:lang w:eastAsia="ru-RU"/>
        </w:rPr>
        <w:t>36,7</w:t>
      </w:r>
      <w:r w:rsidR="00F3320D" w:rsidRPr="00E8532C">
        <w:rPr>
          <w:rFonts w:ascii="Times New Roman" w:hAnsi="Times New Roman" w:cs="Times New Roman"/>
          <w:sz w:val="22"/>
          <w:szCs w:val="22"/>
          <w:lang w:eastAsia="ru-RU"/>
        </w:rPr>
        <w:t>In</w:t>
      </w:r>
      <w:r w:rsidR="00F3320D" w:rsidRPr="00E8532C">
        <w:rPr>
          <w:rFonts w:ascii="Times New Roman" w:hAnsi="Times New Roman" w:cs="Times New Roman"/>
          <w:sz w:val="22"/>
          <w:szCs w:val="22"/>
          <w:vertAlign w:val="subscript"/>
          <w:lang w:eastAsia="ru-RU"/>
        </w:rPr>
        <w:t>13</w:t>
      </w:r>
      <w:r w:rsidR="00F3320D" w:rsidRPr="00E8532C">
        <w:rPr>
          <w:rFonts w:ascii="Times New Roman" w:hAnsi="Times New Roman" w:cs="Times New Roman"/>
          <w:sz w:val="22"/>
          <w:szCs w:val="22"/>
          <w:lang w:eastAsia="ru-RU"/>
        </w:rPr>
        <w:t>Co</w:t>
      </w:r>
      <w:r w:rsidR="00F3320D" w:rsidRPr="00E8532C">
        <w:rPr>
          <w:rFonts w:ascii="Times New Roman" w:hAnsi="Times New Roman" w:cs="Times New Roman"/>
          <w:sz w:val="22"/>
          <w:szCs w:val="22"/>
          <w:vertAlign w:val="subscript"/>
          <w:lang w:eastAsia="ru-RU"/>
        </w:rPr>
        <w:t>5,1</w:t>
      </w:r>
      <w:r w:rsidR="0026601E">
        <w:rPr>
          <w:rFonts w:ascii="Times New Roman" w:hAnsi="Times New Roman" w:cs="Times New Roman"/>
          <w:sz w:val="22"/>
          <w:szCs w:val="22"/>
          <w:lang w:eastAsia="ru-RU"/>
        </w:rPr>
        <w:t> </w:t>
      </w:r>
      <w:r w:rsidR="00F3320D" w:rsidRPr="00E8532C">
        <w:rPr>
          <w:rFonts w:ascii="Times New Roman" w:hAnsi="Times New Roman" w:cs="Times New Roman"/>
          <w:sz w:val="22"/>
          <w:szCs w:val="22"/>
          <w:lang w:eastAsia="ru-RU"/>
        </w:rPr>
        <w:t>[</w:t>
      </w:r>
      <w:r w:rsidR="00F42A27" w:rsidRPr="00E8532C">
        <w:rPr>
          <w:rFonts w:ascii="Times New Roman" w:hAnsi="Times New Roman" w:cs="Times New Roman"/>
          <w:sz w:val="22"/>
          <w:szCs w:val="22"/>
          <w:lang w:eastAsia="ru-RU"/>
        </w:rPr>
        <w:t>11</w:t>
      </w:r>
      <w:r w:rsidR="00F47C03" w:rsidRPr="00E8532C">
        <w:rPr>
          <w:rFonts w:ascii="Times New Roman" w:hAnsi="Times New Roman" w:cs="Times New Roman"/>
          <w:sz w:val="22"/>
          <w:szCs w:val="22"/>
          <w:lang w:eastAsia="ru-RU"/>
        </w:rPr>
        <w:t>]. В</w:t>
      </w:r>
      <w:r w:rsidR="00F3320D" w:rsidRPr="00E8532C">
        <w:rPr>
          <w:rFonts w:ascii="Times New Roman" w:hAnsi="Times New Roman" w:cs="Times New Roman"/>
          <w:sz w:val="22"/>
          <w:szCs w:val="22"/>
          <w:lang w:eastAsia="ru-RU"/>
        </w:rPr>
        <w:t xml:space="preserve"> случае сплава Ni-Co-Mn-In представлены теоретические и экспериментальные зависимости МКЭ, при этом теоретические результаты приведены для случаев «монокристалла» и «поликристалла». В целом, теоретические результаты находятся в хорошем согласии с экспериментальными данными.</w:t>
      </w:r>
    </w:p>
    <w:p w:rsidR="009A3D1D" w:rsidRDefault="00A57996" w:rsidP="000148DC">
      <w:pPr>
        <w:spacing w:after="120"/>
        <w:jc w:val="both"/>
        <w:rPr>
          <w:rFonts w:ascii="Times New Roman" w:hAnsi="Times New Roman" w:cs="Times New Roman"/>
          <w:sz w:val="22"/>
          <w:szCs w:val="22"/>
        </w:rPr>
      </w:pPr>
      <w:r w:rsidRPr="00E8532C">
        <w:rPr>
          <w:rFonts w:ascii="Times New Roman" w:hAnsi="Times New Roman" w:cs="Times New Roman"/>
          <w:sz w:val="22"/>
          <w:szCs w:val="22"/>
        </w:rPr>
        <w:t>На рис.</w:t>
      </w:r>
      <w:r w:rsidR="000148DC">
        <w:rPr>
          <w:rFonts w:ascii="Times New Roman" w:hAnsi="Times New Roman" w:cs="Times New Roman"/>
          <w:sz w:val="22"/>
          <w:szCs w:val="22"/>
          <w:lang w:val="en-US"/>
        </w:rPr>
        <w:t> </w:t>
      </w:r>
      <w:r w:rsidR="00AE1B80">
        <w:rPr>
          <w:rFonts w:ascii="Times New Roman" w:hAnsi="Times New Roman" w:cs="Times New Roman"/>
          <w:sz w:val="22"/>
          <w:szCs w:val="22"/>
        </w:rPr>
        <w:t>4.38</w:t>
      </w:r>
      <w:r w:rsidR="001639D8" w:rsidRPr="00E8532C">
        <w:rPr>
          <w:rFonts w:ascii="Times New Roman" w:hAnsi="Times New Roman" w:cs="Times New Roman"/>
          <w:sz w:val="22"/>
          <w:szCs w:val="22"/>
        </w:rPr>
        <w:t xml:space="preserve">(а) изображены теоретические температурные зависимости полной теплоемкости сплавов </w:t>
      </w:r>
      <w:r w:rsidR="001639D8" w:rsidRPr="00E8532C">
        <w:rPr>
          <w:rFonts w:ascii="Times New Roman" w:hAnsi="Times New Roman" w:cs="Times New Roman"/>
          <w:sz w:val="22"/>
          <w:szCs w:val="22"/>
          <w:lang w:val="en-US"/>
        </w:rPr>
        <w:t>Ni</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Co</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Mn</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Cr</w:t>
      </w:r>
      <w:r w:rsidR="001639D8" w:rsidRPr="00E8532C">
        <w:rPr>
          <w:rFonts w:ascii="Times New Roman" w:hAnsi="Times New Roman" w:cs="Times New Roman"/>
          <w:sz w:val="22"/>
          <w:szCs w:val="22"/>
        </w:rPr>
        <w:t>)-(</w:t>
      </w:r>
      <w:r w:rsidR="001639D8" w:rsidRPr="00E8532C">
        <w:rPr>
          <w:rFonts w:ascii="Times New Roman" w:hAnsi="Times New Roman" w:cs="Times New Roman"/>
          <w:sz w:val="22"/>
          <w:szCs w:val="22"/>
          <w:lang w:val="en-US"/>
        </w:rPr>
        <w:t>In</w:t>
      </w:r>
      <w:r w:rsidR="001639D8" w:rsidRPr="00E8532C">
        <w:rPr>
          <w:rFonts w:ascii="Times New Roman" w:hAnsi="Times New Roman" w:cs="Times New Roman"/>
          <w:sz w:val="22"/>
          <w:szCs w:val="22"/>
        </w:rPr>
        <w:t xml:space="preserve">, </w:t>
      </w:r>
      <w:r w:rsidR="001639D8" w:rsidRPr="00E8532C">
        <w:rPr>
          <w:rFonts w:ascii="Times New Roman" w:hAnsi="Times New Roman" w:cs="Times New Roman"/>
          <w:sz w:val="22"/>
          <w:szCs w:val="22"/>
          <w:lang w:val="en-US"/>
        </w:rPr>
        <w:t>Ga</w:t>
      </w:r>
      <w:r w:rsidR="001639D8" w:rsidRPr="00E8532C">
        <w:rPr>
          <w:rFonts w:ascii="Times New Roman" w:hAnsi="Times New Roman" w:cs="Times New Roman"/>
          <w:sz w:val="22"/>
          <w:szCs w:val="22"/>
        </w:rPr>
        <w:t xml:space="preserve">, </w:t>
      </w:r>
      <w:r w:rsidR="001639D8" w:rsidRPr="00E8532C">
        <w:rPr>
          <w:rFonts w:ascii="Times New Roman" w:hAnsi="Times New Roman" w:cs="Times New Roman"/>
          <w:sz w:val="22"/>
          <w:szCs w:val="22"/>
          <w:lang w:val="en-US"/>
        </w:rPr>
        <w:t>Al</w:t>
      </w:r>
      <w:r w:rsidR="001639D8" w:rsidRPr="00E8532C">
        <w:rPr>
          <w:rFonts w:ascii="Times New Roman" w:hAnsi="Times New Roman" w:cs="Times New Roman"/>
          <w:sz w:val="22"/>
          <w:szCs w:val="22"/>
        </w:rPr>
        <w:t>) в области магнитоструктурного перехода и в магнитных полях 5 мТл и 2 Тл</w:t>
      </w:r>
      <w:r w:rsidR="00E94C1C">
        <w:rPr>
          <w:rFonts w:ascii="Times New Roman" w:hAnsi="Times New Roman" w:cs="Times New Roman"/>
          <w:sz w:val="22"/>
          <w:szCs w:val="22"/>
          <w:lang w:val="en-US"/>
        </w:rPr>
        <w:t> </w:t>
      </w:r>
      <w:r w:rsidR="00F42A27" w:rsidRPr="00E8532C">
        <w:rPr>
          <w:rFonts w:ascii="Times New Roman" w:hAnsi="Times New Roman" w:cs="Times New Roman"/>
          <w:sz w:val="22"/>
          <w:szCs w:val="22"/>
        </w:rPr>
        <w:t>[</w:t>
      </w:r>
      <w:r w:rsidR="00831C50">
        <w:rPr>
          <w:rFonts w:ascii="Times New Roman" w:hAnsi="Times New Roman" w:cs="Times New Roman"/>
          <w:sz w:val="22"/>
          <w:szCs w:val="22"/>
        </w:rPr>
        <w:t>87</w:t>
      </w:r>
      <w:r w:rsidR="00F42A27" w:rsidRPr="00E8532C">
        <w:rPr>
          <w:rFonts w:ascii="Times New Roman" w:hAnsi="Times New Roman" w:cs="Times New Roman"/>
          <w:sz w:val="22"/>
          <w:szCs w:val="22"/>
        </w:rPr>
        <w:t>,</w:t>
      </w:r>
      <w:r w:rsidR="00831C50">
        <w:rPr>
          <w:rFonts w:ascii="Times New Roman" w:hAnsi="Times New Roman" w:cs="Times New Roman"/>
          <w:sz w:val="22"/>
          <w:szCs w:val="22"/>
        </w:rPr>
        <w:t> 89</w:t>
      </w:r>
      <w:r w:rsidR="00F42A27" w:rsidRPr="00E8532C">
        <w:rPr>
          <w:rFonts w:ascii="Times New Roman" w:hAnsi="Times New Roman" w:cs="Times New Roman"/>
          <w:sz w:val="22"/>
          <w:szCs w:val="22"/>
        </w:rPr>
        <w:t>]</w:t>
      </w:r>
      <w:r w:rsidR="001639D8" w:rsidRPr="00E8532C">
        <w:rPr>
          <w:rFonts w:ascii="Times New Roman" w:hAnsi="Times New Roman" w:cs="Times New Roman"/>
          <w:sz w:val="22"/>
          <w:szCs w:val="22"/>
        </w:rPr>
        <w:t xml:space="preserve">. </w:t>
      </w:r>
    </w:p>
    <w:p w:rsidR="009A3D1D" w:rsidRDefault="009A3D1D" w:rsidP="000148DC">
      <w:pPr>
        <w:spacing w:after="120"/>
        <w:jc w:val="both"/>
        <w:rPr>
          <w:rFonts w:ascii="Times New Roman" w:hAnsi="Times New Roman" w:cs="Times New Roman"/>
          <w:sz w:val="22"/>
          <w:szCs w:val="22"/>
        </w:rPr>
      </w:pPr>
    </w:p>
    <w:p w:rsidR="009A3D1D" w:rsidRPr="00E8532C" w:rsidRDefault="00260E82" w:rsidP="009A3D1D">
      <w:pPr>
        <w:spacing w:after="120"/>
        <w:jc w:val="both"/>
        <w:rPr>
          <w:rFonts w:ascii="Times New Roman" w:hAnsi="Times New Roman" w:cs="Times New Roman"/>
          <w:sz w:val="22"/>
          <w:szCs w:val="22"/>
        </w:rPr>
      </w:pPr>
      <w:r>
        <w:rPr>
          <w:rFonts w:ascii="Times New Roman" w:hAnsi="Times New Roman" w:cs="Times New Roman"/>
          <w:noProof/>
          <w:sz w:val="22"/>
          <w:szCs w:val="22"/>
          <w:lang w:eastAsia="ru-RU" w:bidi="ar-SA"/>
        </w:rPr>
        <w:drawing>
          <wp:inline distT="0" distB="0" distL="0" distR="0">
            <wp:extent cx="4857750" cy="17335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857750" cy="1733550"/>
                    </a:xfrm>
                    <a:prstGeom prst="rect">
                      <a:avLst/>
                    </a:prstGeom>
                    <a:noFill/>
                    <a:ln>
                      <a:noFill/>
                    </a:ln>
                  </pic:spPr>
                </pic:pic>
              </a:graphicData>
            </a:graphic>
          </wp:inline>
        </w:drawing>
      </w:r>
    </w:p>
    <w:p w:rsidR="009A3D1D" w:rsidRPr="00C44468" w:rsidRDefault="009A3D1D" w:rsidP="009A3D1D">
      <w:pPr>
        <w:spacing w:after="120"/>
        <w:jc w:val="both"/>
        <w:rPr>
          <w:rFonts w:ascii="Times New Roman" w:hAnsi="Times New Roman" w:cs="Times New Roman"/>
          <w:sz w:val="22"/>
          <w:szCs w:val="22"/>
        </w:rPr>
      </w:pPr>
      <w:r w:rsidRPr="004F7D94">
        <w:rPr>
          <w:rFonts w:ascii="Times New Roman" w:hAnsi="Times New Roman" w:cs="Times New Roman"/>
          <w:b/>
          <w:sz w:val="22"/>
          <w:szCs w:val="22"/>
        </w:rPr>
        <w:t xml:space="preserve">Рисунок </w:t>
      </w:r>
      <w:r>
        <w:rPr>
          <w:rFonts w:ascii="Times New Roman" w:hAnsi="Times New Roman" w:cs="Times New Roman"/>
          <w:b/>
          <w:sz w:val="22"/>
          <w:szCs w:val="22"/>
        </w:rPr>
        <w:t>4.38</w:t>
      </w:r>
      <w:r w:rsidRPr="004F7D94">
        <w:rPr>
          <w:rFonts w:ascii="Times New Roman" w:hAnsi="Times New Roman" w:cs="Times New Roman"/>
          <w:b/>
          <w:sz w:val="22"/>
          <w:szCs w:val="22"/>
        </w:rPr>
        <w:t>.</w:t>
      </w:r>
      <w:r w:rsidRPr="00E8532C">
        <w:rPr>
          <w:rFonts w:ascii="Times New Roman" w:hAnsi="Times New Roman" w:cs="Times New Roman"/>
          <w:sz w:val="22"/>
          <w:szCs w:val="22"/>
        </w:rPr>
        <w:t xml:space="preserve"> Температурные зависимости (а) полной теплоемкости и (б) адиабатического изменения температуры для сплавов </w:t>
      </w:r>
      <w:r w:rsidRPr="00E8532C">
        <w:rPr>
          <w:rFonts w:ascii="Times New Roman" w:hAnsi="Times New Roman" w:cs="Times New Roman"/>
          <w:sz w:val="22"/>
          <w:szCs w:val="22"/>
          <w:lang w:val="en-US"/>
        </w:rPr>
        <w:t>Ni</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Co</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Mn</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Cr</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In</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Ga</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Al</w:t>
      </w:r>
      <w:r w:rsidRPr="00E8532C">
        <w:rPr>
          <w:rFonts w:ascii="Times New Roman" w:hAnsi="Times New Roman" w:cs="Times New Roman"/>
          <w:sz w:val="22"/>
          <w:szCs w:val="22"/>
        </w:rPr>
        <w:t>) при изменении магнитного поля 2 Тл. Экспериментальные данные для Ni</w:t>
      </w:r>
      <w:r w:rsidRPr="00E8532C">
        <w:rPr>
          <w:rFonts w:ascii="Times New Roman" w:hAnsi="Times New Roman" w:cs="Times New Roman"/>
          <w:sz w:val="22"/>
          <w:szCs w:val="22"/>
          <w:vertAlign w:val="subscript"/>
        </w:rPr>
        <w:t>45.2</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5.1</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36.7</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Pr="00E8532C">
        <w:rPr>
          <w:rFonts w:ascii="Times New Roman" w:hAnsi="Times New Roman" w:cs="Times New Roman"/>
          <w:sz w:val="22"/>
          <w:szCs w:val="22"/>
        </w:rPr>
        <w:t>, измеренные при изменении магнитного поля от 0 до 1,9 Тл, показаны штриховой линией</w:t>
      </w:r>
      <w:r>
        <w:rPr>
          <w:rFonts w:ascii="Times New Roman" w:hAnsi="Times New Roman" w:cs="Times New Roman"/>
          <w:sz w:val="22"/>
          <w:szCs w:val="22"/>
          <w:lang w:val="en-US"/>
        </w:rPr>
        <w:t> </w:t>
      </w:r>
      <w:r w:rsidRPr="00E8532C">
        <w:rPr>
          <w:rFonts w:ascii="Times New Roman" w:hAnsi="Times New Roman" w:cs="Times New Roman"/>
          <w:sz w:val="22"/>
          <w:szCs w:val="22"/>
        </w:rPr>
        <w:t xml:space="preserve">[11]. Изотермическое изменение энтропии для </w:t>
      </w:r>
      <w:r w:rsidRPr="00E8532C">
        <w:rPr>
          <w:rFonts w:ascii="Times New Roman" w:hAnsi="Times New Roman" w:cs="Times New Roman"/>
          <w:sz w:val="22"/>
          <w:szCs w:val="22"/>
        </w:rPr>
        <w:lastRenderedPageBreak/>
        <w:t xml:space="preserve">сплавов </w:t>
      </w:r>
      <w:r w:rsidRPr="00E8532C">
        <w:rPr>
          <w:rFonts w:ascii="Times New Roman" w:hAnsi="Times New Roman" w:cs="Times New Roman"/>
          <w:sz w:val="22"/>
          <w:szCs w:val="22"/>
          <w:lang w:val="en-US"/>
        </w:rPr>
        <w:t>Ni</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Co</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Mn</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Cr</w:t>
      </w:r>
      <w:r w:rsidRPr="00E8532C">
        <w:rPr>
          <w:rFonts w:ascii="Times New Roman" w:hAnsi="Times New Roman" w:cs="Times New Roman"/>
          <w:sz w:val="22"/>
          <w:szCs w:val="22"/>
        </w:rPr>
        <w:t>)-(</w:t>
      </w:r>
      <w:r w:rsidRPr="00E8532C">
        <w:rPr>
          <w:rFonts w:ascii="Times New Roman" w:hAnsi="Times New Roman" w:cs="Times New Roman"/>
          <w:sz w:val="22"/>
          <w:szCs w:val="22"/>
          <w:lang w:val="en-US"/>
        </w:rPr>
        <w:t>In</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Ga</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Al</w:t>
      </w:r>
      <w:r w:rsidRPr="00E8532C">
        <w:rPr>
          <w:rFonts w:ascii="Times New Roman" w:hAnsi="Times New Roman" w:cs="Times New Roman"/>
          <w:sz w:val="22"/>
          <w:szCs w:val="22"/>
        </w:rPr>
        <w:t>) пред</w:t>
      </w:r>
      <w:r w:rsidR="00C44468">
        <w:rPr>
          <w:rFonts w:ascii="Times New Roman" w:hAnsi="Times New Roman" w:cs="Times New Roman"/>
          <w:sz w:val="22"/>
          <w:szCs w:val="22"/>
        </w:rPr>
        <w:t>ставлено на вставке рисунка (б)</w:t>
      </w:r>
    </w:p>
    <w:p w:rsidR="009A3D1D" w:rsidRDefault="009A3D1D" w:rsidP="000148DC">
      <w:pPr>
        <w:spacing w:after="120"/>
        <w:jc w:val="both"/>
        <w:rPr>
          <w:rFonts w:ascii="Times New Roman" w:hAnsi="Times New Roman" w:cs="Times New Roman"/>
          <w:sz w:val="22"/>
          <w:szCs w:val="22"/>
        </w:rPr>
      </w:pPr>
    </w:p>
    <w:p w:rsidR="001639D8" w:rsidRDefault="00466BD2" w:rsidP="00102DA1">
      <w:pPr>
        <w:spacing w:after="120"/>
        <w:jc w:val="both"/>
        <w:rPr>
          <w:rFonts w:ascii="Times New Roman" w:hAnsi="Times New Roman" w:cs="Times New Roman"/>
          <w:sz w:val="22"/>
          <w:szCs w:val="22"/>
        </w:rPr>
      </w:pPr>
      <w:r w:rsidRPr="00E8532C">
        <w:rPr>
          <w:rFonts w:ascii="Times New Roman" w:hAnsi="Times New Roman" w:cs="Times New Roman"/>
          <w:sz w:val="22"/>
          <w:szCs w:val="22"/>
        </w:rPr>
        <w:t>Можно видеть, что увеличение магнитного поля приводит к смещению пиков теплоемкости в сторону меньших температур. Данное поведение справедливо для метамагнитного перехода в комбинации со структурным превращением из ФМ аустенита в ПМ мартенсит при охлаждении. Выполнив процедуру численного интегрирования кривых теплоемкостей можно получить температурные зависимости магнитной энтропии.</w:t>
      </w:r>
      <w:r w:rsidR="001C52B0" w:rsidRPr="001C52B0">
        <w:rPr>
          <w:rFonts w:ascii="Times New Roman" w:hAnsi="Times New Roman" w:cs="Times New Roman"/>
          <w:sz w:val="22"/>
          <w:szCs w:val="22"/>
        </w:rPr>
        <w:t xml:space="preserve"> </w:t>
      </w:r>
      <w:r w:rsidR="00102DA1" w:rsidRPr="00E8532C">
        <w:rPr>
          <w:rFonts w:ascii="Times New Roman" w:hAnsi="Times New Roman" w:cs="Times New Roman"/>
          <w:sz w:val="22"/>
          <w:szCs w:val="22"/>
        </w:rPr>
        <w:t>На рис.</w:t>
      </w:r>
      <w:r w:rsidR="00102DA1">
        <w:rPr>
          <w:rFonts w:ascii="Times New Roman" w:hAnsi="Times New Roman" w:cs="Times New Roman"/>
          <w:sz w:val="22"/>
          <w:szCs w:val="22"/>
          <w:lang w:val="en-US"/>
        </w:rPr>
        <w:t> </w:t>
      </w:r>
      <w:r w:rsidR="00483A27">
        <w:rPr>
          <w:rFonts w:ascii="Times New Roman" w:hAnsi="Times New Roman" w:cs="Times New Roman"/>
          <w:sz w:val="22"/>
          <w:szCs w:val="22"/>
        </w:rPr>
        <w:t>4.38</w:t>
      </w:r>
      <w:r w:rsidR="00102DA1" w:rsidRPr="00E8532C">
        <w:rPr>
          <w:rFonts w:ascii="Times New Roman" w:hAnsi="Times New Roman" w:cs="Times New Roman"/>
          <w:sz w:val="22"/>
          <w:szCs w:val="22"/>
        </w:rPr>
        <w:t xml:space="preserve">(б) приведены магнитокалорические характеристики серии сплавов </w:t>
      </w:r>
      <w:r w:rsidR="00102DA1" w:rsidRPr="00E8532C">
        <w:rPr>
          <w:rFonts w:ascii="Times New Roman" w:hAnsi="Times New Roman" w:cs="Times New Roman"/>
          <w:sz w:val="22"/>
          <w:szCs w:val="22"/>
          <w:lang w:val="en-US"/>
        </w:rPr>
        <w:t>Ni</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Co</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Mn</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Cr</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In</w:t>
      </w:r>
      <w:r w:rsidR="00102DA1" w:rsidRPr="00E8532C">
        <w:rPr>
          <w:rFonts w:ascii="Times New Roman" w:hAnsi="Times New Roman" w:cs="Times New Roman"/>
          <w:sz w:val="22"/>
          <w:szCs w:val="22"/>
        </w:rPr>
        <w:t>,</w:t>
      </w:r>
      <w:r w:rsidR="00636076">
        <w:rPr>
          <w:rFonts w:ascii="Times New Roman" w:hAnsi="Times New Roman" w:cs="Times New Roman"/>
          <w:sz w:val="22"/>
          <w:szCs w:val="22"/>
        </w:rPr>
        <w:t> </w:t>
      </w:r>
      <w:r w:rsidR="00102DA1" w:rsidRPr="00E8532C">
        <w:rPr>
          <w:rFonts w:ascii="Times New Roman" w:hAnsi="Times New Roman" w:cs="Times New Roman"/>
          <w:sz w:val="22"/>
          <w:szCs w:val="22"/>
          <w:lang w:val="en-US"/>
        </w:rPr>
        <w:t>Ga</w:t>
      </w:r>
      <w:r w:rsidR="00102DA1" w:rsidRPr="00E8532C">
        <w:rPr>
          <w:rFonts w:ascii="Times New Roman" w:hAnsi="Times New Roman" w:cs="Times New Roman"/>
          <w:sz w:val="22"/>
          <w:szCs w:val="22"/>
        </w:rPr>
        <w:t>,</w:t>
      </w:r>
      <w:r w:rsidR="00636076">
        <w:rPr>
          <w:rFonts w:ascii="Times New Roman" w:hAnsi="Times New Roman" w:cs="Times New Roman"/>
          <w:sz w:val="22"/>
          <w:szCs w:val="22"/>
        </w:rPr>
        <w:t> </w:t>
      </w:r>
      <w:r w:rsidR="00102DA1" w:rsidRPr="00E8532C">
        <w:rPr>
          <w:rFonts w:ascii="Times New Roman" w:hAnsi="Times New Roman" w:cs="Times New Roman"/>
          <w:sz w:val="22"/>
          <w:szCs w:val="22"/>
          <w:lang w:val="en-US"/>
        </w:rPr>
        <w:t>Al</w:t>
      </w:r>
      <w:r w:rsidR="00102DA1" w:rsidRPr="00E8532C">
        <w:rPr>
          <w:rFonts w:ascii="Times New Roman" w:hAnsi="Times New Roman" w:cs="Times New Roman"/>
          <w:sz w:val="22"/>
          <w:szCs w:val="22"/>
        </w:rPr>
        <w:t xml:space="preserve">) в области магнитоструктурного перехода при изменении поля от 0 до 2 Тл. Для определения влияния добавки Cr на МКЭ в сплаве </w:t>
      </w:r>
      <w:r w:rsidR="00102DA1" w:rsidRPr="00E8532C">
        <w:rPr>
          <w:rFonts w:ascii="Times New Roman" w:hAnsi="Times New Roman" w:cs="Times New Roman"/>
          <w:sz w:val="22"/>
          <w:szCs w:val="22"/>
          <w:lang w:val="en-US"/>
        </w:rPr>
        <w:t>Ni</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Co</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Mn</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Cr</w:t>
      </w:r>
      <w:r w:rsidR="00102DA1" w:rsidRPr="00E8532C">
        <w:rPr>
          <w:rFonts w:ascii="Times New Roman" w:hAnsi="Times New Roman" w:cs="Times New Roman"/>
          <w:sz w:val="22"/>
          <w:szCs w:val="22"/>
        </w:rPr>
        <w:t>-</w:t>
      </w:r>
      <w:r w:rsidR="00102DA1" w:rsidRPr="00E8532C">
        <w:rPr>
          <w:rFonts w:ascii="Times New Roman" w:hAnsi="Times New Roman" w:cs="Times New Roman"/>
          <w:sz w:val="22"/>
          <w:szCs w:val="22"/>
          <w:lang w:val="en-US"/>
        </w:rPr>
        <w:t>In</w:t>
      </w:r>
      <w:r w:rsidR="00102DA1" w:rsidRPr="00E8532C">
        <w:rPr>
          <w:rFonts w:ascii="Times New Roman" w:hAnsi="Times New Roman" w:cs="Times New Roman"/>
          <w:sz w:val="22"/>
          <w:szCs w:val="22"/>
        </w:rPr>
        <w:t>, показаны теоретические зависимости, полученные для сплава Ni</w:t>
      </w:r>
      <w:r w:rsidR="00102DA1" w:rsidRPr="00E8532C">
        <w:rPr>
          <w:rFonts w:ascii="Times New Roman" w:hAnsi="Times New Roman" w:cs="Times New Roman"/>
          <w:sz w:val="22"/>
          <w:szCs w:val="22"/>
          <w:vertAlign w:val="subscript"/>
        </w:rPr>
        <w:t>45</w:t>
      </w:r>
      <w:r w:rsidR="00102DA1" w:rsidRPr="00E8532C">
        <w:rPr>
          <w:rFonts w:ascii="Times New Roman" w:hAnsi="Times New Roman" w:cs="Times New Roman"/>
          <w:sz w:val="22"/>
          <w:szCs w:val="22"/>
        </w:rPr>
        <w:t>Co</w:t>
      </w:r>
      <w:r w:rsidR="00102DA1" w:rsidRPr="00E8532C">
        <w:rPr>
          <w:rFonts w:ascii="Times New Roman" w:hAnsi="Times New Roman" w:cs="Times New Roman"/>
          <w:sz w:val="22"/>
          <w:szCs w:val="22"/>
          <w:vertAlign w:val="subscript"/>
        </w:rPr>
        <w:t>5</w:t>
      </w:r>
      <w:r w:rsidR="00102DA1" w:rsidRPr="00E8532C">
        <w:rPr>
          <w:rFonts w:ascii="Times New Roman" w:hAnsi="Times New Roman" w:cs="Times New Roman"/>
          <w:sz w:val="22"/>
          <w:szCs w:val="22"/>
        </w:rPr>
        <w:t>Mn</w:t>
      </w:r>
      <w:r w:rsidR="00102DA1" w:rsidRPr="00E8532C">
        <w:rPr>
          <w:rFonts w:ascii="Times New Roman" w:hAnsi="Times New Roman" w:cs="Times New Roman"/>
          <w:sz w:val="22"/>
          <w:szCs w:val="22"/>
          <w:vertAlign w:val="subscript"/>
        </w:rPr>
        <w:t>37</w:t>
      </w:r>
      <w:r w:rsidR="00102DA1" w:rsidRPr="00E8532C">
        <w:rPr>
          <w:rFonts w:ascii="Times New Roman" w:hAnsi="Times New Roman" w:cs="Times New Roman"/>
          <w:sz w:val="22"/>
          <w:szCs w:val="22"/>
        </w:rPr>
        <w:t>In</w:t>
      </w:r>
      <w:r w:rsidR="00102DA1" w:rsidRPr="00E8532C">
        <w:rPr>
          <w:rFonts w:ascii="Times New Roman" w:hAnsi="Times New Roman" w:cs="Times New Roman"/>
          <w:sz w:val="22"/>
          <w:szCs w:val="22"/>
          <w:vertAlign w:val="subscript"/>
        </w:rPr>
        <w:t>13</w:t>
      </w:r>
      <w:r w:rsidR="00102DA1" w:rsidRPr="00E8532C">
        <w:rPr>
          <w:rFonts w:ascii="Times New Roman" w:hAnsi="Times New Roman" w:cs="Times New Roman"/>
          <w:sz w:val="22"/>
          <w:szCs w:val="22"/>
        </w:rPr>
        <w:t>. Рис.</w:t>
      </w:r>
      <w:r w:rsidR="00102DA1">
        <w:rPr>
          <w:rFonts w:ascii="Times New Roman" w:hAnsi="Times New Roman" w:cs="Times New Roman"/>
          <w:sz w:val="22"/>
          <w:szCs w:val="22"/>
          <w:lang w:val="en-US"/>
        </w:rPr>
        <w:t> </w:t>
      </w:r>
      <w:r w:rsidR="00FB4590">
        <w:rPr>
          <w:rFonts w:ascii="Times New Roman" w:hAnsi="Times New Roman" w:cs="Times New Roman"/>
          <w:sz w:val="22"/>
          <w:szCs w:val="22"/>
        </w:rPr>
        <w:t>4.38</w:t>
      </w:r>
      <w:r w:rsidR="00102DA1" w:rsidRPr="00E8532C">
        <w:rPr>
          <w:rFonts w:ascii="Times New Roman" w:hAnsi="Times New Roman" w:cs="Times New Roman"/>
          <w:sz w:val="22"/>
          <w:szCs w:val="22"/>
        </w:rPr>
        <w:t>(б) также содержит экспериментальную зависимость ∆</w:t>
      </w:r>
      <w:r w:rsidR="00102DA1" w:rsidRPr="00E8532C">
        <w:rPr>
          <w:rFonts w:ascii="Times New Roman" w:hAnsi="Times New Roman" w:cs="Times New Roman"/>
          <w:i/>
          <w:sz w:val="22"/>
          <w:szCs w:val="22"/>
        </w:rPr>
        <w:t>T</w:t>
      </w:r>
      <w:r w:rsidR="00102DA1" w:rsidRPr="00E8532C">
        <w:rPr>
          <w:rFonts w:ascii="Times New Roman" w:hAnsi="Times New Roman" w:cs="Times New Roman"/>
          <w:i/>
          <w:sz w:val="22"/>
          <w:szCs w:val="22"/>
          <w:vertAlign w:val="subscript"/>
          <w:lang w:val="en-US"/>
        </w:rPr>
        <w:t>ad</w:t>
      </w:r>
      <w:r w:rsidR="00102DA1" w:rsidRPr="00E8532C">
        <w:rPr>
          <w:rFonts w:ascii="Times New Roman" w:hAnsi="Times New Roman" w:cs="Times New Roman"/>
          <w:sz w:val="22"/>
          <w:szCs w:val="22"/>
        </w:rPr>
        <w:t>(</w:t>
      </w:r>
      <w:r w:rsidR="00102DA1" w:rsidRPr="00E8532C">
        <w:rPr>
          <w:rFonts w:ascii="Times New Roman" w:hAnsi="Times New Roman" w:cs="Times New Roman"/>
          <w:i/>
          <w:sz w:val="22"/>
          <w:szCs w:val="22"/>
        </w:rPr>
        <w:t>Т</w:t>
      </w:r>
      <w:r w:rsidR="00102DA1" w:rsidRPr="00E8532C">
        <w:rPr>
          <w:rFonts w:ascii="Times New Roman" w:hAnsi="Times New Roman" w:cs="Times New Roman"/>
          <w:sz w:val="22"/>
          <w:szCs w:val="22"/>
        </w:rPr>
        <w:t>) для сплава Ni</w:t>
      </w:r>
      <w:r w:rsidR="00102DA1" w:rsidRPr="00E8532C">
        <w:rPr>
          <w:rFonts w:ascii="Times New Roman" w:hAnsi="Times New Roman" w:cs="Times New Roman"/>
          <w:sz w:val="22"/>
          <w:szCs w:val="22"/>
          <w:vertAlign w:val="subscript"/>
        </w:rPr>
        <w:t>45,2</w:t>
      </w:r>
      <w:r w:rsidR="00102DA1" w:rsidRPr="00E8532C">
        <w:rPr>
          <w:rFonts w:ascii="Times New Roman" w:hAnsi="Times New Roman" w:cs="Times New Roman"/>
          <w:sz w:val="22"/>
          <w:szCs w:val="22"/>
        </w:rPr>
        <w:t>Co</w:t>
      </w:r>
      <w:r w:rsidR="00102DA1" w:rsidRPr="00E8532C">
        <w:rPr>
          <w:rFonts w:ascii="Times New Roman" w:hAnsi="Times New Roman" w:cs="Times New Roman"/>
          <w:sz w:val="22"/>
          <w:szCs w:val="22"/>
          <w:vertAlign w:val="subscript"/>
        </w:rPr>
        <w:t>5,1</w:t>
      </w:r>
      <w:r w:rsidR="00102DA1" w:rsidRPr="00E8532C">
        <w:rPr>
          <w:rFonts w:ascii="Times New Roman" w:hAnsi="Times New Roman" w:cs="Times New Roman"/>
          <w:sz w:val="22"/>
          <w:szCs w:val="22"/>
        </w:rPr>
        <w:t>Mn</w:t>
      </w:r>
      <w:r w:rsidR="00102DA1" w:rsidRPr="00E8532C">
        <w:rPr>
          <w:rFonts w:ascii="Times New Roman" w:hAnsi="Times New Roman" w:cs="Times New Roman"/>
          <w:sz w:val="22"/>
          <w:szCs w:val="22"/>
          <w:vertAlign w:val="subscript"/>
        </w:rPr>
        <w:t>36,7</w:t>
      </w:r>
      <w:r w:rsidR="00102DA1" w:rsidRPr="00E8532C">
        <w:rPr>
          <w:rFonts w:ascii="Times New Roman" w:hAnsi="Times New Roman" w:cs="Times New Roman"/>
          <w:sz w:val="22"/>
          <w:szCs w:val="22"/>
        </w:rPr>
        <w:t>In</w:t>
      </w:r>
      <w:r w:rsidR="00102DA1" w:rsidRPr="00E8532C">
        <w:rPr>
          <w:rFonts w:ascii="Times New Roman" w:hAnsi="Times New Roman" w:cs="Times New Roman"/>
          <w:sz w:val="22"/>
          <w:szCs w:val="22"/>
          <w:vertAlign w:val="subscript"/>
        </w:rPr>
        <w:t>13</w:t>
      </w:r>
      <w:r w:rsidR="00102DA1">
        <w:rPr>
          <w:rFonts w:ascii="Times New Roman" w:hAnsi="Times New Roman" w:cs="Times New Roman"/>
          <w:sz w:val="22"/>
          <w:szCs w:val="22"/>
        </w:rPr>
        <w:t> </w:t>
      </w:r>
      <w:r w:rsidR="00102DA1" w:rsidRPr="00E8532C">
        <w:rPr>
          <w:rFonts w:ascii="Times New Roman" w:hAnsi="Times New Roman" w:cs="Times New Roman"/>
          <w:sz w:val="22"/>
          <w:szCs w:val="22"/>
        </w:rPr>
        <w:t>[11]. Вычисления показывают, что пятипроцентное добавление атомов Cr в сплав Ni</w:t>
      </w:r>
      <w:r w:rsidR="00102DA1" w:rsidRPr="00E8532C">
        <w:rPr>
          <w:rFonts w:ascii="Times New Roman" w:hAnsi="Times New Roman" w:cs="Times New Roman"/>
          <w:sz w:val="22"/>
          <w:szCs w:val="22"/>
          <w:vertAlign w:val="subscript"/>
        </w:rPr>
        <w:t>45</w:t>
      </w:r>
      <w:r w:rsidR="00102DA1" w:rsidRPr="00E8532C">
        <w:rPr>
          <w:rFonts w:ascii="Times New Roman" w:hAnsi="Times New Roman" w:cs="Times New Roman"/>
          <w:sz w:val="22"/>
          <w:szCs w:val="22"/>
        </w:rPr>
        <w:t>Co</w:t>
      </w:r>
      <w:r w:rsidR="00102DA1" w:rsidRPr="00E8532C">
        <w:rPr>
          <w:rFonts w:ascii="Times New Roman" w:hAnsi="Times New Roman" w:cs="Times New Roman"/>
          <w:sz w:val="22"/>
          <w:szCs w:val="22"/>
          <w:vertAlign w:val="subscript"/>
        </w:rPr>
        <w:t>5</w:t>
      </w:r>
      <w:r w:rsidR="00102DA1" w:rsidRPr="00E8532C">
        <w:rPr>
          <w:rFonts w:ascii="Times New Roman" w:hAnsi="Times New Roman" w:cs="Times New Roman"/>
          <w:sz w:val="22"/>
          <w:szCs w:val="22"/>
        </w:rPr>
        <w:t>Mn</w:t>
      </w:r>
      <w:r w:rsidR="00102DA1" w:rsidRPr="00E8532C">
        <w:rPr>
          <w:rFonts w:ascii="Times New Roman" w:hAnsi="Times New Roman" w:cs="Times New Roman"/>
          <w:sz w:val="22"/>
          <w:szCs w:val="22"/>
          <w:vertAlign w:val="subscript"/>
        </w:rPr>
        <w:t>37</w:t>
      </w:r>
      <w:r w:rsidR="00102DA1" w:rsidRPr="00E8532C">
        <w:rPr>
          <w:rFonts w:ascii="Times New Roman" w:hAnsi="Times New Roman" w:cs="Times New Roman"/>
          <w:sz w:val="22"/>
          <w:szCs w:val="22"/>
        </w:rPr>
        <w:t>In</w:t>
      </w:r>
      <w:r w:rsidR="00102DA1" w:rsidRPr="00E8532C">
        <w:rPr>
          <w:rFonts w:ascii="Times New Roman" w:hAnsi="Times New Roman" w:cs="Times New Roman"/>
          <w:sz w:val="22"/>
          <w:szCs w:val="22"/>
          <w:vertAlign w:val="subscript"/>
        </w:rPr>
        <w:t>13</w:t>
      </w:r>
      <w:r w:rsidR="00102DA1" w:rsidRPr="00E8532C">
        <w:rPr>
          <w:rFonts w:ascii="Times New Roman" w:hAnsi="Times New Roman" w:cs="Times New Roman"/>
          <w:sz w:val="22"/>
          <w:szCs w:val="22"/>
        </w:rPr>
        <w:t xml:space="preserve"> приводит к наибольшему обратному МКЭ (∆</w:t>
      </w:r>
      <w:r w:rsidR="00102DA1" w:rsidRPr="00E8532C">
        <w:rPr>
          <w:rFonts w:ascii="Times New Roman" w:hAnsi="Times New Roman" w:cs="Times New Roman"/>
          <w:i/>
          <w:sz w:val="22"/>
          <w:szCs w:val="22"/>
        </w:rPr>
        <w:t>T</w:t>
      </w:r>
      <w:r w:rsidR="00102DA1" w:rsidRPr="00E8532C">
        <w:rPr>
          <w:rFonts w:ascii="Times New Roman" w:hAnsi="Times New Roman" w:cs="Times New Roman"/>
          <w:i/>
          <w:sz w:val="22"/>
          <w:szCs w:val="22"/>
          <w:vertAlign w:val="subscript"/>
          <w:lang w:val="en-US"/>
        </w:rPr>
        <w:t>ad</w:t>
      </w:r>
      <w:r w:rsidR="00102DA1" w:rsidRPr="00E8532C">
        <w:rPr>
          <w:rFonts w:ascii="Times New Roman" w:hAnsi="Times New Roman" w:cs="Times New Roman"/>
          <w:sz w:val="22"/>
          <w:szCs w:val="22"/>
        </w:rPr>
        <w:t xml:space="preserve"> ≈</w:t>
      </w:r>
      <w:r w:rsidR="009A3D1D">
        <w:rPr>
          <w:rFonts w:ascii="Times New Roman" w:hAnsi="Times New Roman" w:cs="Times New Roman"/>
          <w:sz w:val="22"/>
          <w:szCs w:val="22"/>
        </w:rPr>
        <w:t xml:space="preserve"> </w:t>
      </w:r>
      <w:r w:rsidR="00102DA1" w:rsidRPr="00E8532C">
        <w:rPr>
          <w:rFonts w:ascii="Times New Roman" w:hAnsi="Times New Roman" w:cs="Times New Roman"/>
          <w:sz w:val="22"/>
          <w:szCs w:val="22"/>
        </w:rPr>
        <w:t>-9 K) при изменении магнитного поля от 0 до 2 Тл, учитывая оптимальную ФиМ-3 спиновую конфигурацию в мартенситной фазе, по сравнению с остальными композициями.</w:t>
      </w:r>
    </w:p>
    <w:p w:rsidR="009A3D1D" w:rsidRPr="00E527C6" w:rsidRDefault="007A362C" w:rsidP="00120A4D">
      <w:pPr>
        <w:spacing w:after="120"/>
        <w:jc w:val="both"/>
        <w:rPr>
          <w:rFonts w:ascii="Times New Roman" w:hAnsi="Times New Roman" w:cs="Times New Roman"/>
          <w:sz w:val="22"/>
          <w:szCs w:val="22"/>
        </w:rPr>
      </w:pPr>
      <w:r w:rsidRPr="00E8532C">
        <w:rPr>
          <w:rFonts w:ascii="Times New Roman" w:hAnsi="Times New Roman" w:cs="Times New Roman"/>
          <w:sz w:val="22"/>
          <w:szCs w:val="22"/>
        </w:rPr>
        <w:t>Стоит обратить внимание на то, что для практического применения МКЭ необходимо знать и учитывать коэффициент холодопроизводительности магнитокалорического материала. Наибольшее значение данного параметра (≈ 500 Дж/кг) было получено для сплава Gd</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Si</w:t>
      </w:r>
      <w:r w:rsidRPr="00E8532C">
        <w:rPr>
          <w:rFonts w:ascii="Times New Roman" w:hAnsi="Times New Roman" w:cs="Times New Roman"/>
          <w:sz w:val="22"/>
          <w:szCs w:val="22"/>
          <w:vertAlign w:val="subscript"/>
        </w:rPr>
        <w:t>2</w:t>
      </w:r>
      <w:r w:rsidRPr="00E8532C">
        <w:rPr>
          <w:rFonts w:ascii="Times New Roman" w:hAnsi="Times New Roman" w:cs="Times New Roman"/>
          <w:sz w:val="22"/>
          <w:szCs w:val="22"/>
        </w:rPr>
        <w:t>Ge</w:t>
      </w:r>
      <w:r w:rsidRPr="00E8532C">
        <w:rPr>
          <w:rFonts w:ascii="Times New Roman" w:hAnsi="Times New Roman" w:cs="Times New Roman"/>
          <w:sz w:val="22"/>
          <w:szCs w:val="22"/>
          <w:vertAlign w:val="subscript"/>
        </w:rPr>
        <w:t>2</w:t>
      </w:r>
      <w:r w:rsidRPr="00E8532C">
        <w:rPr>
          <w:rFonts w:ascii="Times New Roman" w:hAnsi="Times New Roman" w:cs="Times New Roman"/>
          <w:sz w:val="22"/>
          <w:szCs w:val="22"/>
        </w:rPr>
        <w:t xml:space="preserve"> при изменени</w:t>
      </w:r>
      <w:r w:rsidR="007E6458" w:rsidRPr="00E8532C">
        <w:rPr>
          <w:rFonts w:ascii="Times New Roman" w:hAnsi="Times New Roman" w:cs="Times New Roman"/>
          <w:sz w:val="22"/>
          <w:szCs w:val="22"/>
        </w:rPr>
        <w:t>и магнитного поля от 0 до 5 Тл</w:t>
      </w:r>
      <w:r w:rsidRPr="00E8532C">
        <w:rPr>
          <w:rFonts w:ascii="Times New Roman" w:hAnsi="Times New Roman" w:cs="Times New Roman"/>
          <w:sz w:val="22"/>
          <w:szCs w:val="22"/>
        </w:rPr>
        <w:t>, тогда как для магнитного поля 2 Тл данная величина составила 120 Дж/кг</w:t>
      </w:r>
      <w:r w:rsidR="00DF1C9F">
        <w:rPr>
          <w:rFonts w:ascii="Times New Roman" w:hAnsi="Times New Roman" w:cs="Times New Roman"/>
          <w:sz w:val="22"/>
          <w:szCs w:val="22"/>
          <w:lang w:val="en-US"/>
        </w:rPr>
        <w:t> </w:t>
      </w:r>
      <w:r w:rsidRPr="00E8532C">
        <w:rPr>
          <w:rFonts w:ascii="Times New Roman" w:hAnsi="Times New Roman" w:cs="Times New Roman"/>
          <w:sz w:val="22"/>
          <w:szCs w:val="22"/>
        </w:rPr>
        <w:t>[</w:t>
      </w:r>
      <w:r w:rsidR="00CE0D84" w:rsidRPr="00E8532C">
        <w:rPr>
          <w:rFonts w:ascii="Times New Roman" w:hAnsi="Times New Roman" w:cs="Times New Roman"/>
          <w:sz w:val="22"/>
          <w:szCs w:val="22"/>
        </w:rPr>
        <w:t>15</w:t>
      </w:r>
      <w:r w:rsidR="007E6458" w:rsidRPr="00E8532C">
        <w:rPr>
          <w:rFonts w:ascii="Times New Roman" w:hAnsi="Times New Roman" w:cs="Times New Roman"/>
          <w:sz w:val="22"/>
          <w:szCs w:val="22"/>
        </w:rPr>
        <w:t>,</w:t>
      </w:r>
      <w:r w:rsidR="00CD38D0">
        <w:rPr>
          <w:rFonts w:ascii="Times New Roman" w:hAnsi="Times New Roman" w:cs="Times New Roman"/>
          <w:sz w:val="22"/>
          <w:szCs w:val="22"/>
        </w:rPr>
        <w:t> 114</w:t>
      </w:r>
      <w:r w:rsidRPr="00E8532C">
        <w:rPr>
          <w:rFonts w:ascii="Times New Roman" w:hAnsi="Times New Roman" w:cs="Times New Roman"/>
          <w:sz w:val="22"/>
          <w:szCs w:val="22"/>
        </w:rPr>
        <w:t xml:space="preserve">]. Последнее значение </w:t>
      </w:r>
      <w:r w:rsidR="00CE0D84" w:rsidRPr="00E8532C">
        <w:rPr>
          <w:rFonts w:ascii="Times New Roman" w:hAnsi="Times New Roman" w:cs="Times New Roman"/>
          <w:sz w:val="22"/>
          <w:szCs w:val="22"/>
        </w:rPr>
        <w:t>сравнимо с</w:t>
      </w:r>
      <w:r w:rsidRPr="00E8532C">
        <w:rPr>
          <w:rFonts w:ascii="Times New Roman" w:hAnsi="Times New Roman" w:cs="Times New Roman"/>
          <w:sz w:val="22"/>
          <w:szCs w:val="22"/>
        </w:rPr>
        <w:t xml:space="preserve"> теоретическим и экспериментальным значениям</w:t>
      </w:r>
      <w:r w:rsidR="00CE0D84" w:rsidRPr="00E8532C">
        <w:rPr>
          <w:rFonts w:ascii="Times New Roman" w:hAnsi="Times New Roman" w:cs="Times New Roman"/>
          <w:sz w:val="22"/>
          <w:szCs w:val="22"/>
        </w:rPr>
        <w:t>и</w:t>
      </w:r>
      <w:r w:rsidRPr="00E8532C">
        <w:rPr>
          <w:rFonts w:ascii="Times New Roman" w:hAnsi="Times New Roman" w:cs="Times New Roman"/>
          <w:sz w:val="22"/>
          <w:szCs w:val="22"/>
        </w:rPr>
        <w:t xml:space="preserve"> для сплавов Гейслера 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37</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00063206">
        <w:rPr>
          <w:rFonts w:ascii="Times New Roman" w:hAnsi="Times New Roman" w:cs="Times New Roman"/>
          <w:sz w:val="22"/>
          <w:szCs w:val="22"/>
          <w:lang w:val="en-US"/>
        </w:rPr>
        <w:t> </w:t>
      </w:r>
      <w:r w:rsidR="00F06378" w:rsidRPr="00E8532C">
        <w:rPr>
          <w:rFonts w:ascii="Times New Roman" w:hAnsi="Times New Roman" w:cs="Times New Roman"/>
          <w:sz w:val="22"/>
          <w:szCs w:val="22"/>
        </w:rPr>
        <w:t>[</w:t>
      </w:r>
      <w:r w:rsidR="00597FE3">
        <w:rPr>
          <w:rFonts w:ascii="Times New Roman" w:hAnsi="Times New Roman" w:cs="Times New Roman"/>
          <w:sz w:val="22"/>
          <w:szCs w:val="22"/>
        </w:rPr>
        <w:t>78</w:t>
      </w:r>
      <w:r w:rsidR="00F06378" w:rsidRPr="00E8532C">
        <w:rPr>
          <w:rFonts w:ascii="Times New Roman" w:hAnsi="Times New Roman" w:cs="Times New Roman"/>
          <w:sz w:val="22"/>
          <w:szCs w:val="22"/>
        </w:rPr>
        <w:t xml:space="preserve">] </w:t>
      </w:r>
      <w:r w:rsidRPr="00E8532C">
        <w:rPr>
          <w:rFonts w:ascii="Times New Roman" w:hAnsi="Times New Roman" w:cs="Times New Roman"/>
          <w:sz w:val="22"/>
          <w:szCs w:val="22"/>
        </w:rPr>
        <w:t>и Ni</w:t>
      </w:r>
      <w:r w:rsidRPr="00E8532C">
        <w:rPr>
          <w:rFonts w:ascii="Times New Roman" w:hAnsi="Times New Roman" w:cs="Times New Roman"/>
          <w:sz w:val="22"/>
          <w:szCs w:val="22"/>
          <w:vertAlign w:val="subscript"/>
        </w:rPr>
        <w:t>45,2</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5,1</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36,7</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00275313">
        <w:rPr>
          <w:rFonts w:ascii="Times New Roman" w:hAnsi="Times New Roman" w:cs="Times New Roman"/>
          <w:sz w:val="22"/>
          <w:szCs w:val="22"/>
          <w:lang w:val="en-US"/>
        </w:rPr>
        <w:t> </w:t>
      </w:r>
      <w:r w:rsidRPr="00E8532C">
        <w:rPr>
          <w:rFonts w:ascii="Times New Roman" w:hAnsi="Times New Roman" w:cs="Times New Roman"/>
          <w:sz w:val="22"/>
          <w:szCs w:val="22"/>
        </w:rPr>
        <w:t>[</w:t>
      </w:r>
      <w:r w:rsidR="00B82790" w:rsidRPr="00E8532C">
        <w:rPr>
          <w:rFonts w:ascii="Times New Roman" w:hAnsi="Times New Roman" w:cs="Times New Roman"/>
          <w:sz w:val="22"/>
          <w:szCs w:val="22"/>
        </w:rPr>
        <w:t>11</w:t>
      </w:r>
      <w:r w:rsidRPr="00E8532C">
        <w:rPr>
          <w:rFonts w:ascii="Times New Roman" w:hAnsi="Times New Roman" w:cs="Times New Roman"/>
          <w:sz w:val="22"/>
          <w:szCs w:val="22"/>
        </w:rPr>
        <w:t>]. Значения коэффициента холодопроизводительности для некоторых материалов представлены в таблице</w:t>
      </w:r>
      <w:r w:rsidR="00AC3144">
        <w:rPr>
          <w:rFonts w:ascii="Times New Roman" w:hAnsi="Times New Roman" w:cs="Times New Roman"/>
          <w:sz w:val="22"/>
          <w:szCs w:val="22"/>
        </w:rPr>
        <w:t> 4.9</w:t>
      </w:r>
      <w:r w:rsidRPr="00E8532C">
        <w:rPr>
          <w:rFonts w:ascii="Times New Roman" w:hAnsi="Times New Roman" w:cs="Times New Roman"/>
          <w:sz w:val="22"/>
          <w:szCs w:val="22"/>
        </w:rPr>
        <w:t xml:space="preserve">. </w:t>
      </w:r>
    </w:p>
    <w:p w:rsidR="001C52B0" w:rsidRDefault="001C52B0"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Default="008B1EE3" w:rsidP="00120A4D">
      <w:pPr>
        <w:spacing w:after="120"/>
        <w:jc w:val="both"/>
        <w:rPr>
          <w:rFonts w:ascii="Times New Roman" w:hAnsi="Times New Roman" w:cs="Times New Roman"/>
          <w:sz w:val="22"/>
          <w:szCs w:val="22"/>
        </w:rPr>
      </w:pPr>
    </w:p>
    <w:p w:rsidR="008B1EE3" w:rsidRPr="00E527C6" w:rsidRDefault="008B1EE3" w:rsidP="00120A4D">
      <w:pPr>
        <w:spacing w:after="120"/>
        <w:jc w:val="both"/>
        <w:rPr>
          <w:rFonts w:ascii="Times New Roman" w:hAnsi="Times New Roman" w:cs="Times New Roman"/>
          <w:sz w:val="22"/>
          <w:szCs w:val="22"/>
        </w:rPr>
      </w:pPr>
      <w:bookmarkStart w:id="0" w:name="_GoBack"/>
      <w:bookmarkEnd w:id="0"/>
    </w:p>
    <w:p w:rsidR="001C52B0" w:rsidRPr="00E8532C" w:rsidRDefault="001C52B0" w:rsidP="001C52B0">
      <w:pPr>
        <w:spacing w:after="120"/>
        <w:jc w:val="both"/>
        <w:rPr>
          <w:rFonts w:ascii="Times New Roman" w:hAnsi="Times New Roman" w:cs="Times New Roman"/>
          <w:sz w:val="22"/>
          <w:szCs w:val="22"/>
        </w:rPr>
      </w:pPr>
      <w:r w:rsidRPr="00AC3144">
        <w:rPr>
          <w:rFonts w:ascii="Times New Roman" w:hAnsi="Times New Roman" w:cs="Times New Roman"/>
          <w:b/>
          <w:sz w:val="22"/>
          <w:szCs w:val="22"/>
        </w:rPr>
        <w:lastRenderedPageBreak/>
        <w:t xml:space="preserve">Таблица 4.9. </w:t>
      </w:r>
      <w:r w:rsidRPr="00E8532C">
        <w:rPr>
          <w:rFonts w:ascii="Times New Roman" w:hAnsi="Times New Roman" w:cs="Times New Roman"/>
          <w:sz w:val="22"/>
          <w:szCs w:val="22"/>
        </w:rPr>
        <w:t>Экспериментальные и теоретические магнитокалорические характеристики материалов с магнитоструктурным переходом. Значение холодопроизводительности (RC) оценено следующим образом: RC ~ - Δ</w:t>
      </w:r>
      <w:r w:rsidRPr="00E8532C">
        <w:rPr>
          <w:rFonts w:ascii="Times New Roman" w:hAnsi="Times New Roman" w:cs="Times New Roman"/>
          <w:i/>
          <w:sz w:val="22"/>
          <w:szCs w:val="22"/>
        </w:rPr>
        <w:t>S</w:t>
      </w:r>
      <w:r w:rsidRPr="00E8532C">
        <w:rPr>
          <w:rFonts w:ascii="Times New Roman" w:hAnsi="Times New Roman" w:cs="Times New Roman"/>
          <w:sz w:val="22"/>
          <w:szCs w:val="22"/>
        </w:rPr>
        <w:t>δ</w:t>
      </w:r>
      <w:r w:rsidRPr="00E8532C">
        <w:rPr>
          <w:rFonts w:ascii="Times New Roman" w:hAnsi="Times New Roman" w:cs="Times New Roman"/>
          <w:i/>
          <w:sz w:val="22"/>
          <w:szCs w:val="22"/>
        </w:rPr>
        <w:t>Т</w:t>
      </w:r>
      <w:r w:rsidRPr="00E8532C">
        <w:rPr>
          <w:rFonts w:ascii="Times New Roman" w:hAnsi="Times New Roman" w:cs="Times New Roman"/>
          <w:sz w:val="22"/>
          <w:szCs w:val="22"/>
        </w:rPr>
        <w:t>, где δ</w:t>
      </w:r>
      <w:r w:rsidRPr="00E8532C">
        <w:rPr>
          <w:rFonts w:ascii="Times New Roman" w:hAnsi="Times New Roman" w:cs="Times New Roman"/>
          <w:i/>
          <w:sz w:val="22"/>
          <w:szCs w:val="22"/>
        </w:rPr>
        <w:t>Т</w:t>
      </w:r>
      <w:r w:rsidRPr="00E8532C">
        <w:rPr>
          <w:rFonts w:ascii="Times New Roman" w:hAnsi="Times New Roman" w:cs="Times New Roman"/>
          <w:sz w:val="22"/>
          <w:szCs w:val="22"/>
        </w:rPr>
        <w:t xml:space="preserve"> = </w:t>
      </w:r>
      <w:r w:rsidRPr="00E8532C">
        <w:rPr>
          <w:rFonts w:ascii="Times New Roman" w:hAnsi="Times New Roman" w:cs="Times New Roman"/>
          <w:i/>
          <w:sz w:val="22"/>
          <w:szCs w:val="22"/>
        </w:rPr>
        <w:t>Т</w:t>
      </w:r>
      <w:r w:rsidRPr="00E8532C">
        <w:rPr>
          <w:rFonts w:ascii="Times New Roman" w:hAnsi="Times New Roman" w:cs="Times New Roman"/>
          <w:sz w:val="22"/>
          <w:szCs w:val="22"/>
          <w:vertAlign w:val="subscript"/>
        </w:rPr>
        <w:t>2</w:t>
      </w:r>
      <w:r w:rsidRPr="00E8532C">
        <w:rPr>
          <w:rFonts w:ascii="Times New Roman" w:hAnsi="Times New Roman" w:cs="Times New Roman"/>
          <w:sz w:val="22"/>
          <w:szCs w:val="22"/>
        </w:rPr>
        <w:t xml:space="preserve"> — </w:t>
      </w:r>
      <w:r w:rsidRPr="00E8532C">
        <w:rPr>
          <w:rFonts w:ascii="Times New Roman" w:hAnsi="Times New Roman" w:cs="Times New Roman"/>
          <w:i/>
          <w:sz w:val="22"/>
          <w:szCs w:val="22"/>
        </w:rPr>
        <w:t>Т</w:t>
      </w:r>
      <w:r w:rsidRPr="00E8532C">
        <w:rPr>
          <w:rFonts w:ascii="Times New Roman" w:hAnsi="Times New Roman" w:cs="Times New Roman"/>
          <w:sz w:val="22"/>
          <w:szCs w:val="22"/>
          <w:vertAlign w:val="subscript"/>
        </w:rPr>
        <w:t>1</w:t>
      </w:r>
      <w:r w:rsidRPr="00E8532C">
        <w:rPr>
          <w:rFonts w:ascii="Times New Roman" w:hAnsi="Times New Roman" w:cs="Times New Roman"/>
          <w:sz w:val="22"/>
          <w:szCs w:val="22"/>
        </w:rPr>
        <w:t xml:space="preserve"> разница температур ширины колокола Δ</w:t>
      </w:r>
      <w:r w:rsidRPr="00E8532C">
        <w:rPr>
          <w:rFonts w:ascii="Times New Roman" w:hAnsi="Times New Roman" w:cs="Times New Roman"/>
          <w:i/>
          <w:sz w:val="22"/>
          <w:szCs w:val="22"/>
        </w:rPr>
        <w:t>S</w:t>
      </w:r>
      <w:r w:rsidRPr="00E8532C">
        <w:rPr>
          <w:rFonts w:ascii="Times New Roman" w:hAnsi="Times New Roman" w:cs="Times New Roman"/>
          <w:sz w:val="22"/>
          <w:szCs w:val="22"/>
        </w:rPr>
        <w:t xml:space="preserve"> в точке его половины</w:t>
      </w:r>
    </w:p>
    <w:tbl>
      <w:tblPr>
        <w:tblW w:w="7312" w:type="dxa"/>
        <w:jc w:val="center"/>
        <w:tblLayout w:type="fixed"/>
        <w:tblCellMar>
          <w:top w:w="55" w:type="dxa"/>
          <w:left w:w="55" w:type="dxa"/>
          <w:bottom w:w="55" w:type="dxa"/>
          <w:right w:w="55" w:type="dxa"/>
        </w:tblCellMar>
        <w:tblLook w:val="0000" w:firstRow="0" w:lastRow="0" w:firstColumn="0" w:lastColumn="0" w:noHBand="0" w:noVBand="0"/>
      </w:tblPr>
      <w:tblGrid>
        <w:gridCol w:w="738"/>
        <w:gridCol w:w="2345"/>
        <w:gridCol w:w="1045"/>
        <w:gridCol w:w="600"/>
        <w:gridCol w:w="514"/>
        <w:gridCol w:w="851"/>
        <w:gridCol w:w="669"/>
        <w:gridCol w:w="550"/>
      </w:tblGrid>
      <w:tr w:rsidR="001C52B0" w:rsidRPr="00E8532C" w:rsidTr="00196685">
        <w:trPr>
          <w:jc w:val="center"/>
        </w:trPr>
        <w:tc>
          <w:tcPr>
            <w:tcW w:w="738" w:type="dxa"/>
            <w:tcBorders>
              <w:top w:val="single" w:sz="1" w:space="0" w:color="000000"/>
              <w:left w:val="single" w:sz="1" w:space="0" w:color="000000"/>
              <w:bottom w:val="single" w:sz="1" w:space="0" w:color="000000"/>
            </w:tcBorders>
          </w:tcPr>
          <w:p w:rsidR="001C52B0" w:rsidRPr="00E8532C" w:rsidRDefault="001C52B0" w:rsidP="005836C3">
            <w:pPr>
              <w:pStyle w:val="a7"/>
              <w:spacing w:after="120"/>
              <w:jc w:val="both"/>
              <w:rPr>
                <w:rFonts w:ascii="Times New Roman" w:hAnsi="Times New Roman" w:cs="Times New Roman"/>
                <w:sz w:val="22"/>
                <w:szCs w:val="22"/>
              </w:rPr>
            </w:pPr>
          </w:p>
        </w:tc>
        <w:tc>
          <w:tcPr>
            <w:tcW w:w="2345" w:type="dxa"/>
            <w:tcBorders>
              <w:top w:val="single" w:sz="1" w:space="0" w:color="000000"/>
              <w:left w:val="single" w:sz="1" w:space="0" w:color="000000"/>
              <w:bottom w:val="single" w:sz="1" w:space="0" w:color="000000"/>
            </w:tcBorders>
            <w:shd w:val="clear" w:color="auto" w:fill="auto"/>
          </w:tcPr>
          <w:p w:rsidR="001C52B0" w:rsidRPr="00E8532C" w:rsidRDefault="001C52B0" w:rsidP="005836C3">
            <w:pPr>
              <w:pStyle w:val="a7"/>
              <w:spacing w:after="120"/>
              <w:jc w:val="both"/>
              <w:rPr>
                <w:rFonts w:ascii="Times New Roman" w:hAnsi="Times New Roman" w:cs="Times New Roman"/>
                <w:sz w:val="22"/>
                <w:szCs w:val="22"/>
              </w:rPr>
            </w:pPr>
            <w:r w:rsidRPr="00E8532C">
              <w:rPr>
                <w:rFonts w:ascii="Times New Roman" w:hAnsi="Times New Roman" w:cs="Times New Roman"/>
                <w:sz w:val="22"/>
                <w:szCs w:val="22"/>
              </w:rPr>
              <w:t>Образец</w:t>
            </w:r>
          </w:p>
        </w:tc>
        <w:tc>
          <w:tcPr>
            <w:tcW w:w="1045" w:type="dxa"/>
            <w:tcBorders>
              <w:top w:val="single" w:sz="1" w:space="0" w:color="000000"/>
              <w:left w:val="single" w:sz="1" w:space="0" w:color="000000"/>
              <w:bottom w:val="single" w:sz="1" w:space="0" w:color="000000"/>
            </w:tcBorders>
            <w:shd w:val="clear" w:color="auto" w:fill="auto"/>
          </w:tcPr>
          <w:p w:rsidR="001C52B0" w:rsidRPr="00E8532C" w:rsidRDefault="001C52B0" w:rsidP="005836C3">
            <w:pPr>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rPr>
              <w:t>Δ</w:t>
            </w:r>
            <w:r w:rsidRPr="00E8532C">
              <w:rPr>
                <w:rFonts w:ascii="Times New Roman" w:hAnsi="Times New Roman" w:cs="Times New Roman"/>
                <w:i/>
                <w:sz w:val="22"/>
                <w:szCs w:val="22"/>
              </w:rPr>
              <w:t>S</w:t>
            </w:r>
            <w:r w:rsidRPr="00E8532C">
              <w:rPr>
                <w:rFonts w:ascii="Times New Roman" w:hAnsi="Times New Roman" w:cs="Times New Roman"/>
                <w:sz w:val="22"/>
                <w:szCs w:val="22"/>
              </w:rPr>
              <w:t xml:space="preserve"> </w:t>
            </w:r>
          </w:p>
          <w:p w:rsidR="001C52B0" w:rsidRPr="00E8532C" w:rsidRDefault="001C52B0" w:rsidP="005836C3">
            <w:pPr>
              <w:spacing w:after="120"/>
              <w:jc w:val="center"/>
              <w:rPr>
                <w:rFonts w:ascii="Times New Roman" w:hAnsi="Times New Roman" w:cs="Times New Roman"/>
                <w:sz w:val="22"/>
                <w:szCs w:val="22"/>
              </w:rPr>
            </w:pPr>
            <w:r w:rsidRPr="00E8532C">
              <w:rPr>
                <w:rFonts w:ascii="Times New Roman" w:hAnsi="Times New Roman" w:cs="Times New Roman"/>
                <w:sz w:val="22"/>
                <w:szCs w:val="22"/>
              </w:rPr>
              <w:t>(Дж/кгК)</w:t>
            </w:r>
          </w:p>
        </w:tc>
        <w:tc>
          <w:tcPr>
            <w:tcW w:w="600" w:type="dxa"/>
            <w:tcBorders>
              <w:top w:val="single" w:sz="1" w:space="0" w:color="000000"/>
              <w:left w:val="single" w:sz="1" w:space="0" w:color="000000"/>
              <w:bottom w:val="single" w:sz="1" w:space="0" w:color="000000"/>
            </w:tcBorders>
            <w:shd w:val="clear" w:color="auto" w:fill="auto"/>
          </w:tcPr>
          <w:p w:rsidR="001C52B0" w:rsidRPr="00E8532C" w:rsidRDefault="001C52B0" w:rsidP="005836C3">
            <w:pPr>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rPr>
              <w:t>Δ</w:t>
            </w:r>
            <w:r w:rsidRPr="00E8532C">
              <w:rPr>
                <w:rFonts w:ascii="Times New Roman" w:hAnsi="Times New Roman" w:cs="Times New Roman"/>
                <w:i/>
                <w:sz w:val="22"/>
                <w:szCs w:val="22"/>
              </w:rPr>
              <w:t>Н</w:t>
            </w:r>
            <w:r w:rsidRPr="00E8532C">
              <w:rPr>
                <w:rFonts w:ascii="Times New Roman" w:hAnsi="Times New Roman" w:cs="Times New Roman"/>
                <w:sz w:val="22"/>
                <w:szCs w:val="22"/>
              </w:rPr>
              <w:t xml:space="preserve"> </w:t>
            </w:r>
          </w:p>
          <w:p w:rsidR="001C52B0" w:rsidRPr="00E8532C" w:rsidRDefault="001C52B0" w:rsidP="005836C3">
            <w:pPr>
              <w:spacing w:after="120"/>
              <w:jc w:val="center"/>
              <w:rPr>
                <w:rFonts w:ascii="Times New Roman" w:hAnsi="Times New Roman" w:cs="Times New Roman"/>
                <w:sz w:val="22"/>
                <w:szCs w:val="22"/>
              </w:rPr>
            </w:pPr>
            <w:r w:rsidRPr="00E8532C">
              <w:rPr>
                <w:rFonts w:ascii="Times New Roman" w:hAnsi="Times New Roman" w:cs="Times New Roman"/>
                <w:sz w:val="22"/>
                <w:szCs w:val="22"/>
              </w:rPr>
              <w:t>(Тл)</w:t>
            </w:r>
          </w:p>
        </w:tc>
        <w:tc>
          <w:tcPr>
            <w:tcW w:w="514" w:type="dxa"/>
            <w:tcBorders>
              <w:top w:val="single" w:sz="1" w:space="0" w:color="000000"/>
              <w:left w:val="single" w:sz="1" w:space="0" w:color="000000"/>
              <w:bottom w:val="single" w:sz="1" w:space="0" w:color="000000"/>
            </w:tcBorders>
            <w:shd w:val="clear" w:color="auto" w:fill="auto"/>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rPr>
              <w:t>δ</w:t>
            </w:r>
            <w:r w:rsidRPr="00E8532C">
              <w:rPr>
                <w:rFonts w:ascii="Times New Roman" w:hAnsi="Times New Roman" w:cs="Times New Roman"/>
                <w:i/>
                <w:sz w:val="22"/>
                <w:szCs w:val="22"/>
              </w:rPr>
              <w:t>Т</w:t>
            </w:r>
            <w:r w:rsidRPr="00E8532C">
              <w:rPr>
                <w:rFonts w:ascii="Times New Roman" w:hAnsi="Times New Roman" w:cs="Times New Roman"/>
                <w:sz w:val="22"/>
                <w:szCs w:val="22"/>
              </w:rPr>
              <w:t xml:space="preserve"> </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rPr>
              <w:t>(К)</w:t>
            </w:r>
          </w:p>
        </w:tc>
        <w:tc>
          <w:tcPr>
            <w:tcW w:w="851" w:type="dxa"/>
            <w:tcBorders>
              <w:top w:val="single" w:sz="1" w:space="0" w:color="000000"/>
              <w:left w:val="single" w:sz="1" w:space="0" w:color="000000"/>
              <w:bottom w:val="single" w:sz="1" w:space="0" w:color="000000"/>
            </w:tcBorders>
            <w:shd w:val="clear" w:color="auto" w:fill="auto"/>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rPr>
              <w:t xml:space="preserve">RC </w:t>
            </w:r>
          </w:p>
          <w:p w:rsidR="001C52B0" w:rsidRPr="00E8532C" w:rsidRDefault="001C52B0" w:rsidP="005836C3">
            <w:pPr>
              <w:pStyle w:val="a7"/>
              <w:spacing w:after="120"/>
              <w:jc w:val="center"/>
              <w:rPr>
                <w:rFonts w:ascii="Times New Roman" w:hAnsi="Times New Roman" w:cs="Times New Roman"/>
                <w:sz w:val="22"/>
                <w:szCs w:val="22"/>
              </w:rPr>
            </w:pPr>
            <w:r w:rsidRPr="00E8532C">
              <w:rPr>
                <w:rFonts w:ascii="Times New Roman" w:hAnsi="Times New Roman" w:cs="Times New Roman"/>
                <w:sz w:val="22"/>
                <w:szCs w:val="22"/>
              </w:rPr>
              <w:t>(Дж/кг)</w:t>
            </w:r>
          </w:p>
        </w:tc>
        <w:tc>
          <w:tcPr>
            <w:tcW w:w="669" w:type="dxa"/>
            <w:tcBorders>
              <w:top w:val="single" w:sz="1" w:space="0" w:color="000000"/>
              <w:left w:val="single" w:sz="1" w:space="0" w:color="000000"/>
              <w:bottom w:val="single" w:sz="1" w:space="0" w:color="000000"/>
            </w:tcBorders>
          </w:tcPr>
          <w:p w:rsidR="001C52B0" w:rsidRPr="00E8532C" w:rsidRDefault="001C52B0" w:rsidP="005836C3">
            <w:pPr>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rPr>
              <w:t>Δ</w:t>
            </w:r>
            <w:r w:rsidRPr="00E8532C">
              <w:rPr>
                <w:rFonts w:ascii="Times New Roman" w:hAnsi="Times New Roman" w:cs="Times New Roman"/>
                <w:i/>
                <w:sz w:val="22"/>
                <w:szCs w:val="22"/>
              </w:rPr>
              <w:t>T</w:t>
            </w:r>
            <w:r w:rsidRPr="00E8532C">
              <w:rPr>
                <w:rFonts w:ascii="Times New Roman" w:hAnsi="Times New Roman" w:cs="Times New Roman"/>
                <w:i/>
                <w:sz w:val="22"/>
                <w:szCs w:val="22"/>
                <w:vertAlign w:val="subscript"/>
                <w:lang w:val="en-US"/>
              </w:rPr>
              <w:t>ad</w:t>
            </w:r>
            <w:r w:rsidRPr="00E8532C">
              <w:rPr>
                <w:rFonts w:ascii="Times New Roman" w:hAnsi="Times New Roman" w:cs="Times New Roman"/>
                <w:sz w:val="22"/>
                <w:szCs w:val="22"/>
              </w:rPr>
              <w:t xml:space="preserve"> </w:t>
            </w:r>
          </w:p>
          <w:p w:rsidR="001C52B0" w:rsidRPr="00E8532C" w:rsidRDefault="001C52B0" w:rsidP="005836C3">
            <w:pPr>
              <w:spacing w:after="120"/>
              <w:jc w:val="center"/>
              <w:rPr>
                <w:rFonts w:ascii="Times New Roman" w:hAnsi="Times New Roman" w:cs="Times New Roman"/>
                <w:sz w:val="22"/>
                <w:szCs w:val="22"/>
              </w:rPr>
            </w:pPr>
            <w:r w:rsidRPr="00E8532C">
              <w:rPr>
                <w:rFonts w:ascii="Times New Roman" w:hAnsi="Times New Roman" w:cs="Times New Roman"/>
                <w:sz w:val="22"/>
                <w:szCs w:val="22"/>
              </w:rPr>
              <w:t>(K)</w:t>
            </w:r>
          </w:p>
        </w:tc>
        <w:tc>
          <w:tcPr>
            <w:tcW w:w="550" w:type="dxa"/>
            <w:tcBorders>
              <w:top w:val="single" w:sz="1" w:space="0" w:color="000000"/>
              <w:left w:val="single" w:sz="1" w:space="0" w:color="000000"/>
              <w:bottom w:val="single" w:sz="1" w:space="0" w:color="000000"/>
              <w:right w:val="single" w:sz="1" w:space="0" w:color="000000"/>
            </w:tcBorders>
            <w:shd w:val="clear" w:color="auto" w:fill="auto"/>
          </w:tcPr>
          <w:p w:rsidR="001C52B0" w:rsidRPr="00E8532C" w:rsidRDefault="001C52B0" w:rsidP="005836C3">
            <w:pPr>
              <w:spacing w:after="120"/>
              <w:jc w:val="center"/>
              <w:rPr>
                <w:rFonts w:ascii="Times New Roman" w:hAnsi="Times New Roman" w:cs="Times New Roman"/>
                <w:sz w:val="22"/>
                <w:szCs w:val="22"/>
                <w:lang w:val="en-US"/>
              </w:rPr>
            </w:pPr>
            <w:r w:rsidRPr="00E8532C">
              <w:rPr>
                <w:rFonts w:ascii="Times New Roman" w:hAnsi="Times New Roman" w:cs="Times New Roman"/>
                <w:i/>
                <w:sz w:val="22"/>
                <w:szCs w:val="22"/>
              </w:rPr>
              <w:t>T</w:t>
            </w:r>
            <w:r w:rsidRPr="00E8532C">
              <w:rPr>
                <w:rFonts w:ascii="Times New Roman" w:hAnsi="Times New Roman" w:cs="Times New Roman"/>
                <w:i/>
                <w:sz w:val="22"/>
                <w:szCs w:val="22"/>
                <w:vertAlign w:val="subscript"/>
                <w:lang w:val="en-US"/>
              </w:rPr>
              <w:t>C</w:t>
            </w:r>
            <w:r w:rsidRPr="00E8532C">
              <w:rPr>
                <w:rFonts w:ascii="Times New Roman" w:hAnsi="Times New Roman" w:cs="Times New Roman"/>
                <w:sz w:val="22"/>
                <w:szCs w:val="22"/>
              </w:rPr>
              <w:t xml:space="preserve"> </w:t>
            </w:r>
          </w:p>
          <w:p w:rsidR="001C52B0" w:rsidRPr="00E8532C" w:rsidRDefault="001C52B0" w:rsidP="005836C3">
            <w:pPr>
              <w:spacing w:after="120"/>
              <w:jc w:val="center"/>
              <w:rPr>
                <w:rFonts w:ascii="Times New Roman" w:hAnsi="Times New Roman" w:cs="Times New Roman"/>
                <w:sz w:val="22"/>
                <w:szCs w:val="22"/>
              </w:rPr>
            </w:pPr>
            <w:r w:rsidRPr="00E8532C">
              <w:rPr>
                <w:rFonts w:ascii="Times New Roman" w:hAnsi="Times New Roman" w:cs="Times New Roman"/>
                <w:sz w:val="22"/>
                <w:szCs w:val="22"/>
              </w:rPr>
              <w:t>(K)</w:t>
            </w:r>
          </w:p>
        </w:tc>
      </w:tr>
      <w:tr w:rsidR="001C52B0" w:rsidRPr="00E8532C" w:rsidTr="00196685">
        <w:trPr>
          <w:trHeight w:val="1217"/>
          <w:jc w:val="center"/>
        </w:trPr>
        <w:tc>
          <w:tcPr>
            <w:tcW w:w="738" w:type="dxa"/>
            <w:tcBorders>
              <w:left w:val="single" w:sz="1" w:space="0" w:color="000000"/>
              <w:bottom w:val="single" w:sz="1" w:space="0" w:color="000000"/>
            </w:tcBorders>
          </w:tcPr>
          <w:p w:rsidR="001C52B0" w:rsidRPr="00E8532C" w:rsidRDefault="001C52B0" w:rsidP="005836C3">
            <w:pPr>
              <w:pStyle w:val="a7"/>
              <w:spacing w:after="120"/>
              <w:jc w:val="both"/>
              <w:rPr>
                <w:rFonts w:ascii="Times New Roman" w:hAnsi="Times New Roman" w:cs="Times New Roman"/>
                <w:sz w:val="22"/>
                <w:szCs w:val="22"/>
                <w:lang w:val="it-IT"/>
              </w:rPr>
            </w:pPr>
            <w:r w:rsidRPr="00E8532C">
              <w:rPr>
                <w:rFonts w:ascii="Times New Roman" w:hAnsi="Times New Roman" w:cs="Times New Roman"/>
                <w:sz w:val="22"/>
                <w:szCs w:val="22"/>
              </w:rPr>
              <w:t>Эксп</w:t>
            </w:r>
            <w:r w:rsidR="00196685">
              <w:rPr>
                <w:rFonts w:ascii="Times New Roman" w:hAnsi="Times New Roman" w:cs="Times New Roman"/>
                <w:sz w:val="22"/>
                <w:szCs w:val="22"/>
              </w:rPr>
              <w:t>.</w:t>
            </w:r>
          </w:p>
        </w:tc>
        <w:tc>
          <w:tcPr>
            <w:tcW w:w="2345" w:type="dxa"/>
            <w:tcBorders>
              <w:left w:val="single" w:sz="1" w:space="0" w:color="000000"/>
              <w:bottom w:val="single" w:sz="1" w:space="0" w:color="000000"/>
            </w:tcBorders>
            <w:shd w:val="clear" w:color="auto" w:fill="auto"/>
          </w:tcPr>
          <w:p w:rsidR="001C52B0" w:rsidRPr="00E8532C" w:rsidRDefault="001C52B0" w:rsidP="005836C3">
            <w:pPr>
              <w:pStyle w:val="a7"/>
              <w:spacing w:after="120"/>
              <w:jc w:val="both"/>
              <w:rPr>
                <w:rFonts w:ascii="Times New Roman" w:hAnsi="Times New Roman" w:cs="Times New Roman"/>
                <w:sz w:val="22"/>
                <w:szCs w:val="22"/>
                <w:lang w:val="it-IT"/>
              </w:rPr>
            </w:pPr>
            <w:r w:rsidRPr="00E8532C">
              <w:rPr>
                <w:rFonts w:ascii="Times New Roman" w:hAnsi="Times New Roman" w:cs="Times New Roman"/>
                <w:sz w:val="22"/>
                <w:szCs w:val="22"/>
                <w:lang w:val="it-IT"/>
              </w:rPr>
              <w:t xml:space="preserve">Gd [15, </w:t>
            </w:r>
            <w:r w:rsidRPr="001C52B0">
              <w:rPr>
                <w:rFonts w:ascii="Times New Roman" w:hAnsi="Times New Roman" w:cs="Times New Roman"/>
                <w:sz w:val="22"/>
                <w:szCs w:val="22"/>
                <w:lang w:val="it-IT"/>
              </w:rPr>
              <w:t>114</w:t>
            </w:r>
            <w:r w:rsidRPr="00E8532C">
              <w:rPr>
                <w:rFonts w:ascii="Times New Roman" w:hAnsi="Times New Roman" w:cs="Times New Roman"/>
                <w:sz w:val="22"/>
                <w:szCs w:val="22"/>
                <w:lang w:val="it-IT"/>
              </w:rPr>
              <w:t>]</w:t>
            </w:r>
          </w:p>
          <w:p w:rsidR="001C52B0" w:rsidRPr="00E8532C" w:rsidRDefault="001C52B0" w:rsidP="005836C3">
            <w:pPr>
              <w:pStyle w:val="a7"/>
              <w:spacing w:after="120"/>
              <w:jc w:val="both"/>
              <w:rPr>
                <w:rFonts w:ascii="Times New Roman" w:hAnsi="Times New Roman" w:cs="Times New Roman"/>
                <w:sz w:val="22"/>
                <w:szCs w:val="22"/>
                <w:lang w:val="it-IT"/>
              </w:rPr>
            </w:pPr>
            <w:r w:rsidRPr="00E8532C">
              <w:rPr>
                <w:rFonts w:ascii="Times New Roman" w:hAnsi="Times New Roman" w:cs="Times New Roman"/>
                <w:sz w:val="22"/>
                <w:szCs w:val="22"/>
                <w:lang w:val="it-IT"/>
              </w:rPr>
              <w:t>Gd</w:t>
            </w:r>
            <w:r w:rsidRPr="00E8532C">
              <w:rPr>
                <w:rFonts w:ascii="Times New Roman" w:hAnsi="Times New Roman" w:cs="Times New Roman"/>
                <w:sz w:val="22"/>
                <w:szCs w:val="22"/>
                <w:vertAlign w:val="subscript"/>
                <w:lang w:val="it-IT"/>
              </w:rPr>
              <w:t>5</w:t>
            </w:r>
            <w:r w:rsidRPr="00E8532C">
              <w:rPr>
                <w:rFonts w:ascii="Times New Roman" w:hAnsi="Times New Roman" w:cs="Times New Roman"/>
                <w:sz w:val="22"/>
                <w:szCs w:val="22"/>
                <w:lang w:val="it-IT"/>
              </w:rPr>
              <w:t>Si</w:t>
            </w:r>
            <w:r w:rsidRPr="00E8532C">
              <w:rPr>
                <w:rFonts w:ascii="Times New Roman" w:hAnsi="Times New Roman" w:cs="Times New Roman"/>
                <w:sz w:val="22"/>
                <w:szCs w:val="22"/>
                <w:vertAlign w:val="subscript"/>
                <w:lang w:val="it-IT"/>
              </w:rPr>
              <w:t>2</w:t>
            </w:r>
            <w:r w:rsidRPr="00E8532C">
              <w:rPr>
                <w:rFonts w:ascii="Times New Roman" w:hAnsi="Times New Roman" w:cs="Times New Roman"/>
                <w:sz w:val="22"/>
                <w:szCs w:val="22"/>
                <w:lang w:val="it-IT"/>
              </w:rPr>
              <w:t>Ge</w:t>
            </w:r>
            <w:r w:rsidRPr="00E8532C">
              <w:rPr>
                <w:rFonts w:ascii="Times New Roman" w:hAnsi="Times New Roman" w:cs="Times New Roman"/>
                <w:sz w:val="22"/>
                <w:szCs w:val="22"/>
                <w:vertAlign w:val="subscript"/>
                <w:lang w:val="it-IT"/>
              </w:rPr>
              <w:t>2</w:t>
            </w:r>
            <w:r w:rsidRPr="00E8532C">
              <w:rPr>
                <w:rFonts w:ascii="Times New Roman" w:hAnsi="Times New Roman" w:cs="Times New Roman"/>
                <w:sz w:val="22"/>
                <w:szCs w:val="22"/>
                <w:lang w:val="it-IT"/>
              </w:rPr>
              <w:t xml:space="preserve"> [15, </w:t>
            </w:r>
            <w:r w:rsidRPr="001C52B0">
              <w:rPr>
                <w:rFonts w:ascii="Times New Roman" w:hAnsi="Times New Roman" w:cs="Times New Roman"/>
                <w:sz w:val="22"/>
                <w:szCs w:val="22"/>
                <w:lang w:val="it-IT"/>
              </w:rPr>
              <w:t>114</w:t>
            </w:r>
            <w:r w:rsidRPr="00E8532C">
              <w:rPr>
                <w:rFonts w:ascii="Times New Roman" w:hAnsi="Times New Roman" w:cs="Times New Roman"/>
                <w:sz w:val="22"/>
                <w:szCs w:val="22"/>
                <w:lang w:val="it-IT"/>
              </w:rPr>
              <w:t>]</w:t>
            </w:r>
          </w:p>
          <w:p w:rsidR="001C52B0" w:rsidRPr="00E8532C" w:rsidRDefault="001C52B0" w:rsidP="005836C3">
            <w:pPr>
              <w:pStyle w:val="a7"/>
              <w:spacing w:after="120"/>
              <w:jc w:val="both"/>
              <w:rPr>
                <w:rFonts w:ascii="Times New Roman" w:hAnsi="Times New Roman" w:cs="Times New Roman"/>
                <w:sz w:val="22"/>
                <w:szCs w:val="22"/>
                <w:lang w:val="it-IT"/>
              </w:rPr>
            </w:pPr>
            <w:r w:rsidRPr="00E8532C">
              <w:rPr>
                <w:rFonts w:ascii="Times New Roman" w:hAnsi="Times New Roman" w:cs="Times New Roman"/>
                <w:sz w:val="22"/>
                <w:szCs w:val="22"/>
                <w:lang w:val="it-IT"/>
              </w:rPr>
              <w:t>Ni</w:t>
            </w:r>
            <w:r w:rsidRPr="00E8532C">
              <w:rPr>
                <w:rFonts w:ascii="Times New Roman" w:hAnsi="Times New Roman" w:cs="Times New Roman"/>
                <w:sz w:val="22"/>
                <w:szCs w:val="22"/>
                <w:vertAlign w:val="subscript"/>
                <w:lang w:val="it-IT"/>
              </w:rPr>
              <w:t>50</w:t>
            </w:r>
            <w:r w:rsidRPr="00E8532C">
              <w:rPr>
                <w:rFonts w:ascii="Times New Roman" w:hAnsi="Times New Roman" w:cs="Times New Roman"/>
                <w:sz w:val="22"/>
                <w:szCs w:val="22"/>
                <w:lang w:val="it-IT"/>
              </w:rPr>
              <w:t>Mn</w:t>
            </w:r>
            <w:r w:rsidRPr="00E8532C">
              <w:rPr>
                <w:rFonts w:ascii="Times New Roman" w:hAnsi="Times New Roman" w:cs="Times New Roman"/>
                <w:sz w:val="22"/>
                <w:szCs w:val="22"/>
                <w:vertAlign w:val="subscript"/>
                <w:lang w:val="it-IT"/>
              </w:rPr>
              <w:t>34</w:t>
            </w:r>
            <w:r w:rsidRPr="00E8532C">
              <w:rPr>
                <w:rFonts w:ascii="Times New Roman" w:hAnsi="Times New Roman" w:cs="Times New Roman"/>
                <w:sz w:val="22"/>
                <w:szCs w:val="22"/>
                <w:lang w:val="it-IT"/>
              </w:rPr>
              <w:t>In</w:t>
            </w:r>
            <w:r w:rsidRPr="00E8532C">
              <w:rPr>
                <w:rFonts w:ascii="Times New Roman" w:hAnsi="Times New Roman" w:cs="Times New Roman"/>
                <w:sz w:val="22"/>
                <w:szCs w:val="22"/>
                <w:vertAlign w:val="subscript"/>
                <w:lang w:val="it-IT"/>
              </w:rPr>
              <w:t>16</w:t>
            </w:r>
            <w:r w:rsidRPr="00E8532C">
              <w:rPr>
                <w:rFonts w:ascii="Times New Roman" w:hAnsi="Times New Roman" w:cs="Times New Roman"/>
                <w:sz w:val="22"/>
                <w:szCs w:val="22"/>
                <w:lang w:val="it-IT"/>
              </w:rPr>
              <w:t xml:space="preserve"> [</w:t>
            </w:r>
            <w:r w:rsidRPr="001C52B0">
              <w:rPr>
                <w:rFonts w:ascii="Times New Roman" w:hAnsi="Times New Roman" w:cs="Times New Roman"/>
                <w:sz w:val="22"/>
                <w:szCs w:val="22"/>
                <w:lang w:val="it-IT"/>
              </w:rPr>
              <w:t>115</w:t>
            </w:r>
            <w:r w:rsidRPr="00E8532C">
              <w:rPr>
                <w:rFonts w:ascii="Times New Roman" w:hAnsi="Times New Roman" w:cs="Times New Roman"/>
                <w:sz w:val="22"/>
                <w:szCs w:val="22"/>
                <w:lang w:val="it-IT"/>
              </w:rPr>
              <w:t>]</w:t>
            </w:r>
          </w:p>
          <w:p w:rsidR="001C52B0" w:rsidRPr="00E8532C" w:rsidRDefault="001C52B0" w:rsidP="005836C3">
            <w:pPr>
              <w:pStyle w:val="a7"/>
              <w:spacing w:after="120"/>
              <w:jc w:val="both"/>
              <w:rPr>
                <w:rFonts w:ascii="Times New Roman" w:hAnsi="Times New Roman" w:cs="Times New Roman"/>
                <w:sz w:val="22"/>
                <w:szCs w:val="22"/>
                <w:lang w:val="it-IT"/>
              </w:rPr>
            </w:pPr>
            <w:r w:rsidRPr="00E8532C">
              <w:rPr>
                <w:rFonts w:ascii="Times New Roman" w:hAnsi="Times New Roman" w:cs="Times New Roman"/>
                <w:sz w:val="22"/>
                <w:szCs w:val="22"/>
                <w:lang w:val="it-IT"/>
              </w:rPr>
              <w:t>Ni</w:t>
            </w:r>
            <w:r w:rsidRPr="00E8532C">
              <w:rPr>
                <w:rFonts w:ascii="Times New Roman" w:hAnsi="Times New Roman" w:cs="Times New Roman"/>
                <w:sz w:val="22"/>
                <w:szCs w:val="22"/>
                <w:vertAlign w:val="subscript"/>
                <w:lang w:val="it-IT"/>
              </w:rPr>
              <w:t>45,2</w:t>
            </w:r>
            <w:r w:rsidRPr="00E8532C">
              <w:rPr>
                <w:rFonts w:ascii="Times New Roman" w:hAnsi="Times New Roman" w:cs="Times New Roman"/>
                <w:sz w:val="22"/>
                <w:szCs w:val="22"/>
                <w:lang w:val="it-IT"/>
              </w:rPr>
              <w:t>Co</w:t>
            </w:r>
            <w:r w:rsidRPr="00E8532C">
              <w:rPr>
                <w:rFonts w:ascii="Times New Roman" w:hAnsi="Times New Roman" w:cs="Times New Roman"/>
                <w:sz w:val="22"/>
                <w:szCs w:val="22"/>
                <w:vertAlign w:val="subscript"/>
                <w:lang w:val="it-IT"/>
              </w:rPr>
              <w:t>5,1</w:t>
            </w:r>
            <w:r w:rsidRPr="00E8532C">
              <w:rPr>
                <w:rFonts w:ascii="Times New Roman" w:hAnsi="Times New Roman" w:cs="Times New Roman"/>
                <w:sz w:val="22"/>
                <w:szCs w:val="22"/>
                <w:lang w:val="it-IT"/>
              </w:rPr>
              <w:t>Mn</w:t>
            </w:r>
            <w:r w:rsidRPr="00E8532C">
              <w:rPr>
                <w:rFonts w:ascii="Times New Roman" w:hAnsi="Times New Roman" w:cs="Times New Roman"/>
                <w:sz w:val="22"/>
                <w:szCs w:val="22"/>
                <w:vertAlign w:val="subscript"/>
                <w:lang w:val="it-IT"/>
              </w:rPr>
              <w:t>36,7</w:t>
            </w:r>
            <w:r w:rsidRPr="00E8532C">
              <w:rPr>
                <w:rFonts w:ascii="Times New Roman" w:hAnsi="Times New Roman" w:cs="Times New Roman"/>
                <w:sz w:val="22"/>
                <w:szCs w:val="22"/>
                <w:lang w:val="it-IT"/>
              </w:rPr>
              <w:t>In</w:t>
            </w:r>
            <w:r w:rsidRPr="00E8532C">
              <w:rPr>
                <w:rFonts w:ascii="Times New Roman" w:hAnsi="Times New Roman" w:cs="Times New Roman"/>
                <w:sz w:val="22"/>
                <w:szCs w:val="22"/>
                <w:vertAlign w:val="subscript"/>
                <w:lang w:val="it-IT"/>
              </w:rPr>
              <w:t>13</w:t>
            </w:r>
            <w:r w:rsidR="00E46592" w:rsidRPr="00E527C6">
              <w:rPr>
                <w:rFonts w:ascii="Times New Roman" w:hAnsi="Times New Roman" w:cs="Times New Roman"/>
                <w:sz w:val="22"/>
                <w:szCs w:val="22"/>
                <w:lang w:val="en-US"/>
              </w:rPr>
              <w:t xml:space="preserve"> </w:t>
            </w:r>
            <w:r w:rsidRPr="00E8532C">
              <w:rPr>
                <w:rFonts w:ascii="Times New Roman" w:hAnsi="Times New Roman" w:cs="Times New Roman"/>
                <w:sz w:val="22"/>
                <w:szCs w:val="22"/>
                <w:lang w:val="it-IT"/>
              </w:rPr>
              <w:t>[11]</w:t>
            </w:r>
          </w:p>
        </w:tc>
        <w:tc>
          <w:tcPr>
            <w:tcW w:w="1045" w:type="dxa"/>
            <w:tcBorders>
              <w:left w:val="single" w:sz="1" w:space="0" w:color="000000"/>
              <w:bottom w:val="single" w:sz="1" w:space="0" w:color="000000"/>
            </w:tcBorders>
            <w:shd w:val="clear" w:color="auto" w:fill="auto"/>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-5</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-14</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18</w:t>
            </w:r>
          </w:p>
        </w:tc>
        <w:tc>
          <w:tcPr>
            <w:tcW w:w="600" w:type="dxa"/>
            <w:tcBorders>
              <w:left w:val="single" w:sz="1" w:space="0" w:color="000000"/>
              <w:bottom w:val="single" w:sz="1" w:space="0" w:color="000000"/>
            </w:tcBorders>
            <w:shd w:val="clear" w:color="auto" w:fill="auto"/>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1,3</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1,9</w:t>
            </w:r>
          </w:p>
        </w:tc>
        <w:tc>
          <w:tcPr>
            <w:tcW w:w="514" w:type="dxa"/>
            <w:tcBorders>
              <w:left w:val="single" w:sz="1" w:space="0" w:color="000000"/>
              <w:bottom w:val="single" w:sz="1" w:space="0" w:color="000000"/>
            </w:tcBorders>
            <w:shd w:val="clear" w:color="auto" w:fill="auto"/>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48</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8,5</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35</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6,5</w:t>
            </w:r>
          </w:p>
        </w:tc>
        <w:tc>
          <w:tcPr>
            <w:tcW w:w="851" w:type="dxa"/>
            <w:tcBorders>
              <w:left w:val="single" w:sz="1" w:space="0" w:color="000000"/>
              <w:bottom w:val="single" w:sz="1" w:space="0" w:color="000000"/>
            </w:tcBorders>
            <w:shd w:val="clear" w:color="auto" w:fill="auto"/>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240</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120</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70</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-117</w:t>
            </w:r>
          </w:p>
        </w:tc>
        <w:tc>
          <w:tcPr>
            <w:tcW w:w="669" w:type="dxa"/>
            <w:tcBorders>
              <w:left w:val="single" w:sz="1" w:space="0" w:color="000000"/>
              <w:bottom w:val="single" w:sz="1" w:space="0" w:color="000000"/>
            </w:tcBorders>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5,8</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7</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1,5</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-6,2</w:t>
            </w:r>
          </w:p>
        </w:tc>
        <w:tc>
          <w:tcPr>
            <w:tcW w:w="550" w:type="dxa"/>
            <w:tcBorders>
              <w:left w:val="single" w:sz="1" w:space="0" w:color="000000"/>
              <w:bottom w:val="single" w:sz="1" w:space="0" w:color="000000"/>
              <w:right w:val="single" w:sz="1" w:space="0" w:color="000000"/>
            </w:tcBorders>
            <w:shd w:val="clear" w:color="auto" w:fill="auto"/>
          </w:tcPr>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294</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276</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305</w:t>
            </w:r>
          </w:p>
          <w:p w:rsidR="001C52B0" w:rsidRPr="00E8532C" w:rsidRDefault="001C52B0" w:rsidP="005836C3">
            <w:pPr>
              <w:pStyle w:val="a7"/>
              <w:spacing w:after="120"/>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317</w:t>
            </w:r>
          </w:p>
        </w:tc>
      </w:tr>
      <w:tr w:rsidR="001C52B0" w:rsidRPr="00E8532C" w:rsidTr="00196685">
        <w:trPr>
          <w:trHeight w:val="584"/>
          <w:jc w:val="center"/>
        </w:trPr>
        <w:tc>
          <w:tcPr>
            <w:tcW w:w="738" w:type="dxa"/>
            <w:tcBorders>
              <w:left w:val="single" w:sz="1" w:space="0" w:color="000000"/>
              <w:bottom w:val="single" w:sz="1" w:space="0" w:color="000000"/>
            </w:tcBorders>
          </w:tcPr>
          <w:p w:rsidR="001C52B0" w:rsidRPr="00852E57" w:rsidRDefault="003F7FAF" w:rsidP="005836C3">
            <w:pPr>
              <w:jc w:val="both"/>
              <w:rPr>
                <w:rFonts w:ascii="Times New Roman" w:hAnsi="Times New Roman" w:cs="Times New Roman"/>
                <w:sz w:val="22"/>
                <w:szCs w:val="22"/>
              </w:rPr>
            </w:pPr>
            <w:r>
              <w:rPr>
                <w:rFonts w:ascii="Times New Roman" w:hAnsi="Times New Roman" w:cs="Times New Roman"/>
                <w:sz w:val="22"/>
                <w:szCs w:val="22"/>
              </w:rPr>
              <w:t>Т</w:t>
            </w:r>
            <w:r w:rsidR="001C52B0">
              <w:rPr>
                <w:rFonts w:ascii="Times New Roman" w:hAnsi="Times New Roman" w:cs="Times New Roman"/>
                <w:sz w:val="22"/>
                <w:szCs w:val="22"/>
              </w:rPr>
              <w:t>еор</w:t>
            </w:r>
            <w:r w:rsidR="00196685">
              <w:rPr>
                <w:rFonts w:ascii="Times New Roman" w:hAnsi="Times New Roman" w:cs="Times New Roman"/>
                <w:sz w:val="22"/>
                <w:szCs w:val="22"/>
              </w:rPr>
              <w:t>.</w:t>
            </w:r>
          </w:p>
        </w:tc>
        <w:tc>
          <w:tcPr>
            <w:tcW w:w="2345" w:type="dxa"/>
            <w:tcBorders>
              <w:left w:val="single" w:sz="1" w:space="0" w:color="000000"/>
              <w:bottom w:val="single" w:sz="1" w:space="0" w:color="000000"/>
            </w:tcBorders>
            <w:shd w:val="clear" w:color="auto" w:fill="auto"/>
          </w:tcPr>
          <w:p w:rsidR="001C52B0" w:rsidRPr="00E8532C" w:rsidRDefault="001C52B0" w:rsidP="005836C3">
            <w:pPr>
              <w:jc w:val="both"/>
              <w:rPr>
                <w:rFonts w:ascii="Times New Roman" w:hAnsi="Times New Roman" w:cs="Times New Roman"/>
                <w:sz w:val="22"/>
                <w:szCs w:val="22"/>
                <w:lang w:val="en-US"/>
              </w:rPr>
            </w:pPr>
            <w:r w:rsidRPr="00E8532C">
              <w:rPr>
                <w:rFonts w:ascii="Times New Roman" w:hAnsi="Times New Roman" w:cs="Times New Roman"/>
                <w:sz w:val="22"/>
                <w:szCs w:val="22"/>
              </w:rPr>
              <w:t>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37</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w:t>
            </w:r>
            <w:r>
              <w:rPr>
                <w:rFonts w:ascii="Times New Roman" w:hAnsi="Times New Roman" w:cs="Times New Roman"/>
                <w:sz w:val="22"/>
                <w:szCs w:val="22"/>
              </w:rPr>
              <w:t>78</w:t>
            </w:r>
            <w:r w:rsidRPr="00E8532C">
              <w:rPr>
                <w:rFonts w:ascii="Times New Roman" w:hAnsi="Times New Roman" w:cs="Times New Roman"/>
                <w:sz w:val="22"/>
                <w:szCs w:val="22"/>
                <w:lang w:val="en-US"/>
              </w:rPr>
              <w:t>]</w:t>
            </w:r>
          </w:p>
          <w:p w:rsidR="001C52B0" w:rsidRPr="00E8532C" w:rsidRDefault="001C52B0" w:rsidP="005836C3">
            <w:pPr>
              <w:jc w:val="both"/>
              <w:rPr>
                <w:rFonts w:ascii="Times New Roman" w:hAnsi="Times New Roman" w:cs="Times New Roman"/>
                <w:sz w:val="22"/>
                <w:szCs w:val="22"/>
              </w:rPr>
            </w:pPr>
            <w:r w:rsidRPr="00E8532C">
              <w:rPr>
                <w:rFonts w:ascii="Times New Roman" w:hAnsi="Times New Roman" w:cs="Times New Roman"/>
                <w:sz w:val="22"/>
                <w:szCs w:val="22"/>
              </w:rPr>
              <w:t>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32</w:t>
            </w:r>
            <w:r w:rsidRPr="00E8532C">
              <w:rPr>
                <w:rFonts w:ascii="Times New Roman" w:hAnsi="Times New Roman" w:cs="Times New Roman"/>
                <w:sz w:val="22"/>
                <w:szCs w:val="22"/>
              </w:rPr>
              <w:t>Cr</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Pr="00E8532C">
              <w:rPr>
                <w:rFonts w:ascii="Times New Roman" w:hAnsi="Times New Roman" w:cs="Times New Roman"/>
                <w:sz w:val="22"/>
                <w:szCs w:val="22"/>
              </w:rPr>
              <w:t xml:space="preserve"> </w:t>
            </w:r>
            <w:r w:rsidRPr="00E8532C">
              <w:rPr>
                <w:rFonts w:ascii="Times New Roman" w:hAnsi="Times New Roman" w:cs="Times New Roman"/>
                <w:sz w:val="22"/>
                <w:szCs w:val="22"/>
                <w:lang w:val="en-US"/>
              </w:rPr>
              <w:t>[</w:t>
            </w:r>
            <w:r>
              <w:rPr>
                <w:rFonts w:ascii="Times New Roman" w:hAnsi="Times New Roman" w:cs="Times New Roman"/>
                <w:sz w:val="22"/>
                <w:szCs w:val="22"/>
              </w:rPr>
              <w:t>87</w:t>
            </w:r>
            <w:r w:rsidRPr="00E8532C">
              <w:rPr>
                <w:rFonts w:ascii="Times New Roman" w:hAnsi="Times New Roman" w:cs="Times New Roman"/>
                <w:sz w:val="22"/>
                <w:szCs w:val="22"/>
                <w:lang w:val="en-US"/>
              </w:rPr>
              <w:t>]</w:t>
            </w:r>
          </w:p>
        </w:tc>
        <w:tc>
          <w:tcPr>
            <w:tcW w:w="1045" w:type="dxa"/>
            <w:tcBorders>
              <w:left w:val="single" w:sz="1" w:space="0" w:color="000000"/>
              <w:bottom w:val="single" w:sz="1" w:space="0" w:color="000000"/>
            </w:tcBorders>
            <w:shd w:val="clear" w:color="auto" w:fill="auto"/>
          </w:tcPr>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12</w:t>
            </w:r>
          </w:p>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18</w:t>
            </w:r>
          </w:p>
        </w:tc>
        <w:tc>
          <w:tcPr>
            <w:tcW w:w="600" w:type="dxa"/>
            <w:tcBorders>
              <w:left w:val="single" w:sz="1" w:space="0" w:color="000000"/>
              <w:bottom w:val="single" w:sz="1" w:space="0" w:color="000000"/>
            </w:tcBorders>
            <w:shd w:val="clear" w:color="auto" w:fill="auto"/>
          </w:tcPr>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w:t>
            </w:r>
          </w:p>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2</w:t>
            </w:r>
          </w:p>
        </w:tc>
        <w:tc>
          <w:tcPr>
            <w:tcW w:w="514" w:type="dxa"/>
            <w:tcBorders>
              <w:left w:val="single" w:sz="1" w:space="0" w:color="000000"/>
              <w:bottom w:val="single" w:sz="1" w:space="0" w:color="000000"/>
            </w:tcBorders>
            <w:shd w:val="clear" w:color="auto" w:fill="auto"/>
          </w:tcPr>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10</w:t>
            </w:r>
          </w:p>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8,3</w:t>
            </w:r>
          </w:p>
        </w:tc>
        <w:tc>
          <w:tcPr>
            <w:tcW w:w="851" w:type="dxa"/>
            <w:tcBorders>
              <w:left w:val="single" w:sz="1" w:space="0" w:color="000000"/>
              <w:bottom w:val="single" w:sz="1" w:space="0" w:color="000000"/>
            </w:tcBorders>
            <w:shd w:val="clear" w:color="auto" w:fill="auto"/>
          </w:tcPr>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-120</w:t>
            </w:r>
          </w:p>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-150</w:t>
            </w:r>
          </w:p>
        </w:tc>
        <w:tc>
          <w:tcPr>
            <w:tcW w:w="669" w:type="dxa"/>
            <w:tcBorders>
              <w:left w:val="single" w:sz="1" w:space="0" w:color="000000"/>
              <w:bottom w:val="single" w:sz="1" w:space="0" w:color="000000"/>
            </w:tcBorders>
          </w:tcPr>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-6,8</w:t>
            </w:r>
          </w:p>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-10</w:t>
            </w:r>
          </w:p>
        </w:tc>
        <w:tc>
          <w:tcPr>
            <w:tcW w:w="550" w:type="dxa"/>
            <w:tcBorders>
              <w:left w:val="single" w:sz="1" w:space="0" w:color="000000"/>
              <w:bottom w:val="single" w:sz="1" w:space="0" w:color="000000"/>
              <w:right w:val="single" w:sz="1" w:space="0" w:color="000000"/>
            </w:tcBorders>
            <w:shd w:val="clear" w:color="auto" w:fill="auto"/>
          </w:tcPr>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310</w:t>
            </w:r>
          </w:p>
          <w:p w:rsidR="001C52B0" w:rsidRPr="00E8532C" w:rsidRDefault="001C52B0" w:rsidP="005836C3">
            <w:pPr>
              <w:pStyle w:val="a7"/>
              <w:jc w:val="center"/>
              <w:rPr>
                <w:rFonts w:ascii="Times New Roman" w:hAnsi="Times New Roman" w:cs="Times New Roman"/>
                <w:sz w:val="22"/>
                <w:szCs w:val="22"/>
                <w:lang w:val="en-US"/>
              </w:rPr>
            </w:pPr>
            <w:r w:rsidRPr="00E8532C">
              <w:rPr>
                <w:rFonts w:ascii="Times New Roman" w:hAnsi="Times New Roman" w:cs="Times New Roman"/>
                <w:sz w:val="22"/>
                <w:szCs w:val="22"/>
                <w:lang w:val="en-US"/>
              </w:rPr>
              <w:t>310</w:t>
            </w:r>
          </w:p>
        </w:tc>
      </w:tr>
    </w:tbl>
    <w:p w:rsidR="00842624" w:rsidRPr="00E527C6" w:rsidRDefault="00F514C1" w:rsidP="00120A4D">
      <w:pPr>
        <w:spacing w:after="120"/>
        <w:jc w:val="both"/>
        <w:rPr>
          <w:rFonts w:ascii="Times New Roman" w:hAnsi="Times New Roman" w:cs="Times New Roman"/>
          <w:sz w:val="22"/>
          <w:szCs w:val="22"/>
        </w:rPr>
      </w:pPr>
      <w:r w:rsidRPr="00E8532C">
        <w:rPr>
          <w:rFonts w:ascii="Times New Roman" w:hAnsi="Times New Roman" w:cs="Times New Roman"/>
          <w:sz w:val="22"/>
          <w:szCs w:val="22"/>
        </w:rPr>
        <w:t>В целом можно увидеть, что теоретические значения магнитокалорических характеристик, полученных с помощью предложенного гамильтониана и учетом основных модельных параметров, взятых из первопринципных вычислений, находятся в хорошем количественном согласии с экспериментальными данными. Кроме того, расчеты показывают, что добавление атомов Cr в сплав Ni</w:t>
      </w:r>
      <w:r w:rsidRPr="00E8532C">
        <w:rPr>
          <w:rFonts w:ascii="Times New Roman" w:hAnsi="Times New Roman" w:cs="Times New Roman"/>
          <w:sz w:val="22"/>
          <w:szCs w:val="22"/>
          <w:vertAlign w:val="subscript"/>
        </w:rPr>
        <w:t>45</w:t>
      </w:r>
      <w:r w:rsidRPr="00E8532C">
        <w:rPr>
          <w:rFonts w:ascii="Times New Roman" w:hAnsi="Times New Roman" w:cs="Times New Roman"/>
          <w:sz w:val="22"/>
          <w:szCs w:val="22"/>
        </w:rPr>
        <w:t>Co</w:t>
      </w:r>
      <w:r w:rsidRPr="00E8532C">
        <w:rPr>
          <w:rFonts w:ascii="Times New Roman" w:hAnsi="Times New Roman" w:cs="Times New Roman"/>
          <w:sz w:val="22"/>
          <w:szCs w:val="22"/>
          <w:vertAlign w:val="subscript"/>
        </w:rPr>
        <w:t>5</w:t>
      </w:r>
      <w:r w:rsidRPr="00E8532C">
        <w:rPr>
          <w:rFonts w:ascii="Times New Roman" w:hAnsi="Times New Roman" w:cs="Times New Roman"/>
          <w:sz w:val="22"/>
          <w:szCs w:val="22"/>
        </w:rPr>
        <w:t>Mn</w:t>
      </w:r>
      <w:r w:rsidRPr="00E8532C">
        <w:rPr>
          <w:rFonts w:ascii="Times New Roman" w:hAnsi="Times New Roman" w:cs="Times New Roman"/>
          <w:sz w:val="22"/>
          <w:szCs w:val="22"/>
          <w:vertAlign w:val="subscript"/>
        </w:rPr>
        <w:t>37</w:t>
      </w:r>
      <w:r w:rsidRPr="00E8532C">
        <w:rPr>
          <w:rFonts w:ascii="Times New Roman" w:hAnsi="Times New Roman" w:cs="Times New Roman"/>
          <w:sz w:val="22"/>
          <w:szCs w:val="22"/>
        </w:rPr>
        <w:t>In</w:t>
      </w:r>
      <w:r w:rsidRPr="00E8532C">
        <w:rPr>
          <w:rFonts w:ascii="Times New Roman" w:hAnsi="Times New Roman" w:cs="Times New Roman"/>
          <w:sz w:val="22"/>
          <w:szCs w:val="22"/>
          <w:vertAlign w:val="subscript"/>
        </w:rPr>
        <w:t>13</w:t>
      </w:r>
      <w:r w:rsidRPr="00E8532C">
        <w:rPr>
          <w:rFonts w:ascii="Times New Roman" w:hAnsi="Times New Roman" w:cs="Times New Roman"/>
          <w:sz w:val="22"/>
          <w:szCs w:val="22"/>
        </w:rPr>
        <w:t xml:space="preserve"> приводит как к увеличению МКЭ, так и увеличению коэффициента холодопроизводительности.</w:t>
      </w:r>
    </w:p>
    <w:p w:rsidR="00D75359" w:rsidRPr="00481103" w:rsidRDefault="00D75359" w:rsidP="00481103">
      <w:pPr>
        <w:tabs>
          <w:tab w:val="left" w:pos="900"/>
        </w:tabs>
        <w:spacing w:after="120"/>
        <w:jc w:val="both"/>
        <w:rPr>
          <w:rFonts w:ascii="Times New Roman" w:hAnsi="Times New Roman" w:cs="Times New Roman"/>
          <w:sz w:val="22"/>
          <w:szCs w:val="22"/>
        </w:rPr>
      </w:pPr>
    </w:p>
    <w:p w:rsidR="001639D8" w:rsidRPr="00260E82" w:rsidRDefault="00967B18" w:rsidP="00481103">
      <w:pPr>
        <w:tabs>
          <w:tab w:val="left" w:pos="900"/>
        </w:tabs>
        <w:spacing w:after="120"/>
        <w:jc w:val="both"/>
        <w:rPr>
          <w:rFonts w:ascii="Arial Black" w:eastAsia="Times New Roman" w:hAnsi="Arial Black" w:cs="Times New Roman"/>
          <w:bCs/>
          <w:color w:val="000000"/>
          <w:kern w:val="0"/>
          <w:sz w:val="28"/>
          <w:szCs w:val="28"/>
          <w:lang w:eastAsia="ru-RU" w:bidi="ar-SA"/>
        </w:rPr>
      </w:pPr>
      <w:r w:rsidRPr="00260E82">
        <w:rPr>
          <w:rFonts w:ascii="Arial Black" w:eastAsia="Times New Roman" w:hAnsi="Arial Black" w:cs="Times New Roman"/>
          <w:bCs/>
          <w:color w:val="000000"/>
          <w:kern w:val="0"/>
          <w:sz w:val="28"/>
          <w:szCs w:val="28"/>
          <w:lang w:eastAsia="ru-RU" w:bidi="ar-SA"/>
        </w:rPr>
        <w:t>З</w:t>
      </w:r>
      <w:r w:rsidR="00DB7069" w:rsidRPr="00260E82">
        <w:rPr>
          <w:rFonts w:ascii="Arial Black" w:eastAsia="Times New Roman" w:hAnsi="Arial Black" w:cs="Times New Roman"/>
          <w:bCs/>
          <w:color w:val="000000"/>
          <w:kern w:val="0"/>
          <w:sz w:val="28"/>
          <w:szCs w:val="28"/>
          <w:lang w:eastAsia="ru-RU" w:bidi="ar-SA"/>
        </w:rPr>
        <w:t>аключение</w:t>
      </w:r>
    </w:p>
    <w:p w:rsidR="001639D8" w:rsidRDefault="00F3785B" w:rsidP="007E31C6">
      <w:pPr>
        <w:spacing w:after="120"/>
        <w:jc w:val="both"/>
        <w:rPr>
          <w:sz w:val="22"/>
          <w:szCs w:val="22"/>
        </w:rPr>
      </w:pPr>
      <w:r w:rsidRPr="007D7B3A">
        <w:rPr>
          <w:sz w:val="22"/>
          <w:szCs w:val="22"/>
        </w:rPr>
        <w:t>В текущей главе представлены основные результаты недавних комплексных теоретических исследований</w:t>
      </w:r>
      <w:r w:rsidR="001639D8" w:rsidRPr="007D7B3A">
        <w:rPr>
          <w:sz w:val="22"/>
          <w:szCs w:val="22"/>
        </w:rPr>
        <w:t xml:space="preserve"> магнитных, электронных, структурных и магнитокалорических свойств многокомпонентных сплавов Гейслера, </w:t>
      </w:r>
      <w:r w:rsidR="00B00D84" w:rsidRPr="007D7B3A">
        <w:rPr>
          <w:rFonts w:ascii="Times New Roman" w:hAnsi="Times New Roman" w:cs="Times New Roman"/>
          <w:sz w:val="22"/>
          <w:szCs w:val="22"/>
        </w:rPr>
        <w:t>полученные с помощью</w:t>
      </w:r>
      <w:r w:rsidR="001639D8" w:rsidRPr="007D7B3A">
        <w:rPr>
          <w:sz w:val="22"/>
          <w:szCs w:val="22"/>
        </w:rPr>
        <w:t xml:space="preserve"> первопри</w:t>
      </w:r>
      <w:r w:rsidR="009A77CE" w:rsidRPr="007D7B3A">
        <w:rPr>
          <w:sz w:val="22"/>
          <w:szCs w:val="22"/>
        </w:rPr>
        <w:t>нципных вычислений</w:t>
      </w:r>
      <w:r w:rsidR="001639D8" w:rsidRPr="007D7B3A">
        <w:rPr>
          <w:sz w:val="22"/>
          <w:szCs w:val="22"/>
        </w:rPr>
        <w:t xml:space="preserve"> и метод</w:t>
      </w:r>
      <w:r w:rsidR="009A77CE" w:rsidRPr="007D7B3A">
        <w:rPr>
          <w:sz w:val="22"/>
          <w:szCs w:val="22"/>
        </w:rPr>
        <w:t>а</w:t>
      </w:r>
      <w:r w:rsidR="001639D8" w:rsidRPr="007D7B3A">
        <w:rPr>
          <w:sz w:val="22"/>
          <w:szCs w:val="22"/>
        </w:rPr>
        <w:t xml:space="preserve"> Монте-Карло. </w:t>
      </w:r>
    </w:p>
    <w:p w:rsidR="00CC07BD" w:rsidRPr="007D7B3A" w:rsidRDefault="00CC07BD" w:rsidP="007E31C6">
      <w:pPr>
        <w:spacing w:after="120"/>
        <w:jc w:val="both"/>
        <w:rPr>
          <w:sz w:val="22"/>
          <w:szCs w:val="22"/>
        </w:rPr>
      </w:pPr>
      <w:r w:rsidRPr="00CC07BD">
        <w:rPr>
          <w:sz w:val="22"/>
          <w:szCs w:val="22"/>
        </w:rPr>
        <w:t>Феноменологическая теория позволила объяснить фазовую диаграмму сплавов Ni</w:t>
      </w:r>
      <w:r w:rsidRPr="007F12FD">
        <w:rPr>
          <w:sz w:val="22"/>
          <w:szCs w:val="22"/>
          <w:vertAlign w:val="subscript"/>
        </w:rPr>
        <w:t>2+</w:t>
      </w:r>
      <w:r w:rsidRPr="007F12FD">
        <w:rPr>
          <w:i/>
          <w:sz w:val="22"/>
          <w:szCs w:val="22"/>
          <w:vertAlign w:val="subscript"/>
        </w:rPr>
        <w:t>x</w:t>
      </w:r>
      <w:r w:rsidRPr="00CC07BD">
        <w:rPr>
          <w:sz w:val="22"/>
          <w:szCs w:val="22"/>
        </w:rPr>
        <w:t>Mn</w:t>
      </w:r>
      <w:r w:rsidRPr="007F12FD">
        <w:rPr>
          <w:sz w:val="22"/>
          <w:szCs w:val="22"/>
          <w:vertAlign w:val="subscript"/>
        </w:rPr>
        <w:t>1-</w:t>
      </w:r>
      <w:r w:rsidRPr="007F12FD">
        <w:rPr>
          <w:i/>
          <w:sz w:val="22"/>
          <w:szCs w:val="22"/>
          <w:vertAlign w:val="subscript"/>
        </w:rPr>
        <w:t>x</w:t>
      </w:r>
      <w:r w:rsidRPr="00CC07BD">
        <w:rPr>
          <w:sz w:val="22"/>
          <w:szCs w:val="22"/>
        </w:rPr>
        <w:t xml:space="preserve">Ga. Оказалось, что объемная магнитострикция оказывает существенное влияние на ширину (по концентрации) связанного магнитоструктурного фазового перехода. Учет модуляции кристаллической решётки в термодинамическом функционале позволил описать существование предмартенситного перехода, связанного с появлением в аустенитной фазе волн модуляционных смещений в кристаллической решетке и существующие в сплавах Ni-Mn-Ga межмартенситные фазовые переходы, связанные с появлением модуляции кристаллической решетки и сменой знаков тетрагональных искажений. Исследование влияние внешнего магнитного поля на фазовые диаграммы сплавов Ni-Mn-Ga показало, что фазовый переход 1-го рода между ферромагнитными кубической (или квазикубической) и тетрагональной фазами </w:t>
      </w:r>
      <w:r w:rsidRPr="00CC07BD">
        <w:rPr>
          <w:sz w:val="22"/>
          <w:szCs w:val="22"/>
        </w:rPr>
        <w:lastRenderedPageBreak/>
        <w:t>может иметь точку окончания (критическую точку). Применение теории фазовых переходов Ландау к исследованию фазовых диаграмм сплавов Гейслера Гейслера Ni-Mn-Z (Z = In, Sn, Sb), в которых может иметь место инверсия обменного взаимодействия позволило теоретически описать связанный метамагнитоструктурный фазовый переход в данных сплавах. Наконец, модель кубического двухподрешеточного антиферромагнетика, с неравными по модулю намагниченностями подрешеток позволило описать последовательность фазовых переходов, в которой система при понижении температуры посредством двух фазовых переходов 1-го рода переходит из парамагнитной кубической фазы в ферромагнитную тетрагональную, и затем в ферримагнитную тетрагональную фазу.</w:t>
      </w:r>
    </w:p>
    <w:p w:rsidR="00B9314D" w:rsidRPr="007D7B3A" w:rsidRDefault="00306B67" w:rsidP="007E31C6">
      <w:pPr>
        <w:pStyle w:val="TTPParagraphothers"/>
        <w:spacing w:after="120"/>
        <w:ind w:firstLine="0"/>
        <w:rPr>
          <w:sz w:val="22"/>
          <w:szCs w:val="22"/>
          <w:lang w:val="ru-RU"/>
        </w:rPr>
      </w:pPr>
      <w:r w:rsidRPr="007D7B3A">
        <w:rPr>
          <w:sz w:val="22"/>
          <w:szCs w:val="22"/>
          <w:lang w:val="ru-RU"/>
        </w:rPr>
        <w:t>Первопринципные исследова</w:t>
      </w:r>
      <w:r w:rsidR="001639D8" w:rsidRPr="007D7B3A">
        <w:rPr>
          <w:sz w:val="22"/>
          <w:szCs w:val="22"/>
          <w:lang w:val="ru-RU"/>
        </w:rPr>
        <w:t xml:space="preserve">ния сплавов Гейслера позволили определить равновесные магнитные и структурные конфигурации основного состояния, выявить роль структурного и химического беспорядка, направленную на усиление антиферромагнитных взаимодействий между атомами </w:t>
      </w:r>
      <w:r w:rsidR="001639D8" w:rsidRPr="007D7B3A">
        <w:rPr>
          <w:sz w:val="22"/>
          <w:szCs w:val="22"/>
        </w:rPr>
        <w:t>Mn</w:t>
      </w:r>
      <w:r w:rsidR="001639D8" w:rsidRPr="007D7B3A">
        <w:rPr>
          <w:sz w:val="22"/>
          <w:szCs w:val="22"/>
          <w:lang w:val="ru-RU"/>
        </w:rPr>
        <w:t xml:space="preserve"> в мартенситной фазе. С одной стороны, включение атомов </w:t>
      </w:r>
      <w:r w:rsidR="001639D8" w:rsidRPr="007D7B3A">
        <w:rPr>
          <w:sz w:val="22"/>
          <w:szCs w:val="22"/>
        </w:rPr>
        <w:t>Co</w:t>
      </w:r>
      <w:r w:rsidR="001639D8" w:rsidRPr="007D7B3A">
        <w:rPr>
          <w:sz w:val="22"/>
          <w:szCs w:val="22"/>
          <w:lang w:val="ru-RU"/>
        </w:rPr>
        <w:t xml:space="preserve">, </w:t>
      </w:r>
      <w:r w:rsidR="001639D8" w:rsidRPr="007D7B3A">
        <w:rPr>
          <w:sz w:val="22"/>
          <w:szCs w:val="22"/>
        </w:rPr>
        <w:t>Cr</w:t>
      </w:r>
      <w:r w:rsidR="001639D8" w:rsidRPr="007D7B3A">
        <w:rPr>
          <w:sz w:val="22"/>
          <w:szCs w:val="22"/>
          <w:lang w:val="ru-RU"/>
        </w:rPr>
        <w:t xml:space="preserve"> в сплавы </w:t>
      </w:r>
      <w:r w:rsidR="001639D8" w:rsidRPr="007D7B3A">
        <w:rPr>
          <w:sz w:val="22"/>
          <w:szCs w:val="22"/>
        </w:rPr>
        <w:t>Ni</w:t>
      </w:r>
      <w:r w:rsidR="001639D8" w:rsidRPr="007D7B3A">
        <w:rPr>
          <w:sz w:val="22"/>
          <w:szCs w:val="22"/>
          <w:lang w:val="ru-RU"/>
        </w:rPr>
        <w:t>-</w:t>
      </w:r>
      <w:r w:rsidR="001639D8" w:rsidRPr="007D7B3A">
        <w:rPr>
          <w:sz w:val="22"/>
          <w:szCs w:val="22"/>
        </w:rPr>
        <w:t>Mn</w:t>
      </w:r>
      <w:r w:rsidR="001639D8" w:rsidRPr="007D7B3A">
        <w:rPr>
          <w:sz w:val="22"/>
          <w:szCs w:val="22"/>
          <w:lang w:val="ru-RU"/>
        </w:rPr>
        <w:t>-(</w:t>
      </w:r>
      <w:r w:rsidR="001639D8" w:rsidRPr="007D7B3A">
        <w:rPr>
          <w:sz w:val="22"/>
          <w:szCs w:val="22"/>
        </w:rPr>
        <w:t>Ga</w:t>
      </w:r>
      <w:r w:rsidR="001639D8" w:rsidRPr="007D7B3A">
        <w:rPr>
          <w:sz w:val="22"/>
          <w:szCs w:val="22"/>
          <w:lang w:val="ru-RU"/>
        </w:rPr>
        <w:t xml:space="preserve">, </w:t>
      </w:r>
      <w:r w:rsidR="001639D8" w:rsidRPr="007D7B3A">
        <w:rPr>
          <w:sz w:val="22"/>
          <w:szCs w:val="22"/>
        </w:rPr>
        <w:t>In</w:t>
      </w:r>
      <w:r w:rsidR="001639D8" w:rsidRPr="007D7B3A">
        <w:rPr>
          <w:sz w:val="22"/>
          <w:szCs w:val="22"/>
          <w:lang w:val="ru-RU"/>
        </w:rPr>
        <w:t xml:space="preserve">, </w:t>
      </w:r>
      <w:r w:rsidR="001639D8" w:rsidRPr="007D7B3A">
        <w:rPr>
          <w:sz w:val="22"/>
          <w:szCs w:val="22"/>
        </w:rPr>
        <w:t>Sn</w:t>
      </w:r>
      <w:r w:rsidR="001639D8" w:rsidRPr="007D7B3A">
        <w:rPr>
          <w:sz w:val="22"/>
          <w:szCs w:val="22"/>
          <w:lang w:val="ru-RU"/>
        </w:rPr>
        <w:t xml:space="preserve">) играет важную роль в формировании магнитоупорядоченной аустенитной фазы. Как следствие, наблюдается увеличение температуры Кюри аустенита. С другой стороны, это приводит к ослаблению ферромагнитного взаимодействия в мартенситной фазе. В результате чего происходит уменьшение, как температуры структурного перехода, так и температуры Кюри мартенсита. Как показали первопринципные </w:t>
      </w:r>
      <w:r w:rsidRPr="007D7B3A">
        <w:rPr>
          <w:sz w:val="22"/>
          <w:szCs w:val="22"/>
          <w:lang w:val="ru-RU"/>
        </w:rPr>
        <w:t>расчеты</w:t>
      </w:r>
      <w:r w:rsidR="001639D8" w:rsidRPr="007D7B3A">
        <w:rPr>
          <w:sz w:val="22"/>
          <w:szCs w:val="22"/>
          <w:lang w:val="ru-RU"/>
        </w:rPr>
        <w:t>, ферримагнитное (ферромагнитное) упорядочение является характерным для марте</w:t>
      </w:r>
      <w:r w:rsidR="00B9314D" w:rsidRPr="007D7B3A">
        <w:rPr>
          <w:sz w:val="22"/>
          <w:szCs w:val="22"/>
          <w:lang w:val="ru-RU"/>
        </w:rPr>
        <w:t>н</w:t>
      </w:r>
      <w:r w:rsidR="001639D8" w:rsidRPr="007D7B3A">
        <w:rPr>
          <w:sz w:val="22"/>
          <w:szCs w:val="22"/>
          <w:lang w:val="ru-RU"/>
        </w:rPr>
        <w:t xml:space="preserve">ситной (аустенитной) фазы сплавов </w:t>
      </w:r>
      <w:r w:rsidR="001639D8" w:rsidRPr="007D7B3A">
        <w:rPr>
          <w:sz w:val="22"/>
          <w:szCs w:val="22"/>
        </w:rPr>
        <w:t>Ni</w:t>
      </w:r>
      <w:r w:rsidR="001639D8" w:rsidRPr="007D7B3A">
        <w:rPr>
          <w:sz w:val="22"/>
          <w:szCs w:val="22"/>
          <w:lang w:val="ru-RU"/>
        </w:rPr>
        <w:t>-</w:t>
      </w:r>
      <w:r w:rsidR="001639D8" w:rsidRPr="007D7B3A">
        <w:rPr>
          <w:sz w:val="22"/>
          <w:szCs w:val="22"/>
        </w:rPr>
        <w:t>Co</w:t>
      </w:r>
      <w:r w:rsidR="001639D8" w:rsidRPr="007D7B3A">
        <w:rPr>
          <w:sz w:val="22"/>
          <w:szCs w:val="22"/>
          <w:lang w:val="ru-RU"/>
        </w:rPr>
        <w:t>-</w:t>
      </w:r>
      <w:r w:rsidR="001639D8" w:rsidRPr="007D7B3A">
        <w:rPr>
          <w:sz w:val="22"/>
          <w:szCs w:val="22"/>
        </w:rPr>
        <w:t>Mn</w:t>
      </w:r>
      <w:r w:rsidR="001639D8" w:rsidRPr="007D7B3A">
        <w:rPr>
          <w:sz w:val="22"/>
          <w:szCs w:val="22"/>
          <w:lang w:val="ru-RU"/>
        </w:rPr>
        <w:t>(</w:t>
      </w:r>
      <w:r w:rsidR="001639D8" w:rsidRPr="007D7B3A">
        <w:rPr>
          <w:sz w:val="22"/>
          <w:szCs w:val="22"/>
        </w:rPr>
        <w:t>Cr</w:t>
      </w:r>
      <w:r w:rsidR="001639D8" w:rsidRPr="007D7B3A">
        <w:rPr>
          <w:sz w:val="22"/>
          <w:szCs w:val="22"/>
          <w:lang w:val="ru-RU"/>
        </w:rPr>
        <w:t>)-(</w:t>
      </w:r>
      <w:r w:rsidR="001639D8" w:rsidRPr="007D7B3A">
        <w:rPr>
          <w:sz w:val="22"/>
          <w:szCs w:val="22"/>
        </w:rPr>
        <w:t>Ga</w:t>
      </w:r>
      <w:r w:rsidR="001639D8" w:rsidRPr="007D7B3A">
        <w:rPr>
          <w:sz w:val="22"/>
          <w:szCs w:val="22"/>
          <w:lang w:val="ru-RU"/>
        </w:rPr>
        <w:t xml:space="preserve">, </w:t>
      </w:r>
      <w:r w:rsidR="001639D8" w:rsidRPr="007D7B3A">
        <w:rPr>
          <w:sz w:val="22"/>
          <w:szCs w:val="22"/>
        </w:rPr>
        <w:t>In</w:t>
      </w:r>
      <w:r w:rsidR="001639D8" w:rsidRPr="007D7B3A">
        <w:rPr>
          <w:sz w:val="22"/>
          <w:szCs w:val="22"/>
          <w:lang w:val="ru-RU"/>
        </w:rPr>
        <w:t xml:space="preserve">, </w:t>
      </w:r>
      <w:r w:rsidR="001639D8" w:rsidRPr="007D7B3A">
        <w:rPr>
          <w:sz w:val="22"/>
          <w:szCs w:val="22"/>
        </w:rPr>
        <w:t>Sn</w:t>
      </w:r>
      <w:r w:rsidR="001639D8" w:rsidRPr="007D7B3A">
        <w:rPr>
          <w:sz w:val="22"/>
          <w:szCs w:val="22"/>
          <w:lang w:val="ru-RU"/>
        </w:rPr>
        <w:t xml:space="preserve">), соответственно. В связи с этим, мартенситная фаза обладает значительно меньшим суммарным магнитным моментом по сравнению с аустенитной фазой. </w:t>
      </w:r>
      <w:r w:rsidR="00B9314D" w:rsidRPr="007D7B3A">
        <w:rPr>
          <w:sz w:val="22"/>
          <w:szCs w:val="22"/>
          <w:lang w:val="ru-RU"/>
        </w:rPr>
        <w:t>Несмотря на то, что первопринципные расчеты выполнены при нулевой температуре, они обладают большой предсказательной силой. В частнос</w:t>
      </w:r>
      <w:r w:rsidR="00D9766C" w:rsidRPr="007D7B3A">
        <w:rPr>
          <w:sz w:val="22"/>
          <w:szCs w:val="22"/>
          <w:lang w:val="ru-RU"/>
        </w:rPr>
        <w:t>ти, из</w:t>
      </w:r>
      <w:r w:rsidR="00D9766C" w:rsidRPr="007D7B3A">
        <w:rPr>
          <w:rFonts w:ascii="Calibri" w:hAnsi="Calibri"/>
          <w:sz w:val="22"/>
          <w:szCs w:val="22"/>
          <w:lang w:val="ru-RU"/>
        </w:rPr>
        <w:t xml:space="preserve"> </w:t>
      </w:r>
      <w:r w:rsidRPr="007D7B3A">
        <w:rPr>
          <w:sz w:val="22"/>
          <w:szCs w:val="22"/>
          <w:lang w:val="ru-RU"/>
        </w:rPr>
        <w:t>расчетов</w:t>
      </w:r>
      <w:r w:rsidR="00D9766C" w:rsidRPr="007D7B3A">
        <w:rPr>
          <w:rFonts w:ascii="Times New Roman" w:hAnsi="Times New Roman" w:cs="Times New Roman"/>
          <w:sz w:val="22"/>
          <w:szCs w:val="22"/>
          <w:lang w:val="ru-RU"/>
        </w:rPr>
        <w:t xml:space="preserve"> следует, что</w:t>
      </w:r>
      <w:r w:rsidR="00317B37" w:rsidRPr="007D7B3A">
        <w:rPr>
          <w:sz w:val="22"/>
          <w:szCs w:val="22"/>
          <w:lang w:val="ru-RU"/>
        </w:rPr>
        <w:t xml:space="preserve"> ожидается большое изменение намагниченности между аустенитом и мартенситом в точке структурного перехода. </w:t>
      </w:r>
    </w:p>
    <w:p w:rsidR="001639D8" w:rsidRPr="007D7B3A" w:rsidRDefault="00317B37" w:rsidP="007E31C6">
      <w:pPr>
        <w:pStyle w:val="TTPParagraphothers"/>
        <w:spacing w:after="120"/>
        <w:ind w:firstLine="0"/>
        <w:rPr>
          <w:sz w:val="22"/>
          <w:szCs w:val="22"/>
          <w:lang w:val="ru-RU"/>
        </w:rPr>
      </w:pPr>
      <w:r w:rsidRPr="007D7B3A">
        <w:rPr>
          <w:sz w:val="22"/>
          <w:szCs w:val="22"/>
          <w:lang w:val="ru-RU"/>
        </w:rPr>
        <w:t xml:space="preserve">На вопрос о том, как изменятся свойства исследуемых сплавов при конечных температурах, позволило ответить моделирование </w:t>
      </w:r>
      <w:r w:rsidR="00306B67" w:rsidRPr="007D7B3A">
        <w:rPr>
          <w:sz w:val="22"/>
          <w:szCs w:val="22"/>
          <w:lang w:val="ru-RU"/>
        </w:rPr>
        <w:t xml:space="preserve">свойств сплавов </w:t>
      </w:r>
      <w:r w:rsidRPr="007D7B3A">
        <w:rPr>
          <w:sz w:val="22"/>
          <w:szCs w:val="22"/>
          <w:lang w:val="ru-RU"/>
        </w:rPr>
        <w:t>методом Монте-Карло. В результате</w:t>
      </w:r>
      <w:r w:rsidR="00D9766C" w:rsidRPr="007D7B3A">
        <w:rPr>
          <w:sz w:val="22"/>
          <w:szCs w:val="22"/>
          <w:lang w:val="ru-RU"/>
        </w:rPr>
        <w:t xml:space="preserve"> оказалось</w:t>
      </w:r>
      <w:r w:rsidRPr="007D7B3A">
        <w:rPr>
          <w:sz w:val="22"/>
          <w:szCs w:val="22"/>
          <w:lang w:val="ru-RU"/>
        </w:rPr>
        <w:t>,</w:t>
      </w:r>
      <w:r w:rsidR="00D9766C" w:rsidRPr="007D7B3A">
        <w:rPr>
          <w:sz w:val="22"/>
          <w:szCs w:val="22"/>
          <w:lang w:val="ru-RU"/>
        </w:rPr>
        <w:t xml:space="preserve"> что</w:t>
      </w:r>
      <w:r w:rsidRPr="007D7B3A">
        <w:rPr>
          <w:sz w:val="22"/>
          <w:szCs w:val="22"/>
          <w:lang w:val="ru-RU"/>
        </w:rPr>
        <w:t xml:space="preserve"> с помощью предложенной микроскопической модели Поттса-Блюме-Эмери-Гриффитса и уч</w:t>
      </w:r>
      <w:r w:rsidR="00D9766C" w:rsidRPr="007D7B3A">
        <w:rPr>
          <w:sz w:val="22"/>
          <w:szCs w:val="22"/>
          <w:lang w:val="ru-RU"/>
        </w:rPr>
        <w:t xml:space="preserve">етом кластерного приближения </w:t>
      </w:r>
      <w:r w:rsidRPr="007D7B3A">
        <w:rPr>
          <w:sz w:val="22"/>
          <w:szCs w:val="22"/>
          <w:lang w:val="ru-RU"/>
        </w:rPr>
        <w:t>можно получить температурные зависимости магнитных, структурных и магнитокалорических свойств сплавов Гейслера в различных магнитных полях. Преимуществ</w:t>
      </w:r>
      <w:r w:rsidR="00683352" w:rsidRPr="007D7B3A">
        <w:rPr>
          <w:sz w:val="22"/>
          <w:szCs w:val="22"/>
          <w:lang w:val="ru-RU"/>
        </w:rPr>
        <w:t>ом модельных гамильтонианов является использование большой части модельных параметров как входных данных, полученных напрям</w:t>
      </w:r>
      <w:r w:rsidR="00306B67" w:rsidRPr="007D7B3A">
        <w:rPr>
          <w:sz w:val="22"/>
          <w:szCs w:val="22"/>
          <w:lang w:val="ru-RU"/>
        </w:rPr>
        <w:t>ую из первопринципных расчетов</w:t>
      </w:r>
      <w:r w:rsidR="001639D8" w:rsidRPr="007D7B3A">
        <w:rPr>
          <w:sz w:val="22"/>
          <w:szCs w:val="22"/>
          <w:lang w:val="ru-RU"/>
        </w:rPr>
        <w:t xml:space="preserve">. </w:t>
      </w:r>
      <w:r w:rsidR="00683352" w:rsidRPr="007D7B3A">
        <w:rPr>
          <w:sz w:val="22"/>
          <w:szCs w:val="22"/>
          <w:lang w:val="ru-RU"/>
        </w:rPr>
        <w:t xml:space="preserve">В целом, теоретические значения </w:t>
      </w:r>
      <w:r w:rsidR="001639D8" w:rsidRPr="007D7B3A">
        <w:rPr>
          <w:sz w:val="22"/>
          <w:szCs w:val="22"/>
          <w:lang w:val="ru-RU"/>
        </w:rPr>
        <w:t xml:space="preserve">температур Кюри </w:t>
      </w:r>
      <w:r w:rsidR="00683352" w:rsidRPr="007D7B3A">
        <w:rPr>
          <w:sz w:val="22"/>
          <w:szCs w:val="22"/>
          <w:lang w:val="ru-RU"/>
        </w:rPr>
        <w:t xml:space="preserve">аустенита и мартенсита </w:t>
      </w:r>
      <w:r w:rsidR="001639D8" w:rsidRPr="007D7B3A">
        <w:rPr>
          <w:sz w:val="22"/>
          <w:szCs w:val="22"/>
          <w:lang w:val="ru-RU"/>
        </w:rPr>
        <w:t xml:space="preserve">находятся в хорошем согласии с экспериментальными данными. </w:t>
      </w:r>
      <w:r w:rsidR="00683352" w:rsidRPr="007D7B3A">
        <w:rPr>
          <w:sz w:val="22"/>
          <w:szCs w:val="22"/>
          <w:lang w:val="ru-RU"/>
        </w:rPr>
        <w:t>С</w:t>
      </w:r>
      <w:r w:rsidR="001639D8" w:rsidRPr="007D7B3A">
        <w:rPr>
          <w:sz w:val="22"/>
          <w:szCs w:val="22"/>
          <w:lang w:val="ru-RU"/>
        </w:rPr>
        <w:t xml:space="preserve">ледует отметить, что частичный химический и структурный беспорядок является одним из факторов </w:t>
      </w:r>
      <w:r w:rsidR="00306B67" w:rsidRPr="007D7B3A">
        <w:rPr>
          <w:sz w:val="22"/>
          <w:szCs w:val="22"/>
          <w:lang w:val="ru-RU"/>
        </w:rPr>
        <w:t>управления температурой</w:t>
      </w:r>
      <w:r w:rsidR="001639D8" w:rsidRPr="007D7B3A">
        <w:rPr>
          <w:sz w:val="22"/>
          <w:szCs w:val="22"/>
          <w:lang w:val="ru-RU"/>
        </w:rPr>
        <w:t xml:space="preserve"> Кюри в </w:t>
      </w:r>
      <w:r w:rsidR="00306B67" w:rsidRPr="007D7B3A">
        <w:rPr>
          <w:sz w:val="22"/>
          <w:szCs w:val="22"/>
          <w:lang w:val="ru-RU"/>
        </w:rPr>
        <w:t>конкретном</w:t>
      </w:r>
      <w:r w:rsidR="001639D8" w:rsidRPr="007D7B3A">
        <w:rPr>
          <w:sz w:val="22"/>
          <w:szCs w:val="22"/>
          <w:lang w:val="ru-RU"/>
        </w:rPr>
        <w:t xml:space="preserve"> композиционном материале. </w:t>
      </w:r>
      <w:r w:rsidR="00683352" w:rsidRPr="007D7B3A">
        <w:rPr>
          <w:sz w:val="22"/>
          <w:szCs w:val="22"/>
          <w:lang w:val="ru-RU"/>
        </w:rPr>
        <w:lastRenderedPageBreak/>
        <w:t>Теоретичес</w:t>
      </w:r>
      <w:r w:rsidR="00306B67" w:rsidRPr="007D7B3A">
        <w:rPr>
          <w:sz w:val="22"/>
          <w:szCs w:val="22"/>
          <w:lang w:val="ru-RU"/>
        </w:rPr>
        <w:t>кие расчеты</w:t>
      </w:r>
      <w:r w:rsidR="001639D8" w:rsidRPr="007D7B3A">
        <w:rPr>
          <w:sz w:val="22"/>
          <w:szCs w:val="22"/>
          <w:lang w:val="ru-RU"/>
        </w:rPr>
        <w:t xml:space="preserve"> МКЭ показали, что добавление атомов Со и </w:t>
      </w:r>
      <w:r w:rsidR="001639D8" w:rsidRPr="007D7B3A">
        <w:rPr>
          <w:sz w:val="22"/>
          <w:szCs w:val="22"/>
        </w:rPr>
        <w:t>Cr</w:t>
      </w:r>
      <w:r w:rsidR="001639D8" w:rsidRPr="007D7B3A">
        <w:rPr>
          <w:sz w:val="22"/>
          <w:szCs w:val="22"/>
          <w:lang w:val="ru-RU"/>
        </w:rPr>
        <w:t xml:space="preserve"> приводит к увеличению величины обратного МКЭ и незначит</w:t>
      </w:r>
      <w:r w:rsidR="0008332A">
        <w:rPr>
          <w:sz w:val="22"/>
          <w:szCs w:val="22"/>
          <w:lang w:val="ru-RU"/>
        </w:rPr>
        <w:t>ельному изменению прямого МКЭ.</w:t>
      </w:r>
    </w:p>
    <w:p w:rsidR="001639D8" w:rsidRPr="007D7B3A" w:rsidRDefault="00306B67" w:rsidP="007D7B3A">
      <w:pPr>
        <w:spacing w:after="120"/>
        <w:jc w:val="both"/>
        <w:rPr>
          <w:rFonts w:ascii="Times New Roman" w:hAnsi="Times New Roman"/>
          <w:sz w:val="22"/>
          <w:szCs w:val="22"/>
        </w:rPr>
      </w:pPr>
      <w:r w:rsidRPr="007D7B3A">
        <w:rPr>
          <w:sz w:val="22"/>
          <w:szCs w:val="22"/>
        </w:rPr>
        <w:t>Н</w:t>
      </w:r>
      <w:r w:rsidR="001639D8" w:rsidRPr="007D7B3A">
        <w:rPr>
          <w:sz w:val="22"/>
          <w:szCs w:val="22"/>
        </w:rPr>
        <w:t>еобходимо отметить, что синтез сплавов Гейслера с высоким полным магнитным моментом в аустените и низким полным магнитным моментом в мартенсите является ключом к решению проблемы оптимизации МКЭ с учетом существования возможности подавления гистерезиса. Следует также заметить, что задач</w:t>
      </w:r>
      <w:r w:rsidRPr="007D7B3A">
        <w:rPr>
          <w:sz w:val="22"/>
          <w:szCs w:val="22"/>
        </w:rPr>
        <w:t>а</w:t>
      </w:r>
      <w:r w:rsidR="001639D8" w:rsidRPr="007D7B3A">
        <w:rPr>
          <w:sz w:val="22"/>
          <w:szCs w:val="22"/>
        </w:rPr>
        <w:t xml:space="preserve"> оптимизации </w:t>
      </w:r>
      <w:r w:rsidR="00683352" w:rsidRPr="007D7B3A">
        <w:rPr>
          <w:sz w:val="22"/>
          <w:szCs w:val="22"/>
        </w:rPr>
        <w:t xml:space="preserve">МКЭ </w:t>
      </w:r>
      <w:r w:rsidR="001639D8" w:rsidRPr="007D7B3A">
        <w:rPr>
          <w:sz w:val="22"/>
          <w:szCs w:val="22"/>
        </w:rPr>
        <w:t>в представленных сплавах носят фундаментальный характер, представляющий основной интерес, поскольку незначительные изменения, вызванные химическим беспорядком и атомной релаксацией, влияют в значительной степени на реализацию тех или иных спиновых конфигураций, а также они могут быть ответственными за возникновение тенденций спинового и деформационного стекла.</w:t>
      </w:r>
    </w:p>
    <w:p w:rsidR="001836A0" w:rsidRPr="00260E82" w:rsidRDefault="007735C5" w:rsidP="00765794">
      <w:pPr>
        <w:spacing w:after="120"/>
        <w:jc w:val="center"/>
        <w:rPr>
          <w:rFonts w:ascii="Times New Roman" w:hAnsi="Times New Roman"/>
          <w:sz w:val="22"/>
          <w:szCs w:val="22"/>
          <w:lang w:val="en-US"/>
        </w:rPr>
      </w:pPr>
      <w:r w:rsidRPr="00A13B4B">
        <w:rPr>
          <w:rFonts w:ascii="Arial Black" w:hAnsi="Arial Black" w:cs="Times New Roman"/>
          <w:noProof/>
          <w:sz w:val="22"/>
          <w:szCs w:val="22"/>
        </w:rPr>
        <w:t>Литература</w:t>
      </w:r>
      <w:r w:rsidRPr="001B159F">
        <w:rPr>
          <w:rFonts w:ascii="Arial Black" w:hAnsi="Arial Black" w:cs="Times New Roman"/>
          <w:noProof/>
          <w:sz w:val="22"/>
          <w:szCs w:val="22"/>
          <w:lang w:val="en-US"/>
        </w:rPr>
        <w:t xml:space="preserve"> </w:t>
      </w:r>
      <w:r w:rsidRPr="00A13B4B">
        <w:rPr>
          <w:rFonts w:ascii="Arial Black" w:hAnsi="Arial Black" w:cs="Times New Roman"/>
          <w:noProof/>
          <w:sz w:val="22"/>
          <w:szCs w:val="22"/>
        </w:rPr>
        <w:t>к</w:t>
      </w:r>
      <w:r w:rsidRPr="001B159F">
        <w:rPr>
          <w:rFonts w:ascii="Arial Black" w:hAnsi="Arial Black" w:cs="Times New Roman"/>
          <w:noProof/>
          <w:sz w:val="22"/>
          <w:szCs w:val="22"/>
          <w:lang w:val="en-US"/>
        </w:rPr>
        <w:t xml:space="preserve"> </w:t>
      </w:r>
      <w:r w:rsidR="00E527C6">
        <w:rPr>
          <w:rFonts w:ascii="Arial Black" w:hAnsi="Arial Black" w:cs="Times New Roman"/>
          <w:noProof/>
          <w:sz w:val="22"/>
          <w:szCs w:val="22"/>
        </w:rPr>
        <w:t>Г</w:t>
      </w:r>
      <w:r w:rsidRPr="00A13B4B">
        <w:rPr>
          <w:rFonts w:ascii="Arial Black" w:hAnsi="Arial Black" w:cs="Times New Roman"/>
          <w:noProof/>
          <w:sz w:val="22"/>
          <w:szCs w:val="22"/>
        </w:rPr>
        <w:t>лаве</w:t>
      </w:r>
      <w:r w:rsidR="00260E82">
        <w:rPr>
          <w:rFonts w:ascii="Arial Black" w:hAnsi="Arial Black" w:cs="Times New Roman"/>
          <w:noProof/>
          <w:sz w:val="22"/>
          <w:szCs w:val="22"/>
          <w:lang w:val="en-US"/>
        </w:rPr>
        <w:t xml:space="preserve"> 4</w:t>
      </w:r>
    </w:p>
    <w:p w:rsidR="007735C5" w:rsidRPr="00172BF1" w:rsidRDefault="007735C5"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Shape Memory Materials</w:t>
      </w:r>
      <w:r w:rsidR="005F2FD4" w:rsidRPr="00172BF1">
        <w:rPr>
          <w:rFonts w:ascii="Times New Roman" w:hAnsi="Times New Roman" w:cs="Times New Roman"/>
          <w:sz w:val="22"/>
          <w:szCs w:val="22"/>
          <w:lang w:val="en-US"/>
        </w:rPr>
        <w:t xml:space="preserve">: </w:t>
      </w:r>
      <w:r w:rsidRPr="00172BF1">
        <w:rPr>
          <w:rFonts w:ascii="Times New Roman" w:hAnsi="Times New Roman" w:cs="Times New Roman"/>
          <w:sz w:val="22"/>
          <w:szCs w:val="22"/>
          <w:lang w:val="en-US"/>
        </w:rPr>
        <w:t>edited by K. Otsuka, C.M. Wayman.</w:t>
      </w:r>
      <w:r w:rsidR="005F2FD4" w:rsidRPr="00172BF1">
        <w:rPr>
          <w:rFonts w:ascii="Times New Roman" w:hAnsi="Times New Roman" w:cs="Times New Roman"/>
          <w:sz w:val="22"/>
          <w:szCs w:val="22"/>
          <w:lang w:val="en-US"/>
        </w:rPr>
        <w:t xml:space="preserve"> </w:t>
      </w:r>
      <w:r w:rsidRPr="00172BF1">
        <w:rPr>
          <w:rFonts w:ascii="Times New Roman" w:hAnsi="Times New Roman" w:cs="Times New Roman"/>
          <w:sz w:val="22"/>
          <w:szCs w:val="22"/>
          <w:lang w:val="en-US"/>
        </w:rPr>
        <w:t>Cambridge, Engl</w:t>
      </w:r>
      <w:r w:rsidR="00F476B7">
        <w:rPr>
          <w:rFonts w:ascii="Times New Roman" w:hAnsi="Times New Roman" w:cs="Times New Roman"/>
          <w:sz w:val="22"/>
          <w:szCs w:val="22"/>
          <w:lang w:val="en-US"/>
        </w:rPr>
        <w:t>and: Cambridge University Press,</w:t>
      </w:r>
      <w:r w:rsidRPr="00172BF1">
        <w:rPr>
          <w:rFonts w:ascii="Times New Roman" w:hAnsi="Times New Roman" w:cs="Times New Roman"/>
          <w:sz w:val="22"/>
          <w:szCs w:val="22"/>
          <w:lang w:val="en-US"/>
        </w:rPr>
        <w:t xml:space="preserve"> 1998.</w:t>
      </w:r>
      <w:r w:rsidR="005F2FD4" w:rsidRPr="00172BF1">
        <w:rPr>
          <w:rFonts w:ascii="Times New Roman" w:hAnsi="Times New Roman" w:cs="Times New Roman"/>
          <w:sz w:val="22"/>
          <w:szCs w:val="22"/>
          <w:lang w:val="en-US"/>
        </w:rPr>
        <w:t xml:space="preserve"> </w:t>
      </w:r>
      <w:r w:rsidRPr="00172BF1">
        <w:rPr>
          <w:rFonts w:ascii="Times New Roman" w:hAnsi="Times New Roman" w:cs="Times New Roman"/>
          <w:sz w:val="22"/>
          <w:szCs w:val="22"/>
          <w:lang w:val="en-US"/>
        </w:rPr>
        <w:t>298 p.</w:t>
      </w:r>
    </w:p>
    <w:p w:rsidR="007735C5" w:rsidRPr="00172BF1" w:rsidRDefault="005F2FD4"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S. Trolier-McKinstry and R.E. Newnham</w:t>
      </w:r>
      <w:r w:rsidR="007735C5" w:rsidRPr="00172BF1">
        <w:rPr>
          <w:rFonts w:ascii="Times New Roman" w:hAnsi="Times New Roman" w:cs="Times New Roman"/>
          <w:sz w:val="22"/>
          <w:szCs w:val="22"/>
          <w:lang w:val="en-US"/>
        </w:rPr>
        <w:t>. Sensors, Actuators and Smart Materials</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MRS Bulletin. 1993. </w:t>
      </w:r>
      <w:r w:rsidR="008A532E"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286AB4">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18. </w:t>
      </w:r>
      <w:r w:rsidR="008A532E"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286AB4">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27</w:t>
      </w:r>
      <w:r w:rsidR="00582313"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33.</w:t>
      </w:r>
    </w:p>
    <w:p w:rsidR="007735C5" w:rsidRPr="00172BF1" w:rsidRDefault="005F2FD4"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 xml:space="preserve">T. Takagi. </w:t>
      </w:r>
      <w:r w:rsidR="007735C5" w:rsidRPr="00172BF1">
        <w:rPr>
          <w:rFonts w:ascii="Times New Roman" w:hAnsi="Times New Roman" w:cs="Times New Roman"/>
          <w:sz w:val="22"/>
          <w:szCs w:val="22"/>
          <w:lang w:val="en-US"/>
        </w:rPr>
        <w:t>Recent research on intelligent materials</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J. Intell. Mater. Syst. Struct. 1996. </w:t>
      </w:r>
      <w:r w:rsidR="00B51385">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D676A8">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7. </w:t>
      </w:r>
      <w:r w:rsidR="00B51385">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D676A8">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346</w:t>
      </w:r>
      <w:r w:rsidR="000E4798"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352.</w:t>
      </w:r>
    </w:p>
    <w:p w:rsidR="007735C5" w:rsidRPr="00172BF1" w:rsidRDefault="005F2FD4"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M.J. Hofmann and H. Kungl</w:t>
      </w:r>
      <w:r w:rsidR="007735C5" w:rsidRPr="00172BF1">
        <w:rPr>
          <w:rFonts w:ascii="Times New Roman" w:hAnsi="Times New Roman" w:cs="Times New Roman"/>
          <w:sz w:val="22"/>
          <w:szCs w:val="22"/>
          <w:lang w:val="en-US"/>
        </w:rPr>
        <w:t>. High strain lead-based perovskite ferroelectrics</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Curr. Opin. Solid. State Mater. Sci. 2004. </w:t>
      </w:r>
      <w:r w:rsidR="009D615E"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1A4207">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8. </w:t>
      </w:r>
      <w:r w:rsidR="009D615E"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1A4207">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51-57.</w:t>
      </w:r>
    </w:p>
    <w:p w:rsidR="007735C5" w:rsidRPr="00172BF1" w:rsidRDefault="005F2FD4"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J.P. Teter, M. Wun-Fogle, A.E. Clark and K. Mahoney</w:t>
      </w:r>
      <w:r w:rsidR="00857158">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Anisotropic perpendicular axis magnetostriction in twinned Tb</w:t>
      </w:r>
      <w:r w:rsidR="007735C5" w:rsidRPr="00172BF1">
        <w:rPr>
          <w:rFonts w:ascii="Times New Roman" w:hAnsi="Times New Roman" w:cs="Times New Roman"/>
          <w:sz w:val="22"/>
          <w:szCs w:val="22"/>
          <w:vertAlign w:val="subscript"/>
          <w:lang w:val="en-US"/>
        </w:rPr>
        <w:t>x</w:t>
      </w:r>
      <w:r w:rsidR="007735C5" w:rsidRPr="00172BF1">
        <w:rPr>
          <w:rFonts w:ascii="Times New Roman" w:hAnsi="Times New Roman" w:cs="Times New Roman"/>
          <w:sz w:val="22"/>
          <w:szCs w:val="22"/>
          <w:lang w:val="en-US"/>
        </w:rPr>
        <w:t>Dy</w:t>
      </w:r>
      <w:r w:rsidR="007735C5" w:rsidRPr="00172BF1">
        <w:rPr>
          <w:rFonts w:ascii="Times New Roman" w:hAnsi="Times New Roman" w:cs="Times New Roman"/>
          <w:sz w:val="22"/>
          <w:szCs w:val="22"/>
          <w:vertAlign w:val="subscript"/>
          <w:lang w:val="en-US"/>
        </w:rPr>
        <w:t>1-x</w:t>
      </w:r>
      <w:r w:rsidR="007735C5" w:rsidRPr="00172BF1">
        <w:rPr>
          <w:rFonts w:ascii="Times New Roman" w:hAnsi="Times New Roman" w:cs="Times New Roman"/>
          <w:sz w:val="22"/>
          <w:szCs w:val="22"/>
          <w:lang w:val="en-US"/>
        </w:rPr>
        <w:t>Fe</w:t>
      </w:r>
      <w:r w:rsidR="007735C5" w:rsidRPr="00172BF1">
        <w:rPr>
          <w:rFonts w:ascii="Times New Roman" w:hAnsi="Times New Roman" w:cs="Times New Roman"/>
          <w:sz w:val="22"/>
          <w:szCs w:val="22"/>
          <w:vertAlign w:val="subscript"/>
          <w:lang w:val="en-US"/>
        </w:rPr>
        <w:t>1,95</w:t>
      </w:r>
      <w:r w:rsidRPr="00172BF1">
        <w:rPr>
          <w:rFonts w:ascii="Times New Roman" w:hAnsi="Times New Roman" w:cs="Times New Roman"/>
          <w:sz w:val="22"/>
          <w:szCs w:val="22"/>
          <w:lang w:val="en-US"/>
        </w:rPr>
        <w:t xml:space="preserve">. </w:t>
      </w:r>
      <w:r w:rsidR="007735C5" w:rsidRPr="00172BF1">
        <w:rPr>
          <w:rFonts w:ascii="Times New Roman" w:hAnsi="Times New Roman" w:cs="Times New Roman"/>
          <w:sz w:val="22"/>
          <w:szCs w:val="22"/>
          <w:lang w:val="en-US"/>
        </w:rPr>
        <w:t xml:space="preserve">J. Appl. Phys. 1990. </w:t>
      </w:r>
      <w:r w:rsidR="00914F5D"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C471F9">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67. </w:t>
      </w:r>
      <w:r w:rsidR="00914F5D"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C471F9">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5004-5006.</w:t>
      </w:r>
    </w:p>
    <w:p w:rsidR="001B159F" w:rsidRPr="00172BF1" w:rsidRDefault="005F2FD4"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K. Otsuka and X. Ren</w:t>
      </w:r>
      <w:r w:rsidR="007735C5" w:rsidRPr="00172BF1">
        <w:rPr>
          <w:rFonts w:ascii="Times New Roman" w:hAnsi="Times New Roman" w:cs="Times New Roman"/>
          <w:sz w:val="22"/>
          <w:szCs w:val="22"/>
          <w:lang w:val="en-US"/>
        </w:rPr>
        <w:t>. Recent developments in the research of shape memory alloys</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Intermetallics. 1999. </w:t>
      </w:r>
      <w:r w:rsidR="00CB386A"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584CBF">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7. </w:t>
      </w:r>
      <w:r w:rsidR="00CB386A"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584CBF">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511-528.</w:t>
      </w:r>
    </w:p>
    <w:p w:rsidR="007735C5" w:rsidRPr="00172BF1" w:rsidRDefault="004C6496"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Pr>
          <w:rFonts w:ascii="Times New Roman" w:hAnsi="Times New Roman" w:cs="Times New Roman"/>
          <w:sz w:val="22"/>
          <w:szCs w:val="22"/>
          <w:lang w:val="en-US"/>
        </w:rPr>
        <w:t xml:space="preserve">A. </w:t>
      </w:r>
      <w:r w:rsidR="005F2FD4" w:rsidRPr="00172BF1">
        <w:rPr>
          <w:rFonts w:ascii="Times New Roman" w:hAnsi="Times New Roman" w:cs="Times New Roman"/>
          <w:sz w:val="22"/>
          <w:szCs w:val="22"/>
          <w:lang w:val="en-US"/>
        </w:rPr>
        <w:t>Sozinov, A.A. Likhachev, N. Lanska and K. Ullakko</w:t>
      </w:r>
      <w:r w:rsidR="007735C5" w:rsidRPr="00172BF1">
        <w:rPr>
          <w:rFonts w:ascii="Times New Roman" w:hAnsi="Times New Roman" w:cs="Times New Roman"/>
          <w:sz w:val="22"/>
          <w:szCs w:val="22"/>
          <w:lang w:val="en-US"/>
        </w:rPr>
        <w:t>. Giant magnetic-field-induced strain in NiMnGa seven-layered martensitic phase</w:t>
      </w:r>
      <w:r w:rsidR="005F2FD4"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Appl. Phys. Lett</w:t>
      </w:r>
      <w:r w:rsidR="007735C5" w:rsidRPr="004C6496">
        <w:rPr>
          <w:rFonts w:ascii="Times New Roman" w:hAnsi="Times New Roman" w:cs="Times New Roman"/>
          <w:sz w:val="22"/>
          <w:szCs w:val="22"/>
          <w:lang w:val="en-US"/>
        </w:rPr>
        <w:t xml:space="preserve">. 2002. </w:t>
      </w:r>
      <w:r w:rsidR="00D41030" w:rsidRPr="00172BF1">
        <w:rPr>
          <w:rFonts w:ascii="Times New Roman" w:hAnsi="Times New Roman" w:cs="Times New Roman"/>
          <w:sz w:val="22"/>
          <w:szCs w:val="22"/>
          <w:lang w:val="en-US"/>
        </w:rPr>
        <w:t>V</w:t>
      </w:r>
      <w:r w:rsidR="007735C5" w:rsidRPr="004C6496">
        <w:rPr>
          <w:rFonts w:ascii="Times New Roman" w:hAnsi="Times New Roman" w:cs="Times New Roman"/>
          <w:sz w:val="22"/>
          <w:szCs w:val="22"/>
          <w:lang w:val="en-US"/>
        </w:rPr>
        <w:t>.</w:t>
      </w:r>
      <w:r w:rsidR="000A437F">
        <w:rPr>
          <w:rFonts w:ascii="Times New Roman" w:hAnsi="Times New Roman" w:cs="Times New Roman"/>
          <w:sz w:val="22"/>
          <w:szCs w:val="22"/>
          <w:lang w:val="en-US"/>
        </w:rPr>
        <w:t> </w:t>
      </w:r>
      <w:r w:rsidR="007735C5" w:rsidRPr="004C6496">
        <w:rPr>
          <w:rFonts w:ascii="Times New Roman" w:hAnsi="Times New Roman" w:cs="Times New Roman"/>
          <w:sz w:val="22"/>
          <w:szCs w:val="22"/>
          <w:lang w:val="en-US"/>
        </w:rPr>
        <w:t xml:space="preserve">80. </w:t>
      </w:r>
      <w:r w:rsidR="00D41030" w:rsidRPr="00172BF1">
        <w:rPr>
          <w:rFonts w:ascii="Times New Roman" w:hAnsi="Times New Roman" w:cs="Times New Roman"/>
          <w:sz w:val="22"/>
          <w:szCs w:val="22"/>
          <w:lang w:val="en-US"/>
        </w:rPr>
        <w:t>P</w:t>
      </w:r>
      <w:r w:rsidR="007735C5" w:rsidRPr="004C6496">
        <w:rPr>
          <w:rFonts w:ascii="Times New Roman" w:hAnsi="Times New Roman" w:cs="Times New Roman"/>
          <w:sz w:val="22"/>
          <w:szCs w:val="22"/>
          <w:lang w:val="en-US"/>
        </w:rPr>
        <w:t>.</w:t>
      </w:r>
      <w:r w:rsidR="000A437F">
        <w:rPr>
          <w:rFonts w:ascii="Times New Roman" w:hAnsi="Times New Roman" w:cs="Times New Roman"/>
          <w:sz w:val="22"/>
          <w:szCs w:val="22"/>
          <w:lang w:val="en-US"/>
        </w:rPr>
        <w:t> </w:t>
      </w:r>
      <w:r w:rsidR="007735C5" w:rsidRPr="004C6496">
        <w:rPr>
          <w:rFonts w:ascii="Times New Roman" w:hAnsi="Times New Roman" w:cs="Times New Roman"/>
          <w:sz w:val="22"/>
          <w:szCs w:val="22"/>
          <w:lang w:val="en-US"/>
        </w:rPr>
        <w:t>1746-1748.</w:t>
      </w:r>
    </w:p>
    <w:p w:rsidR="007735C5" w:rsidRPr="00172BF1" w:rsidRDefault="00A71905"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rPr>
        <w:t>А</w:t>
      </w:r>
      <w:r w:rsidRPr="00E527C6">
        <w:rPr>
          <w:rFonts w:ascii="Times New Roman" w:hAnsi="Times New Roman" w:cs="Times New Roman"/>
          <w:sz w:val="22"/>
          <w:szCs w:val="22"/>
        </w:rPr>
        <w:t>.</w:t>
      </w:r>
      <w:r w:rsidRPr="00172BF1">
        <w:rPr>
          <w:rFonts w:ascii="Times New Roman" w:hAnsi="Times New Roman" w:cs="Times New Roman"/>
          <w:sz w:val="22"/>
          <w:szCs w:val="22"/>
        </w:rPr>
        <w:t>Н</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Васильев</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В</w:t>
      </w:r>
      <w:r w:rsidRPr="00E527C6">
        <w:rPr>
          <w:rFonts w:ascii="Times New Roman" w:hAnsi="Times New Roman" w:cs="Times New Roman"/>
          <w:sz w:val="22"/>
          <w:szCs w:val="22"/>
        </w:rPr>
        <w:t>.</w:t>
      </w:r>
      <w:r w:rsidRPr="00172BF1">
        <w:rPr>
          <w:rFonts w:ascii="Times New Roman" w:hAnsi="Times New Roman" w:cs="Times New Roman"/>
          <w:sz w:val="22"/>
          <w:szCs w:val="22"/>
        </w:rPr>
        <w:t>Д</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Бучельников</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Т</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Такаги</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В</w:t>
      </w:r>
      <w:r w:rsidRPr="00E527C6">
        <w:rPr>
          <w:rFonts w:ascii="Times New Roman" w:hAnsi="Times New Roman" w:cs="Times New Roman"/>
          <w:sz w:val="22"/>
          <w:szCs w:val="22"/>
        </w:rPr>
        <w:t>.</w:t>
      </w:r>
      <w:r w:rsidRPr="00172BF1">
        <w:rPr>
          <w:rFonts w:ascii="Times New Roman" w:hAnsi="Times New Roman" w:cs="Times New Roman"/>
          <w:sz w:val="22"/>
          <w:szCs w:val="22"/>
        </w:rPr>
        <w:t>В</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Ховайло</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Э</w:t>
      </w:r>
      <w:r w:rsidRPr="00E527C6">
        <w:rPr>
          <w:rFonts w:ascii="Times New Roman" w:hAnsi="Times New Roman" w:cs="Times New Roman"/>
          <w:sz w:val="22"/>
          <w:szCs w:val="22"/>
        </w:rPr>
        <w:t>.</w:t>
      </w:r>
      <w:r w:rsidRPr="00172BF1">
        <w:rPr>
          <w:rFonts w:ascii="Times New Roman" w:hAnsi="Times New Roman" w:cs="Times New Roman"/>
          <w:sz w:val="22"/>
          <w:szCs w:val="22"/>
        </w:rPr>
        <w:t>И</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Эстрин</w:t>
      </w:r>
      <w:r w:rsidR="007735C5" w:rsidRPr="00E527C6">
        <w:rPr>
          <w:rFonts w:ascii="Times New Roman" w:hAnsi="Times New Roman" w:cs="Times New Roman"/>
          <w:sz w:val="22"/>
          <w:szCs w:val="22"/>
        </w:rPr>
        <w:t xml:space="preserve">. </w:t>
      </w:r>
      <w:r w:rsidR="007735C5" w:rsidRPr="00172BF1">
        <w:rPr>
          <w:rFonts w:ascii="Times New Roman" w:hAnsi="Times New Roman" w:cs="Times New Roman"/>
          <w:sz w:val="22"/>
          <w:szCs w:val="22"/>
        </w:rPr>
        <w:t>Ферромагнетики</w:t>
      </w:r>
      <w:r w:rsidR="007735C5" w:rsidRPr="00172BF1">
        <w:rPr>
          <w:rFonts w:ascii="Times New Roman" w:hAnsi="Times New Roman" w:cs="Times New Roman"/>
          <w:sz w:val="22"/>
          <w:szCs w:val="22"/>
          <w:lang w:val="en-US"/>
        </w:rPr>
        <w:t xml:space="preserve"> </w:t>
      </w:r>
      <w:r w:rsidR="007735C5" w:rsidRPr="00172BF1">
        <w:rPr>
          <w:rFonts w:ascii="Times New Roman" w:hAnsi="Times New Roman" w:cs="Times New Roman"/>
          <w:sz w:val="22"/>
          <w:szCs w:val="22"/>
        </w:rPr>
        <w:t>с</w:t>
      </w:r>
      <w:r w:rsidR="007735C5" w:rsidRPr="00172BF1">
        <w:rPr>
          <w:rFonts w:ascii="Times New Roman" w:hAnsi="Times New Roman" w:cs="Times New Roman"/>
          <w:sz w:val="22"/>
          <w:szCs w:val="22"/>
          <w:lang w:val="en-US"/>
        </w:rPr>
        <w:t xml:space="preserve"> </w:t>
      </w:r>
      <w:r w:rsidR="007735C5" w:rsidRPr="00172BF1">
        <w:rPr>
          <w:rFonts w:ascii="Times New Roman" w:hAnsi="Times New Roman" w:cs="Times New Roman"/>
          <w:sz w:val="22"/>
          <w:szCs w:val="22"/>
        </w:rPr>
        <w:t>памятью</w:t>
      </w:r>
      <w:r w:rsidR="007735C5" w:rsidRPr="00172BF1">
        <w:rPr>
          <w:rFonts w:ascii="Times New Roman" w:hAnsi="Times New Roman" w:cs="Times New Roman"/>
          <w:sz w:val="22"/>
          <w:szCs w:val="22"/>
          <w:lang w:val="en-US"/>
        </w:rPr>
        <w:t xml:space="preserve"> </w:t>
      </w:r>
      <w:r w:rsidR="007735C5" w:rsidRPr="00172BF1">
        <w:rPr>
          <w:rFonts w:ascii="Times New Roman" w:hAnsi="Times New Roman" w:cs="Times New Roman"/>
          <w:sz w:val="22"/>
          <w:szCs w:val="22"/>
        </w:rPr>
        <w:t>формы</w:t>
      </w:r>
      <w:r w:rsidR="007735C5" w:rsidRPr="00172BF1">
        <w:rPr>
          <w:rFonts w:ascii="Times New Roman" w:hAnsi="Times New Roman" w:cs="Times New Roman"/>
          <w:sz w:val="22"/>
          <w:szCs w:val="22"/>
          <w:lang w:val="en-US"/>
        </w:rPr>
        <w:t xml:space="preserve">. </w:t>
      </w:r>
      <w:r w:rsidR="00F476B7">
        <w:rPr>
          <w:rFonts w:ascii="Times New Roman" w:hAnsi="Times New Roman" w:cs="Times New Roman"/>
          <w:sz w:val="22"/>
          <w:szCs w:val="22"/>
        </w:rPr>
        <w:t>УФН</w:t>
      </w:r>
      <w:r w:rsidR="007735C5" w:rsidRPr="00172BF1">
        <w:rPr>
          <w:rFonts w:ascii="Times New Roman" w:hAnsi="Times New Roman" w:cs="Times New Roman"/>
          <w:sz w:val="22"/>
          <w:szCs w:val="22"/>
          <w:lang w:val="en-US"/>
        </w:rPr>
        <w:t xml:space="preserve">. 2003. </w:t>
      </w:r>
      <w:r w:rsidR="00A90F93" w:rsidRPr="00172BF1">
        <w:rPr>
          <w:rFonts w:ascii="Times New Roman" w:hAnsi="Times New Roman" w:cs="Times New Roman"/>
          <w:sz w:val="22"/>
          <w:szCs w:val="22"/>
        </w:rPr>
        <w:t>Т</w:t>
      </w:r>
      <w:r w:rsidR="007735C5" w:rsidRPr="00172BF1">
        <w:rPr>
          <w:rFonts w:ascii="Times New Roman" w:hAnsi="Times New Roman" w:cs="Times New Roman"/>
          <w:sz w:val="22"/>
          <w:szCs w:val="22"/>
          <w:lang w:val="en-US"/>
        </w:rPr>
        <w:t>.</w:t>
      </w:r>
      <w:r w:rsidR="002646A9">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173. </w:t>
      </w:r>
      <w:r w:rsidR="00A90F93" w:rsidRPr="00172BF1">
        <w:rPr>
          <w:rFonts w:ascii="Times New Roman" w:hAnsi="Times New Roman" w:cs="Times New Roman"/>
          <w:sz w:val="22"/>
          <w:szCs w:val="22"/>
        </w:rPr>
        <w:t>С</w:t>
      </w:r>
      <w:r w:rsidR="007735C5" w:rsidRPr="00172BF1">
        <w:rPr>
          <w:rFonts w:ascii="Times New Roman" w:hAnsi="Times New Roman" w:cs="Times New Roman"/>
          <w:sz w:val="22"/>
          <w:szCs w:val="22"/>
          <w:lang w:val="en-US"/>
        </w:rPr>
        <w:t>.</w:t>
      </w:r>
      <w:r w:rsidR="008F1D87" w:rsidRPr="00172BF1">
        <w:rPr>
          <w:rFonts w:ascii="Times New Roman" w:hAnsi="Times New Roman" w:cs="Times New Roman"/>
          <w:sz w:val="22"/>
          <w:szCs w:val="22"/>
        </w:rPr>
        <w:t> </w:t>
      </w:r>
      <w:r w:rsidR="007735C5" w:rsidRPr="00172BF1">
        <w:rPr>
          <w:rFonts w:ascii="Times New Roman" w:hAnsi="Times New Roman" w:cs="Times New Roman"/>
          <w:sz w:val="22"/>
          <w:szCs w:val="22"/>
          <w:lang w:val="en-US"/>
        </w:rPr>
        <w:t>577-608.</w:t>
      </w:r>
      <w:r w:rsidRPr="00172BF1">
        <w:rPr>
          <w:rFonts w:ascii="Times New Roman" w:hAnsi="Times New Roman" w:cs="Times New Roman"/>
          <w:sz w:val="22"/>
          <w:szCs w:val="22"/>
          <w:lang w:val="en-US"/>
        </w:rPr>
        <w:t xml:space="preserve"> </w:t>
      </w:r>
    </w:p>
    <w:p w:rsidR="007735C5" w:rsidRPr="00172BF1" w:rsidRDefault="00857158"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it-IT"/>
        </w:rPr>
      </w:pPr>
      <w:r w:rsidRPr="00857158">
        <w:rPr>
          <w:rFonts w:ascii="Times New Roman" w:hAnsi="Times New Roman" w:cs="Times New Roman"/>
          <w:sz w:val="22"/>
          <w:szCs w:val="22"/>
          <w:lang w:val="en-US"/>
        </w:rPr>
        <w:t>M. Kataoka, K. Endo, N. Kudo, T. Kanomata, H. Nishihara, T. Shishido, R. Y. Umetsu, M. Nagasako and R. Kainuma</w:t>
      </w:r>
      <w:r w:rsidR="00A71905" w:rsidRPr="00857158">
        <w:rPr>
          <w:rFonts w:ascii="Times New Roman" w:hAnsi="Times New Roman" w:cs="Times New Roman"/>
          <w:sz w:val="22"/>
          <w:szCs w:val="22"/>
          <w:lang w:val="en-US"/>
        </w:rPr>
        <w:t>.</w:t>
      </w:r>
      <w:r w:rsidR="007735C5" w:rsidRPr="00857158">
        <w:rPr>
          <w:rFonts w:ascii="Times New Roman" w:hAnsi="Times New Roman" w:cs="Times New Roman"/>
          <w:sz w:val="22"/>
          <w:szCs w:val="22"/>
          <w:lang w:val="en-US"/>
        </w:rPr>
        <w:t xml:space="preserve"> </w:t>
      </w:r>
      <w:r w:rsidR="007735C5" w:rsidRPr="00172BF1">
        <w:rPr>
          <w:rFonts w:ascii="Times New Roman" w:hAnsi="Times New Roman" w:cs="Times New Roman"/>
          <w:sz w:val="22"/>
          <w:szCs w:val="22"/>
          <w:lang w:val="en-US"/>
        </w:rPr>
        <w:t>Martensitic transition, ferromagnetic transition, and their interplay in the shape memory alloys Ni</w:t>
      </w:r>
      <w:r w:rsidR="007735C5" w:rsidRPr="00172BF1">
        <w:rPr>
          <w:rFonts w:ascii="Times New Roman" w:hAnsi="Times New Roman" w:cs="Times New Roman"/>
          <w:sz w:val="22"/>
          <w:szCs w:val="22"/>
          <w:vertAlign w:val="subscript"/>
          <w:lang w:val="en-US"/>
        </w:rPr>
        <w:t>2</w:t>
      </w:r>
      <w:r w:rsidR="007735C5" w:rsidRPr="00172BF1">
        <w:rPr>
          <w:rFonts w:ascii="Times New Roman" w:hAnsi="Times New Roman" w:cs="Times New Roman"/>
          <w:sz w:val="22"/>
          <w:szCs w:val="22"/>
          <w:lang w:val="en-US"/>
        </w:rPr>
        <w:t>Mn</w:t>
      </w:r>
      <w:r w:rsidR="007735C5" w:rsidRPr="00172BF1">
        <w:rPr>
          <w:rFonts w:ascii="Times New Roman" w:hAnsi="Times New Roman" w:cs="Times New Roman"/>
          <w:sz w:val="22"/>
          <w:szCs w:val="22"/>
          <w:vertAlign w:val="subscript"/>
          <w:lang w:val="en-US"/>
        </w:rPr>
        <w:t>1-x</w:t>
      </w:r>
      <w:r w:rsidR="007735C5" w:rsidRPr="00172BF1">
        <w:rPr>
          <w:rFonts w:ascii="Times New Roman" w:hAnsi="Times New Roman" w:cs="Times New Roman"/>
          <w:sz w:val="22"/>
          <w:szCs w:val="22"/>
          <w:lang w:val="en-US"/>
        </w:rPr>
        <w:t>Cu</w:t>
      </w:r>
      <w:r w:rsidR="007735C5" w:rsidRPr="00172BF1">
        <w:rPr>
          <w:rFonts w:ascii="Times New Roman" w:hAnsi="Times New Roman" w:cs="Times New Roman"/>
          <w:sz w:val="22"/>
          <w:szCs w:val="22"/>
          <w:vertAlign w:val="subscript"/>
          <w:lang w:val="en-US"/>
        </w:rPr>
        <w:t>x</w:t>
      </w:r>
      <w:r w:rsidR="007735C5" w:rsidRPr="00172BF1">
        <w:rPr>
          <w:rFonts w:ascii="Times New Roman" w:hAnsi="Times New Roman" w:cs="Times New Roman"/>
          <w:sz w:val="22"/>
          <w:szCs w:val="22"/>
          <w:lang w:val="en-US"/>
        </w:rPr>
        <w:t>Ga</w:t>
      </w:r>
      <w:r w:rsidR="00A71905"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Phys. </w:t>
      </w:r>
      <w:r w:rsidR="007735C5" w:rsidRPr="00172BF1">
        <w:rPr>
          <w:rFonts w:ascii="Times New Roman" w:hAnsi="Times New Roman" w:cs="Times New Roman"/>
          <w:sz w:val="22"/>
          <w:szCs w:val="22"/>
          <w:lang w:val="it-IT"/>
        </w:rPr>
        <w:t xml:space="preserve">Rev. B. 2010. </w:t>
      </w:r>
      <w:r w:rsidR="00E83D92"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it-IT"/>
        </w:rPr>
        <w:t>.</w:t>
      </w:r>
      <w:r w:rsidR="00F35596">
        <w:rPr>
          <w:rFonts w:ascii="Times New Roman" w:hAnsi="Times New Roman" w:cs="Times New Roman"/>
          <w:sz w:val="22"/>
          <w:szCs w:val="22"/>
          <w:lang w:val="it-IT"/>
        </w:rPr>
        <w:t> </w:t>
      </w:r>
      <w:r w:rsidR="007735C5" w:rsidRPr="00172BF1">
        <w:rPr>
          <w:rFonts w:ascii="Times New Roman" w:hAnsi="Times New Roman" w:cs="Times New Roman"/>
          <w:sz w:val="22"/>
          <w:szCs w:val="22"/>
          <w:lang w:val="it-IT"/>
        </w:rPr>
        <w:t xml:space="preserve">82. </w:t>
      </w:r>
      <w:r w:rsidR="00E83D92" w:rsidRPr="00172BF1">
        <w:rPr>
          <w:rFonts w:ascii="Times New Roman" w:hAnsi="Times New Roman" w:cs="Times New Roman"/>
          <w:sz w:val="22"/>
          <w:szCs w:val="22"/>
          <w:lang w:val="it-IT"/>
        </w:rPr>
        <w:t>P</w:t>
      </w:r>
      <w:r w:rsidR="007735C5" w:rsidRPr="00172BF1">
        <w:rPr>
          <w:rFonts w:ascii="Times New Roman" w:hAnsi="Times New Roman" w:cs="Times New Roman"/>
          <w:sz w:val="22"/>
          <w:szCs w:val="22"/>
          <w:lang w:val="it-IT"/>
        </w:rPr>
        <w:t>.</w:t>
      </w:r>
      <w:r w:rsidR="00F35596">
        <w:rPr>
          <w:rFonts w:ascii="Times New Roman" w:hAnsi="Times New Roman" w:cs="Times New Roman"/>
          <w:sz w:val="22"/>
          <w:szCs w:val="22"/>
          <w:lang w:val="it-IT"/>
        </w:rPr>
        <w:t> </w:t>
      </w:r>
      <w:r w:rsidR="007735C5" w:rsidRPr="00172BF1">
        <w:rPr>
          <w:rFonts w:ascii="Times New Roman" w:hAnsi="Times New Roman" w:cs="Times New Roman"/>
          <w:sz w:val="22"/>
          <w:szCs w:val="22"/>
          <w:lang w:val="it-IT"/>
        </w:rPr>
        <w:t>214423.</w:t>
      </w:r>
    </w:p>
    <w:p w:rsidR="007735C5" w:rsidRPr="00172BF1" w:rsidRDefault="00A71905"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it-IT"/>
        </w:rPr>
      </w:pPr>
      <w:r w:rsidRPr="00901C38">
        <w:rPr>
          <w:rFonts w:ascii="Times New Roman" w:hAnsi="Times New Roman" w:cs="Times New Roman"/>
          <w:sz w:val="22"/>
          <w:szCs w:val="22"/>
          <w:lang w:val="en-US"/>
        </w:rPr>
        <w:t>C-M. Li, H.-B. Luo, Q.-M. Hu</w:t>
      </w:r>
      <w:r w:rsidR="00901C38" w:rsidRPr="00901C38">
        <w:rPr>
          <w:rFonts w:ascii="Times New Roman" w:hAnsi="Times New Roman" w:cs="Times New Roman"/>
          <w:sz w:val="22"/>
          <w:szCs w:val="22"/>
          <w:lang w:val="en-US"/>
        </w:rPr>
        <w:t>, R. Yang, B. Johansson, and L. Vitos</w:t>
      </w:r>
      <w:r w:rsidRPr="00172BF1">
        <w:rPr>
          <w:rFonts w:ascii="Times New Roman" w:hAnsi="Times New Roman" w:cs="Times New Roman"/>
          <w:sz w:val="22"/>
          <w:szCs w:val="22"/>
          <w:lang w:val="it-IT"/>
        </w:rPr>
        <w:t>.</w:t>
      </w:r>
      <w:r w:rsidR="007735C5" w:rsidRPr="00172BF1">
        <w:rPr>
          <w:rFonts w:ascii="Times New Roman" w:hAnsi="Times New Roman" w:cs="Times New Roman"/>
          <w:sz w:val="22"/>
          <w:szCs w:val="22"/>
          <w:lang w:val="it-IT"/>
        </w:rPr>
        <w:t xml:space="preserve"> </w:t>
      </w:r>
      <w:r w:rsidR="007735C5" w:rsidRPr="00172BF1">
        <w:rPr>
          <w:rFonts w:ascii="Times New Roman" w:hAnsi="Times New Roman" w:cs="Times New Roman"/>
          <w:sz w:val="22"/>
          <w:szCs w:val="22"/>
          <w:lang w:val="en-US"/>
        </w:rPr>
        <w:t>Site preference and elastic properties of Fe-, Co-, and Cu-doped Ni</w:t>
      </w:r>
      <w:r w:rsidR="007735C5" w:rsidRPr="00172BF1">
        <w:rPr>
          <w:rFonts w:ascii="Times New Roman" w:hAnsi="Times New Roman" w:cs="Times New Roman"/>
          <w:sz w:val="22"/>
          <w:szCs w:val="22"/>
          <w:vertAlign w:val="subscript"/>
          <w:lang w:val="en-US"/>
        </w:rPr>
        <w:t>2</w:t>
      </w:r>
      <w:r w:rsidR="007735C5" w:rsidRPr="00172BF1">
        <w:rPr>
          <w:rFonts w:ascii="Times New Roman" w:hAnsi="Times New Roman" w:cs="Times New Roman"/>
          <w:sz w:val="22"/>
          <w:szCs w:val="22"/>
          <w:lang w:val="en-US"/>
        </w:rPr>
        <w:t xml:space="preserve">MnGa shape </w:t>
      </w:r>
      <w:r w:rsidR="007735C5" w:rsidRPr="00172BF1">
        <w:rPr>
          <w:rFonts w:ascii="Times New Roman" w:hAnsi="Times New Roman" w:cs="Times New Roman"/>
          <w:sz w:val="22"/>
          <w:szCs w:val="22"/>
          <w:lang w:val="en-US"/>
        </w:rPr>
        <w:lastRenderedPageBreak/>
        <w:t>memory alloys from irst principles</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it-IT"/>
        </w:rPr>
        <w:t xml:space="preserve"> Phys. Rev. B. 2011. </w:t>
      </w:r>
      <w:r w:rsidR="00E83D92" w:rsidRPr="00172BF1">
        <w:rPr>
          <w:rFonts w:ascii="Times New Roman" w:hAnsi="Times New Roman" w:cs="Times New Roman"/>
          <w:sz w:val="22"/>
          <w:szCs w:val="22"/>
          <w:lang w:val="it-IT"/>
        </w:rPr>
        <w:t>V</w:t>
      </w:r>
      <w:r w:rsidR="007735C5" w:rsidRPr="00172BF1">
        <w:rPr>
          <w:rFonts w:ascii="Times New Roman" w:hAnsi="Times New Roman" w:cs="Times New Roman"/>
          <w:sz w:val="22"/>
          <w:szCs w:val="22"/>
          <w:lang w:val="it-IT"/>
        </w:rPr>
        <w:t>.</w:t>
      </w:r>
      <w:r w:rsidR="00EA1D62">
        <w:rPr>
          <w:rFonts w:ascii="Times New Roman" w:hAnsi="Times New Roman" w:cs="Times New Roman"/>
          <w:sz w:val="22"/>
          <w:szCs w:val="22"/>
          <w:lang w:val="it-IT"/>
        </w:rPr>
        <w:t> </w:t>
      </w:r>
      <w:r w:rsidR="007735C5" w:rsidRPr="00172BF1">
        <w:rPr>
          <w:rFonts w:ascii="Times New Roman" w:hAnsi="Times New Roman" w:cs="Times New Roman"/>
          <w:sz w:val="22"/>
          <w:szCs w:val="22"/>
          <w:lang w:val="it-IT"/>
        </w:rPr>
        <w:t xml:space="preserve">84. </w:t>
      </w:r>
      <w:r w:rsidR="00E83D92" w:rsidRPr="00172BF1">
        <w:rPr>
          <w:rFonts w:ascii="Times New Roman" w:hAnsi="Times New Roman" w:cs="Times New Roman"/>
          <w:sz w:val="22"/>
          <w:szCs w:val="22"/>
          <w:lang w:val="it-IT"/>
        </w:rPr>
        <w:t>P</w:t>
      </w:r>
      <w:r w:rsidR="007735C5" w:rsidRPr="00172BF1">
        <w:rPr>
          <w:rFonts w:ascii="Times New Roman" w:hAnsi="Times New Roman" w:cs="Times New Roman"/>
          <w:sz w:val="22"/>
          <w:szCs w:val="22"/>
          <w:lang w:val="it-IT"/>
        </w:rPr>
        <w:t>.</w:t>
      </w:r>
      <w:r w:rsidR="00EA1D62">
        <w:rPr>
          <w:rFonts w:ascii="Times New Roman" w:hAnsi="Times New Roman" w:cs="Times New Roman"/>
          <w:sz w:val="22"/>
          <w:szCs w:val="22"/>
          <w:lang w:val="it-IT"/>
        </w:rPr>
        <w:t> </w:t>
      </w:r>
      <w:r w:rsidR="007735C5" w:rsidRPr="00172BF1">
        <w:rPr>
          <w:rFonts w:ascii="Times New Roman" w:hAnsi="Times New Roman" w:cs="Times New Roman"/>
          <w:sz w:val="22"/>
          <w:szCs w:val="22"/>
          <w:lang w:val="it-IT"/>
        </w:rPr>
        <w:t>024206.</w:t>
      </w:r>
    </w:p>
    <w:p w:rsidR="007735C5" w:rsidRPr="00172BF1" w:rsidRDefault="00A71905"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it-IT"/>
        </w:rPr>
      </w:pPr>
      <w:r w:rsidRPr="00881BBD">
        <w:rPr>
          <w:rFonts w:ascii="Times New Roman" w:hAnsi="Times New Roman" w:cs="Times New Roman"/>
          <w:sz w:val="22"/>
          <w:szCs w:val="22"/>
          <w:lang w:val="en-US"/>
        </w:rPr>
        <w:t>J. Liu, T. Gottschall, K.P. Skokov</w:t>
      </w:r>
      <w:r w:rsidR="00881BBD" w:rsidRPr="00881BBD">
        <w:rPr>
          <w:rFonts w:ascii="Times New Roman" w:hAnsi="Times New Roman" w:cs="Times New Roman"/>
          <w:sz w:val="22"/>
          <w:szCs w:val="22"/>
          <w:lang w:val="en-US"/>
        </w:rPr>
        <w:t xml:space="preserve">, </w:t>
      </w:r>
      <w:hyperlink r:id="rId763" w:anchor="auth-4" w:history="1">
        <w:r w:rsidR="00881BBD" w:rsidRPr="00881BBD">
          <w:rPr>
            <w:rFonts w:ascii="Times New Roman" w:hAnsi="Times New Roman" w:cs="Times New Roman"/>
            <w:sz w:val="22"/>
            <w:szCs w:val="22"/>
            <w:lang w:val="en-US"/>
          </w:rPr>
          <w:t>J.D. Moore</w:t>
        </w:r>
      </w:hyperlink>
      <w:r w:rsidR="00881BBD" w:rsidRPr="00881BBD">
        <w:rPr>
          <w:rFonts w:ascii="Times New Roman" w:hAnsi="Times New Roman" w:cs="Times New Roman"/>
          <w:sz w:val="22"/>
          <w:szCs w:val="22"/>
          <w:lang w:val="en-US"/>
        </w:rPr>
        <w:t xml:space="preserve">, </w:t>
      </w:r>
      <w:hyperlink r:id="rId764" w:anchor="auth-5" w:history="1">
        <w:r w:rsidR="00881BBD" w:rsidRPr="00881BBD">
          <w:rPr>
            <w:rFonts w:ascii="Times New Roman" w:hAnsi="Times New Roman" w:cs="Times New Roman"/>
            <w:sz w:val="22"/>
            <w:szCs w:val="22"/>
            <w:lang w:val="en-US"/>
          </w:rPr>
          <w:t>O. Gutfleisch</w:t>
        </w:r>
      </w:hyperlink>
      <w:r w:rsidRPr="00881BBD">
        <w:rPr>
          <w:rFonts w:ascii="Times New Roman" w:hAnsi="Times New Roman" w:cs="Times New Roman"/>
          <w:sz w:val="22"/>
          <w:szCs w:val="22"/>
          <w:lang w:val="en-US"/>
        </w:rPr>
        <w:t>.</w:t>
      </w:r>
      <w:r w:rsidR="007735C5" w:rsidRPr="00881BBD">
        <w:rPr>
          <w:rFonts w:ascii="Times New Roman" w:hAnsi="Times New Roman" w:cs="Times New Roman"/>
          <w:sz w:val="22"/>
          <w:szCs w:val="22"/>
          <w:lang w:val="en-US"/>
        </w:rPr>
        <w:t xml:space="preserve"> </w:t>
      </w:r>
      <w:r w:rsidR="007735C5" w:rsidRPr="00172BF1">
        <w:rPr>
          <w:rFonts w:ascii="Times New Roman" w:hAnsi="Times New Roman" w:cs="Times New Roman"/>
          <w:sz w:val="22"/>
          <w:szCs w:val="22"/>
          <w:lang w:val="en-US"/>
        </w:rPr>
        <w:t>Giant magnetocaloric effect driven by structural transitions</w:t>
      </w:r>
      <w:r w:rsidRPr="00172BF1">
        <w:rPr>
          <w:rFonts w:ascii="Times New Roman" w:hAnsi="Times New Roman" w:cs="Times New Roman"/>
          <w:sz w:val="22"/>
          <w:szCs w:val="22"/>
          <w:lang w:val="en-US"/>
        </w:rPr>
        <w:t xml:space="preserve">. Nature Mater. </w:t>
      </w:r>
      <w:r w:rsidRPr="00172BF1">
        <w:rPr>
          <w:rFonts w:ascii="Times New Roman" w:hAnsi="Times New Roman" w:cs="Times New Roman"/>
          <w:sz w:val="22"/>
          <w:szCs w:val="22"/>
          <w:lang w:val="it-IT"/>
        </w:rPr>
        <w:t xml:space="preserve">2012. </w:t>
      </w:r>
      <w:r w:rsidR="00E83D92" w:rsidRPr="00172BF1">
        <w:rPr>
          <w:rFonts w:ascii="Times New Roman" w:hAnsi="Times New Roman" w:cs="Times New Roman"/>
          <w:sz w:val="22"/>
          <w:szCs w:val="22"/>
          <w:lang w:val="it-IT"/>
        </w:rPr>
        <w:t>V</w:t>
      </w:r>
      <w:r w:rsidR="007735C5" w:rsidRPr="00172BF1">
        <w:rPr>
          <w:rFonts w:ascii="Times New Roman" w:hAnsi="Times New Roman" w:cs="Times New Roman"/>
          <w:sz w:val="22"/>
          <w:szCs w:val="22"/>
          <w:lang w:val="it-IT"/>
        </w:rPr>
        <w:t>.</w:t>
      </w:r>
      <w:r w:rsidR="00150DE0">
        <w:rPr>
          <w:rFonts w:ascii="Times New Roman" w:hAnsi="Times New Roman" w:cs="Times New Roman"/>
          <w:sz w:val="22"/>
          <w:szCs w:val="22"/>
          <w:lang w:val="it-IT"/>
        </w:rPr>
        <w:t> </w:t>
      </w:r>
      <w:r w:rsidR="007735C5" w:rsidRPr="00172BF1">
        <w:rPr>
          <w:rFonts w:ascii="Times New Roman" w:hAnsi="Times New Roman" w:cs="Times New Roman"/>
          <w:sz w:val="22"/>
          <w:szCs w:val="22"/>
          <w:lang w:val="it-IT"/>
        </w:rPr>
        <w:t xml:space="preserve">11. </w:t>
      </w:r>
      <w:r w:rsidR="00E83D92" w:rsidRPr="00172BF1">
        <w:rPr>
          <w:rFonts w:ascii="Times New Roman" w:hAnsi="Times New Roman" w:cs="Times New Roman"/>
          <w:sz w:val="22"/>
          <w:szCs w:val="22"/>
          <w:lang w:val="it-IT"/>
        </w:rPr>
        <w:t>P</w:t>
      </w:r>
      <w:r w:rsidR="007735C5" w:rsidRPr="00172BF1">
        <w:rPr>
          <w:rFonts w:ascii="Times New Roman" w:hAnsi="Times New Roman" w:cs="Times New Roman"/>
          <w:sz w:val="22"/>
          <w:szCs w:val="22"/>
          <w:lang w:val="it-IT"/>
        </w:rPr>
        <w:t>.</w:t>
      </w:r>
      <w:r w:rsidR="00150DE0">
        <w:rPr>
          <w:rFonts w:ascii="Times New Roman" w:hAnsi="Times New Roman" w:cs="Times New Roman"/>
          <w:sz w:val="22"/>
          <w:szCs w:val="22"/>
          <w:lang w:val="it-IT"/>
        </w:rPr>
        <w:t> </w:t>
      </w:r>
      <w:r w:rsidR="007735C5" w:rsidRPr="00172BF1">
        <w:rPr>
          <w:rFonts w:ascii="Times New Roman" w:hAnsi="Times New Roman" w:cs="Times New Roman"/>
          <w:sz w:val="22"/>
          <w:szCs w:val="22"/>
          <w:lang w:val="it-IT"/>
        </w:rPr>
        <w:t xml:space="preserve">620-626. </w:t>
      </w:r>
    </w:p>
    <w:p w:rsidR="007735C5" w:rsidRPr="00172BF1" w:rsidRDefault="00A71905"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it-IT"/>
        </w:rPr>
        <w:t>S. Fabbrici, G. Porcari, F. Cugini</w:t>
      </w:r>
      <w:r w:rsidR="000B33C7">
        <w:rPr>
          <w:rFonts w:ascii="Times New Roman" w:hAnsi="Times New Roman" w:cs="Times New Roman"/>
          <w:sz w:val="22"/>
          <w:szCs w:val="22"/>
          <w:lang w:val="it-IT"/>
        </w:rPr>
        <w:t xml:space="preserve">, </w:t>
      </w:r>
      <w:r w:rsidR="000B33C7" w:rsidRPr="000B33C7">
        <w:rPr>
          <w:rFonts w:ascii="Times New Roman" w:hAnsi="Times New Roman" w:cs="Times New Roman"/>
          <w:sz w:val="22"/>
          <w:szCs w:val="22"/>
          <w:lang w:val="it-IT"/>
        </w:rPr>
        <w:t xml:space="preserve">M. Solzi, </w:t>
      </w:r>
      <w:hyperlink r:id="rId765" w:history="1"/>
      <w:r w:rsidR="000B33C7" w:rsidRPr="000B33C7">
        <w:rPr>
          <w:rFonts w:ascii="Times New Roman" w:hAnsi="Times New Roman" w:cs="Times New Roman"/>
          <w:sz w:val="22"/>
          <w:szCs w:val="22"/>
          <w:lang w:val="it-IT"/>
        </w:rPr>
        <w:t>J. Kamarad</w:t>
      </w:r>
      <w:hyperlink r:id="rId766" w:history="1"/>
      <w:r w:rsidR="000B33C7" w:rsidRPr="000B33C7">
        <w:rPr>
          <w:rFonts w:ascii="Times New Roman" w:hAnsi="Times New Roman" w:cs="Times New Roman"/>
          <w:sz w:val="22"/>
          <w:szCs w:val="22"/>
          <w:lang w:val="it-IT"/>
        </w:rPr>
        <w:t>, Z. Arnold</w:t>
      </w:r>
      <w:hyperlink r:id="rId767" w:history="1"/>
      <w:r w:rsidR="000B33C7" w:rsidRPr="000B33C7">
        <w:rPr>
          <w:rFonts w:ascii="Times New Roman" w:hAnsi="Times New Roman" w:cs="Times New Roman"/>
          <w:sz w:val="22"/>
          <w:szCs w:val="22"/>
          <w:lang w:val="it-IT"/>
        </w:rPr>
        <w:t>, R. Cabassi</w:t>
      </w:r>
      <w:hyperlink r:id="rId768" w:history="1"/>
      <w:r w:rsidR="000B33C7" w:rsidRPr="000B33C7">
        <w:rPr>
          <w:rFonts w:ascii="Times New Roman" w:hAnsi="Times New Roman" w:cs="Times New Roman"/>
          <w:sz w:val="22"/>
          <w:szCs w:val="22"/>
          <w:lang w:val="it-IT"/>
        </w:rPr>
        <w:t xml:space="preserve"> and F. Albertini</w:t>
      </w:r>
      <w:r w:rsidRPr="00172BF1">
        <w:rPr>
          <w:rFonts w:ascii="Times New Roman" w:hAnsi="Times New Roman" w:cs="Times New Roman"/>
          <w:sz w:val="22"/>
          <w:szCs w:val="22"/>
          <w:lang w:val="it-IT"/>
        </w:rPr>
        <w:t>.</w:t>
      </w:r>
      <w:r w:rsidR="007735C5" w:rsidRPr="00172BF1">
        <w:rPr>
          <w:rFonts w:ascii="Times New Roman" w:hAnsi="Times New Roman" w:cs="Times New Roman"/>
          <w:sz w:val="22"/>
          <w:szCs w:val="22"/>
          <w:lang w:val="it-IT"/>
        </w:rPr>
        <w:t xml:space="preserve"> </w:t>
      </w:r>
      <w:r w:rsidR="007735C5" w:rsidRPr="00172BF1">
        <w:rPr>
          <w:rFonts w:ascii="Times New Roman" w:hAnsi="Times New Roman" w:cs="Times New Roman"/>
          <w:sz w:val="22"/>
          <w:szCs w:val="22"/>
          <w:lang w:val="en-US"/>
        </w:rPr>
        <w:t>Co and In doped Ni-Mn-Ga magnetic shape memory alloys: A thorough structural, magnetic and magnetocaloric study</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Entropy. 2014. </w:t>
      </w:r>
      <w:r w:rsidR="000E4798"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C0330C">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16. </w:t>
      </w:r>
      <w:r w:rsidR="000E4798"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C0330C">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2204</w:t>
      </w:r>
      <w:r w:rsidR="000E4798"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2222.</w:t>
      </w:r>
    </w:p>
    <w:p w:rsidR="007735C5" w:rsidRPr="00172BF1" w:rsidRDefault="000B33C7"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0B33C7">
        <w:rPr>
          <w:rFonts w:ascii="Times New Roman" w:hAnsi="Times New Roman" w:cs="Times New Roman"/>
          <w:sz w:val="22"/>
          <w:szCs w:val="22"/>
          <w:lang w:val="en-US"/>
        </w:rPr>
        <w:t xml:space="preserve">M. Kaya, S. Yildirim, E. Yüzüak, I. Dincer, </w:t>
      </w:r>
      <w:hyperlink r:id="rId769" w:anchor="cor1" w:tooltip="Corresponding author contact information" w:history="1"/>
      <w:hyperlink r:id="rId770" w:tooltip="E-mail the corresponding author" w:history="1"/>
      <w:r w:rsidRPr="000B33C7">
        <w:rPr>
          <w:rFonts w:ascii="Times New Roman" w:hAnsi="Times New Roman" w:cs="Times New Roman"/>
          <w:sz w:val="22"/>
          <w:szCs w:val="22"/>
          <w:lang w:val="en-US"/>
        </w:rPr>
        <w:t>R. Ellialtioglu, Y. Elerman</w:t>
      </w:r>
      <w:r w:rsidR="00A71905"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The effect of the substitution of Cu for Mn on magnetic and magnetocaloric properties of Ni</w:t>
      </w:r>
      <w:r w:rsidR="007735C5" w:rsidRPr="00172BF1">
        <w:rPr>
          <w:rFonts w:ascii="Times New Roman" w:hAnsi="Times New Roman" w:cs="Times New Roman"/>
          <w:sz w:val="22"/>
          <w:szCs w:val="22"/>
          <w:vertAlign w:val="subscript"/>
          <w:lang w:val="en-US"/>
        </w:rPr>
        <w:t>50</w:t>
      </w:r>
      <w:r w:rsidR="007735C5" w:rsidRPr="00172BF1">
        <w:rPr>
          <w:rFonts w:ascii="Times New Roman" w:hAnsi="Times New Roman" w:cs="Times New Roman"/>
          <w:sz w:val="22"/>
          <w:szCs w:val="22"/>
          <w:lang w:val="en-US"/>
        </w:rPr>
        <w:t>Mn</w:t>
      </w:r>
      <w:r w:rsidR="007735C5" w:rsidRPr="00172BF1">
        <w:rPr>
          <w:rFonts w:ascii="Times New Roman" w:hAnsi="Times New Roman" w:cs="Times New Roman"/>
          <w:sz w:val="22"/>
          <w:szCs w:val="22"/>
          <w:vertAlign w:val="subscript"/>
          <w:lang w:val="en-US"/>
        </w:rPr>
        <w:t>34</w:t>
      </w:r>
      <w:r w:rsidR="007735C5" w:rsidRPr="00172BF1">
        <w:rPr>
          <w:rFonts w:ascii="Times New Roman" w:hAnsi="Times New Roman" w:cs="Times New Roman"/>
          <w:sz w:val="22"/>
          <w:szCs w:val="22"/>
          <w:lang w:val="en-US"/>
        </w:rPr>
        <w:t>In</w:t>
      </w:r>
      <w:r w:rsidR="007735C5" w:rsidRPr="00172BF1">
        <w:rPr>
          <w:rFonts w:ascii="Times New Roman" w:hAnsi="Times New Roman" w:cs="Times New Roman"/>
          <w:sz w:val="22"/>
          <w:szCs w:val="22"/>
          <w:vertAlign w:val="subscript"/>
          <w:lang w:val="en-US"/>
        </w:rPr>
        <w:t>16</w:t>
      </w:r>
      <w:r w:rsidR="00A71905"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J. Magn. </w:t>
      </w:r>
      <w:r w:rsidR="007735C5" w:rsidRPr="00172BF1">
        <w:rPr>
          <w:rFonts w:ascii="Times New Roman" w:hAnsi="Times New Roman" w:cs="Times New Roman"/>
          <w:sz w:val="22"/>
          <w:szCs w:val="22"/>
          <w:lang w:val="da-DK"/>
        </w:rPr>
        <w:t xml:space="preserve">Magn. </w:t>
      </w:r>
      <w:r w:rsidR="007735C5" w:rsidRPr="00172BF1">
        <w:rPr>
          <w:rFonts w:ascii="Times New Roman" w:hAnsi="Times New Roman" w:cs="Times New Roman"/>
          <w:sz w:val="22"/>
          <w:szCs w:val="22"/>
          <w:lang w:val="en-US"/>
        </w:rPr>
        <w:t xml:space="preserve">Mater. 2014. </w:t>
      </w:r>
      <w:r w:rsidR="009B195C"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306485">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368. </w:t>
      </w:r>
      <w:r w:rsidR="009B195C"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306485">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191-197.</w:t>
      </w:r>
    </w:p>
    <w:p w:rsidR="007735C5" w:rsidRPr="00172BF1" w:rsidRDefault="00A71905"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T. Gottschall, K.P. Skokov, B. Frincu and O. Gutleisch</w:t>
      </w:r>
      <w:r w:rsidR="007735C5" w:rsidRPr="00172BF1">
        <w:rPr>
          <w:rFonts w:ascii="Times New Roman" w:hAnsi="Times New Roman" w:cs="Times New Roman"/>
          <w:sz w:val="22"/>
          <w:szCs w:val="22"/>
          <w:lang w:val="en-US"/>
        </w:rPr>
        <w:t>. Large reversible magnetocaloric efect in Ni-Mn-In-Co</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Appl. Phys. Lett. 2015. </w:t>
      </w:r>
      <w:r w:rsidR="000E02A4"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0A57E2">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106. </w:t>
      </w:r>
      <w:r w:rsidR="000E02A4"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0E02A4" w:rsidRPr="00172BF1">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021901.</w:t>
      </w:r>
    </w:p>
    <w:p w:rsidR="007735C5" w:rsidRPr="00172BF1" w:rsidRDefault="00A71905"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en-US"/>
        </w:rPr>
        <w:t>K.A. Gschneidner Jr, V.K. Pecharsky and A.O. Tsokol</w:t>
      </w:r>
      <w:r w:rsidR="007735C5" w:rsidRPr="00172BF1">
        <w:rPr>
          <w:rFonts w:ascii="Times New Roman" w:hAnsi="Times New Roman" w:cs="Times New Roman"/>
          <w:sz w:val="22"/>
          <w:szCs w:val="22"/>
          <w:lang w:val="en-US"/>
        </w:rPr>
        <w:t>. Recent Developments in Magnetocaloric Materials</w:t>
      </w:r>
      <w:r w:rsidRPr="00172BF1">
        <w:rPr>
          <w:rFonts w:ascii="Times New Roman" w:hAnsi="Times New Roman" w:cs="Times New Roman"/>
          <w:sz w:val="22"/>
          <w:szCs w:val="22"/>
          <w:lang w:val="en-US"/>
        </w:rPr>
        <w:t>.</w:t>
      </w:r>
      <w:r w:rsidR="007735C5" w:rsidRPr="00172BF1">
        <w:rPr>
          <w:rFonts w:ascii="Times New Roman" w:hAnsi="Times New Roman" w:cs="Times New Roman"/>
          <w:sz w:val="22"/>
          <w:szCs w:val="22"/>
          <w:lang w:val="en-US"/>
        </w:rPr>
        <w:t xml:space="preserve"> Rep. Prog. Phys. 2005. </w:t>
      </w:r>
      <w:r w:rsidR="00AE5E84" w:rsidRPr="00172BF1">
        <w:rPr>
          <w:rFonts w:ascii="Times New Roman" w:hAnsi="Times New Roman" w:cs="Times New Roman"/>
          <w:sz w:val="22"/>
          <w:szCs w:val="22"/>
          <w:lang w:val="en-US"/>
        </w:rPr>
        <w:t>V</w:t>
      </w:r>
      <w:r w:rsidR="007735C5" w:rsidRPr="00172BF1">
        <w:rPr>
          <w:rFonts w:ascii="Times New Roman" w:hAnsi="Times New Roman" w:cs="Times New Roman"/>
          <w:sz w:val="22"/>
          <w:szCs w:val="22"/>
          <w:lang w:val="en-US"/>
        </w:rPr>
        <w:t>.</w:t>
      </w:r>
      <w:r w:rsidR="006B73CC">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 xml:space="preserve">68. </w:t>
      </w:r>
      <w:r w:rsidR="00AE5E84" w:rsidRPr="00172BF1">
        <w:rPr>
          <w:rFonts w:ascii="Times New Roman" w:hAnsi="Times New Roman" w:cs="Times New Roman"/>
          <w:sz w:val="22"/>
          <w:szCs w:val="22"/>
          <w:lang w:val="en-US"/>
        </w:rPr>
        <w:t>P</w:t>
      </w:r>
      <w:r w:rsidR="007735C5" w:rsidRPr="00172BF1">
        <w:rPr>
          <w:rFonts w:ascii="Times New Roman" w:hAnsi="Times New Roman" w:cs="Times New Roman"/>
          <w:sz w:val="22"/>
          <w:szCs w:val="22"/>
          <w:lang w:val="en-US"/>
        </w:rPr>
        <w:t>.</w:t>
      </w:r>
      <w:r w:rsidR="006B73CC">
        <w:rPr>
          <w:rFonts w:ascii="Times New Roman" w:hAnsi="Times New Roman" w:cs="Times New Roman"/>
          <w:sz w:val="22"/>
          <w:szCs w:val="22"/>
          <w:lang w:val="en-US"/>
        </w:rPr>
        <w:t> </w:t>
      </w:r>
      <w:r w:rsidR="007735C5" w:rsidRPr="00172BF1">
        <w:rPr>
          <w:rFonts w:ascii="Times New Roman" w:hAnsi="Times New Roman" w:cs="Times New Roman"/>
          <w:sz w:val="22"/>
          <w:szCs w:val="22"/>
          <w:lang w:val="en-US"/>
        </w:rPr>
        <w:t>1479-1539.</w:t>
      </w:r>
    </w:p>
    <w:p w:rsidR="007735C5" w:rsidRPr="00172BF1" w:rsidRDefault="00F07C76"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rPr>
      </w:pPr>
      <w:r w:rsidRPr="00172BF1">
        <w:rPr>
          <w:rFonts w:ascii="Times New Roman" w:hAnsi="Times New Roman" w:cs="Times New Roman"/>
          <w:sz w:val="22"/>
          <w:szCs w:val="22"/>
        </w:rPr>
        <w:t>Ю</w:t>
      </w:r>
      <w:r w:rsidRPr="00E527C6">
        <w:rPr>
          <w:rFonts w:ascii="Times New Roman" w:hAnsi="Times New Roman" w:cs="Times New Roman"/>
          <w:sz w:val="22"/>
          <w:szCs w:val="22"/>
        </w:rPr>
        <w:t>.</w:t>
      </w:r>
      <w:r w:rsidRPr="00172BF1">
        <w:rPr>
          <w:rFonts w:ascii="Times New Roman" w:hAnsi="Times New Roman" w:cs="Times New Roman"/>
          <w:sz w:val="22"/>
          <w:szCs w:val="22"/>
        </w:rPr>
        <w:t>А</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Изюмов</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В</w:t>
      </w:r>
      <w:r w:rsidRPr="00E527C6">
        <w:rPr>
          <w:rFonts w:ascii="Times New Roman" w:hAnsi="Times New Roman" w:cs="Times New Roman"/>
          <w:sz w:val="22"/>
          <w:szCs w:val="22"/>
        </w:rPr>
        <w:t>.</w:t>
      </w:r>
      <w:r w:rsidRPr="00172BF1">
        <w:rPr>
          <w:rFonts w:ascii="Times New Roman" w:hAnsi="Times New Roman" w:cs="Times New Roman"/>
          <w:sz w:val="22"/>
          <w:szCs w:val="22"/>
        </w:rPr>
        <w:t>Н</w:t>
      </w:r>
      <w:r w:rsidRPr="00E527C6">
        <w:rPr>
          <w:rFonts w:ascii="Times New Roman" w:hAnsi="Times New Roman" w:cs="Times New Roman"/>
          <w:sz w:val="22"/>
          <w:szCs w:val="22"/>
        </w:rPr>
        <w:t xml:space="preserve">. </w:t>
      </w:r>
      <w:r w:rsidRPr="00172BF1">
        <w:rPr>
          <w:rFonts w:ascii="Times New Roman" w:hAnsi="Times New Roman" w:cs="Times New Roman"/>
          <w:sz w:val="22"/>
          <w:szCs w:val="22"/>
        </w:rPr>
        <w:t>Сыромятников</w:t>
      </w:r>
      <w:r w:rsidR="007735C5" w:rsidRPr="00E527C6">
        <w:rPr>
          <w:rFonts w:ascii="Times New Roman" w:hAnsi="Times New Roman" w:cs="Times New Roman"/>
          <w:sz w:val="22"/>
          <w:szCs w:val="22"/>
        </w:rPr>
        <w:t xml:space="preserve">. </w:t>
      </w:r>
      <w:r w:rsidR="007735C5" w:rsidRPr="00172BF1">
        <w:rPr>
          <w:rFonts w:ascii="Times New Roman" w:hAnsi="Times New Roman" w:cs="Times New Roman"/>
          <w:sz w:val="22"/>
          <w:szCs w:val="22"/>
        </w:rPr>
        <w:t>Фазовые переходы и симметрия кристаллов</w:t>
      </w:r>
      <w:r w:rsidRPr="00172BF1">
        <w:rPr>
          <w:rFonts w:ascii="Times New Roman" w:hAnsi="Times New Roman" w:cs="Times New Roman"/>
          <w:sz w:val="22"/>
          <w:szCs w:val="22"/>
        </w:rPr>
        <w:t>.</w:t>
      </w:r>
      <w:r w:rsidR="007735C5" w:rsidRPr="00172BF1">
        <w:rPr>
          <w:rFonts w:ascii="Times New Roman" w:hAnsi="Times New Roman" w:cs="Times New Roman"/>
          <w:sz w:val="22"/>
          <w:szCs w:val="22"/>
        </w:rPr>
        <w:t xml:space="preserve"> М.: Наука, 1984. 247 с.</w:t>
      </w:r>
    </w:p>
    <w:p w:rsidR="001B159F" w:rsidRPr="00172BF1" w:rsidRDefault="0011360B"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lang w:val="ru-RU"/>
        </w:rPr>
        <w:t>В.Д. Бучельников, А.Н. Васильев, И.Е. Дикштейн, С.М. Селецкий, В.Г. Шавров</w:t>
      </w:r>
      <w:r w:rsidR="001B159F" w:rsidRPr="00172BF1">
        <w:rPr>
          <w:rFonts w:cs="Times New Roman"/>
          <w:sz w:val="22"/>
          <w:szCs w:val="22"/>
          <w:lang w:val="ru-RU"/>
        </w:rPr>
        <w:t>. Магнитные и структурные фазовые переходы в ферромагнитных сплавах с памятью формы</w:t>
      </w:r>
      <w:r w:rsidR="00CC2D47" w:rsidRPr="00172BF1">
        <w:rPr>
          <w:rFonts w:cs="Times New Roman"/>
          <w:sz w:val="22"/>
          <w:szCs w:val="22"/>
          <w:lang w:val="ru-RU"/>
        </w:rPr>
        <w:t>.</w:t>
      </w:r>
      <w:r w:rsidR="001B159F" w:rsidRPr="00172BF1">
        <w:rPr>
          <w:rFonts w:cs="Times New Roman"/>
          <w:sz w:val="22"/>
          <w:szCs w:val="22"/>
        </w:rPr>
        <w:t> </w:t>
      </w:r>
      <w:r w:rsidR="001B159F" w:rsidRPr="00172BF1">
        <w:rPr>
          <w:rFonts w:cs="Times New Roman"/>
          <w:sz w:val="22"/>
          <w:szCs w:val="22"/>
          <w:lang w:val="ru-RU"/>
        </w:rPr>
        <w:t>Вестник Челябинского государственног</w:t>
      </w:r>
      <w:r w:rsidR="00925E02" w:rsidRPr="00172BF1">
        <w:rPr>
          <w:rFonts w:cs="Times New Roman"/>
          <w:sz w:val="22"/>
          <w:szCs w:val="22"/>
          <w:lang w:val="ru-RU"/>
        </w:rPr>
        <w:t>о университета. Серия 6: Физика.</w:t>
      </w:r>
      <w:r w:rsidR="001B159F" w:rsidRPr="00172BF1">
        <w:rPr>
          <w:rFonts w:cs="Times New Roman"/>
          <w:sz w:val="22"/>
          <w:szCs w:val="22"/>
          <w:lang w:val="ru-RU"/>
        </w:rPr>
        <w:t xml:space="preserve"> 1998. №</w:t>
      </w:r>
      <w:r w:rsidR="001B159F" w:rsidRPr="00172BF1">
        <w:rPr>
          <w:rFonts w:cs="Times New Roman"/>
          <w:sz w:val="22"/>
          <w:szCs w:val="22"/>
        </w:rPr>
        <w:t> </w:t>
      </w:r>
      <w:r w:rsidR="001B159F" w:rsidRPr="00172BF1">
        <w:rPr>
          <w:rFonts w:cs="Times New Roman"/>
          <w:sz w:val="22"/>
          <w:szCs w:val="22"/>
          <w:lang w:val="ru-RU"/>
        </w:rPr>
        <w:t>1(2). С.</w:t>
      </w:r>
      <w:r w:rsidR="001B159F" w:rsidRPr="00172BF1">
        <w:rPr>
          <w:rFonts w:cs="Times New Roman"/>
          <w:sz w:val="22"/>
          <w:szCs w:val="22"/>
        </w:rPr>
        <w:t> </w:t>
      </w:r>
      <w:r w:rsidR="001B159F" w:rsidRPr="00172BF1">
        <w:rPr>
          <w:rFonts w:cs="Times New Roman"/>
          <w:sz w:val="22"/>
          <w:szCs w:val="22"/>
          <w:lang w:val="ru-RU"/>
        </w:rPr>
        <w:t>5-15.</w:t>
      </w:r>
    </w:p>
    <w:p w:rsidR="001B159F" w:rsidRPr="00172BF1" w:rsidRDefault="00905C5C"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lang w:val="ru-RU"/>
        </w:rPr>
        <w:t xml:space="preserve">В.Д. Бучельников, А.Н. Васильев, А.Т. Заяк, </w:t>
      </w:r>
      <w:r w:rsidRPr="00172BF1">
        <w:rPr>
          <w:rFonts w:cs="Times New Roman"/>
          <w:sz w:val="22"/>
          <w:szCs w:val="22"/>
        </w:rPr>
        <w:t>B</w:t>
      </w:r>
      <w:r w:rsidRPr="00172BF1">
        <w:rPr>
          <w:rFonts w:cs="Times New Roman"/>
          <w:sz w:val="22"/>
          <w:szCs w:val="22"/>
          <w:lang w:val="ru-RU"/>
        </w:rPr>
        <w:t>.</w:t>
      </w:r>
      <w:r w:rsidRPr="00172BF1">
        <w:rPr>
          <w:rFonts w:cs="Times New Roman"/>
          <w:sz w:val="22"/>
          <w:szCs w:val="22"/>
        </w:rPr>
        <w:t>C</w:t>
      </w:r>
      <w:r w:rsidRPr="00172BF1">
        <w:rPr>
          <w:rFonts w:cs="Times New Roman"/>
          <w:sz w:val="22"/>
          <w:szCs w:val="22"/>
          <w:lang w:val="ru-RU"/>
        </w:rPr>
        <w:t>. Романов, В.Г. Шавров</w:t>
      </w:r>
      <w:r w:rsidR="001B159F" w:rsidRPr="00172BF1">
        <w:rPr>
          <w:rFonts w:cs="Times New Roman"/>
          <w:sz w:val="22"/>
          <w:szCs w:val="22"/>
          <w:lang w:val="ru-RU"/>
        </w:rPr>
        <w:t>. Фазовая диаграмма кубических ферромагнетиков с эффектом памяти формы</w:t>
      </w:r>
      <w:r w:rsidRPr="00E527C6">
        <w:rPr>
          <w:rFonts w:cs="Times New Roman"/>
          <w:sz w:val="22"/>
          <w:szCs w:val="22"/>
          <w:lang w:val="ru-RU"/>
        </w:rPr>
        <w:t>.</w:t>
      </w:r>
      <w:r w:rsidR="001B159F" w:rsidRPr="00172BF1">
        <w:rPr>
          <w:rFonts w:cs="Times New Roman"/>
          <w:sz w:val="22"/>
          <w:szCs w:val="22"/>
          <w:lang w:val="ru-RU"/>
        </w:rPr>
        <w:t xml:space="preserve"> Вестник Челябинского государственного университета. Серия 6: Физика</w:t>
      </w:r>
      <w:r w:rsidR="00AB3D7C" w:rsidRPr="00172BF1">
        <w:rPr>
          <w:rFonts w:cs="Times New Roman"/>
          <w:sz w:val="22"/>
          <w:szCs w:val="22"/>
          <w:lang w:val="en-US"/>
        </w:rPr>
        <w:t>.</w:t>
      </w:r>
      <w:r w:rsidR="001B159F" w:rsidRPr="00172BF1">
        <w:rPr>
          <w:rFonts w:cs="Times New Roman"/>
          <w:sz w:val="22"/>
          <w:szCs w:val="22"/>
          <w:lang w:val="ru-RU"/>
        </w:rPr>
        <w:t xml:space="preserve"> 1998. №</w:t>
      </w:r>
      <w:r w:rsidR="001B159F" w:rsidRPr="00172BF1">
        <w:rPr>
          <w:rFonts w:cs="Times New Roman"/>
          <w:sz w:val="22"/>
          <w:szCs w:val="22"/>
        </w:rPr>
        <w:t> </w:t>
      </w:r>
      <w:r w:rsidR="001B159F" w:rsidRPr="00172BF1">
        <w:rPr>
          <w:rFonts w:cs="Times New Roman"/>
          <w:sz w:val="22"/>
          <w:szCs w:val="22"/>
          <w:lang w:val="ru-RU"/>
        </w:rPr>
        <w:t>1(2). С.</w:t>
      </w:r>
      <w:r w:rsidR="001B159F" w:rsidRPr="00172BF1">
        <w:rPr>
          <w:rFonts w:cs="Times New Roman"/>
          <w:sz w:val="22"/>
          <w:szCs w:val="22"/>
        </w:rPr>
        <w:t> </w:t>
      </w:r>
      <w:r w:rsidR="001B159F" w:rsidRPr="00172BF1">
        <w:rPr>
          <w:rFonts w:cs="Times New Roman"/>
          <w:sz w:val="22"/>
          <w:szCs w:val="22"/>
          <w:lang w:val="ru-RU"/>
        </w:rPr>
        <w:t>20-32.</w:t>
      </w:r>
    </w:p>
    <w:p w:rsidR="001B159F" w:rsidRPr="00172BF1" w:rsidRDefault="005557DE"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color w:val="000000"/>
          <w:sz w:val="22"/>
          <w:szCs w:val="22"/>
          <w:shd w:val="clear" w:color="auto" w:fill="FFFFFF"/>
          <w:lang w:val="ru-RU"/>
        </w:rPr>
        <w:t>А.Д. Божко, В.Д. Бучельников, А.Н. Васильев, И.Е. Дикштейн, С.М. Селецкий, В.В. Ховайло, В.Г. Шавров</w:t>
      </w:r>
      <w:r w:rsidR="001B159F" w:rsidRPr="00172BF1">
        <w:rPr>
          <w:rFonts w:cs="Times New Roman"/>
          <w:color w:val="000000"/>
          <w:sz w:val="22"/>
          <w:szCs w:val="22"/>
          <w:shd w:val="clear" w:color="auto" w:fill="FFFFFF"/>
          <w:lang w:val="ru-RU"/>
        </w:rPr>
        <w:t xml:space="preserve">. </w:t>
      </w:r>
      <w:r w:rsidR="001B159F" w:rsidRPr="00172BF1">
        <w:rPr>
          <w:rFonts w:cs="Times New Roman"/>
          <w:bCs/>
          <w:color w:val="000000"/>
          <w:sz w:val="22"/>
          <w:szCs w:val="22"/>
          <w:shd w:val="clear" w:color="auto" w:fill="FFFFFF"/>
          <w:lang w:val="ru-RU"/>
        </w:rPr>
        <w:t>Фазовые переходы в ферромагнитных сплавах</w:t>
      </w:r>
      <w:r w:rsidRPr="00E527C6">
        <w:rPr>
          <w:rFonts w:cs="Times New Roman"/>
          <w:bCs/>
          <w:color w:val="000000"/>
          <w:sz w:val="22"/>
          <w:szCs w:val="22"/>
          <w:shd w:val="clear" w:color="auto" w:fill="FFFFFF"/>
          <w:lang w:val="ru-RU"/>
        </w:rPr>
        <w:t xml:space="preserve"> </w:t>
      </w:r>
      <w:r w:rsidR="001B159F" w:rsidRPr="00172BF1">
        <w:rPr>
          <w:rFonts w:cs="Times New Roman"/>
          <w:bCs/>
          <w:color w:val="000000"/>
          <w:sz w:val="22"/>
          <w:szCs w:val="22"/>
          <w:shd w:val="clear" w:color="auto" w:fill="FFFFFF"/>
        </w:rPr>
        <w:t>Ni</w:t>
      </w:r>
      <w:r w:rsidR="001B159F" w:rsidRPr="00172BF1">
        <w:rPr>
          <w:rStyle w:val="texmath"/>
          <w:rFonts w:cs="Times New Roman"/>
          <w:bCs/>
          <w:iCs/>
          <w:color w:val="000000"/>
          <w:sz w:val="22"/>
          <w:szCs w:val="22"/>
          <w:shd w:val="clear" w:color="auto" w:fill="FFFFFF"/>
          <w:vertAlign w:val="subscript"/>
          <w:lang w:val="ru-RU"/>
        </w:rPr>
        <w:t>2+</w:t>
      </w:r>
      <w:r w:rsidR="001B159F" w:rsidRPr="00172BF1">
        <w:rPr>
          <w:rStyle w:val="texmath"/>
          <w:rFonts w:cs="Times New Roman"/>
          <w:bCs/>
          <w:i/>
          <w:iCs/>
          <w:color w:val="000000"/>
          <w:sz w:val="22"/>
          <w:szCs w:val="22"/>
          <w:shd w:val="clear" w:color="auto" w:fill="FFFFFF"/>
          <w:vertAlign w:val="subscript"/>
        </w:rPr>
        <w:t>x</w:t>
      </w:r>
      <w:r w:rsidR="001B159F" w:rsidRPr="00172BF1">
        <w:rPr>
          <w:rFonts w:cs="Times New Roman"/>
          <w:bCs/>
          <w:color w:val="000000"/>
          <w:sz w:val="22"/>
          <w:szCs w:val="22"/>
          <w:shd w:val="clear" w:color="auto" w:fill="FFFFFF"/>
        </w:rPr>
        <w:t>Mn</w:t>
      </w:r>
      <w:r w:rsidR="001B159F" w:rsidRPr="00172BF1">
        <w:rPr>
          <w:rStyle w:val="texmath"/>
          <w:rFonts w:cs="Times New Roman"/>
          <w:bCs/>
          <w:iCs/>
          <w:color w:val="000000"/>
          <w:sz w:val="22"/>
          <w:szCs w:val="22"/>
          <w:shd w:val="clear" w:color="auto" w:fill="FFFFFF"/>
          <w:vertAlign w:val="subscript"/>
          <w:lang w:val="ru-RU"/>
        </w:rPr>
        <w:t>1-</w:t>
      </w:r>
      <w:r w:rsidR="001B159F" w:rsidRPr="00172BF1">
        <w:rPr>
          <w:rStyle w:val="texmath"/>
          <w:rFonts w:cs="Times New Roman"/>
          <w:bCs/>
          <w:i/>
          <w:iCs/>
          <w:color w:val="000000"/>
          <w:sz w:val="22"/>
          <w:szCs w:val="22"/>
          <w:shd w:val="clear" w:color="auto" w:fill="FFFFFF"/>
          <w:vertAlign w:val="subscript"/>
        </w:rPr>
        <w:t>x</w:t>
      </w:r>
      <w:r w:rsidR="001B159F" w:rsidRPr="00172BF1">
        <w:rPr>
          <w:rFonts w:cs="Times New Roman"/>
          <w:bCs/>
          <w:color w:val="000000"/>
          <w:sz w:val="22"/>
          <w:szCs w:val="22"/>
          <w:shd w:val="clear" w:color="auto" w:fill="FFFFFF"/>
        </w:rPr>
        <w:t>Ga</w:t>
      </w:r>
      <w:r w:rsidRPr="00172BF1">
        <w:rPr>
          <w:rFonts w:cs="Times New Roman"/>
          <w:color w:val="000000"/>
          <w:sz w:val="22"/>
          <w:szCs w:val="22"/>
          <w:shd w:val="clear" w:color="auto" w:fill="FFFFFF"/>
          <w:lang w:val="ru-RU"/>
        </w:rPr>
        <w:t>.</w:t>
      </w:r>
      <w:r w:rsidR="001B159F" w:rsidRPr="00172BF1">
        <w:rPr>
          <w:rFonts w:cs="Times New Roman"/>
          <w:color w:val="000000"/>
          <w:sz w:val="22"/>
          <w:szCs w:val="22"/>
          <w:shd w:val="clear" w:color="auto" w:fill="FFFFFF"/>
          <w:lang w:val="ru-RU"/>
        </w:rPr>
        <w:t xml:space="preserve"> </w:t>
      </w:r>
      <w:r w:rsidR="001B159F" w:rsidRPr="00172BF1">
        <w:rPr>
          <w:rFonts w:cs="Times New Roman"/>
          <w:sz w:val="22"/>
          <w:szCs w:val="22"/>
          <w:lang w:val="ru-RU"/>
        </w:rPr>
        <w:t>Письма в ЖЭТФ. 2007. Т.</w:t>
      </w:r>
      <w:r w:rsidR="002A015F">
        <w:rPr>
          <w:rFonts w:cs="Times New Roman"/>
          <w:sz w:val="22"/>
          <w:szCs w:val="22"/>
          <w:lang w:val="en-US"/>
        </w:rPr>
        <w:t> </w:t>
      </w:r>
      <w:r w:rsidR="001B159F" w:rsidRPr="00172BF1">
        <w:rPr>
          <w:rFonts w:cs="Times New Roman"/>
          <w:sz w:val="22"/>
          <w:szCs w:val="22"/>
          <w:lang w:val="ru-RU"/>
        </w:rPr>
        <w:t>67. С.</w:t>
      </w:r>
      <w:r w:rsidR="00BE11A4" w:rsidRPr="00172BF1">
        <w:rPr>
          <w:rFonts w:cs="Times New Roman"/>
          <w:sz w:val="22"/>
          <w:szCs w:val="22"/>
          <w:lang w:val="en-US"/>
        </w:rPr>
        <w:t> </w:t>
      </w:r>
      <w:r w:rsidR="001B159F" w:rsidRPr="00172BF1">
        <w:rPr>
          <w:rFonts w:cs="Times New Roman"/>
          <w:sz w:val="22"/>
          <w:szCs w:val="22"/>
          <w:lang w:val="ru-RU"/>
        </w:rPr>
        <w:t>212-216.</w:t>
      </w:r>
    </w:p>
    <w:p w:rsidR="001B159F" w:rsidRPr="00172BF1" w:rsidRDefault="00C8617A" w:rsidP="002D01C2">
      <w:pPr>
        <w:pStyle w:val="af6"/>
        <w:numPr>
          <w:ilvl w:val="0"/>
          <w:numId w:val="19"/>
        </w:numPr>
        <w:tabs>
          <w:tab w:val="clear" w:pos="851"/>
          <w:tab w:val="num" w:pos="0"/>
        </w:tabs>
        <w:suppressAutoHyphens w:val="0"/>
        <w:ind w:left="426" w:hanging="426"/>
        <w:jc w:val="both"/>
        <w:outlineLvl w:val="0"/>
        <w:rPr>
          <w:rFonts w:cs="Times New Roman"/>
          <w:color w:val="000000"/>
          <w:sz w:val="22"/>
          <w:szCs w:val="22"/>
          <w:shd w:val="clear" w:color="auto" w:fill="FFFFFF"/>
          <w:lang w:val="ru-RU"/>
        </w:rPr>
      </w:pPr>
      <w:r w:rsidRPr="00172BF1">
        <w:rPr>
          <w:rFonts w:cs="Times New Roman"/>
          <w:color w:val="000000"/>
          <w:sz w:val="22"/>
          <w:szCs w:val="22"/>
          <w:shd w:val="clear" w:color="auto" w:fill="FFFFFF"/>
          <w:lang w:val="ru-RU"/>
        </w:rPr>
        <w:t>А.Д. Божко, А.Н. Васильев, В.В. Ховайло, В.Д. Бучельников, И.Е. Дикштейн, С.М. Селецкий, В.Г. Шавров</w:t>
      </w:r>
      <w:r w:rsidR="001B159F" w:rsidRPr="00172BF1">
        <w:rPr>
          <w:rFonts w:cs="Times New Roman"/>
          <w:color w:val="000000"/>
          <w:sz w:val="22"/>
          <w:szCs w:val="22"/>
          <w:shd w:val="clear" w:color="auto" w:fill="FFFFFF"/>
          <w:lang w:val="ru-RU"/>
        </w:rPr>
        <w:t xml:space="preserve">. Магнитные и структурные фазовые переходы в ферромагнитных сплавах </w:t>
      </w:r>
      <w:r w:rsidR="001B159F" w:rsidRPr="00172BF1">
        <w:rPr>
          <w:rFonts w:cs="Times New Roman"/>
          <w:bCs/>
          <w:color w:val="000000"/>
          <w:sz w:val="22"/>
          <w:szCs w:val="22"/>
          <w:shd w:val="clear" w:color="auto" w:fill="FFFFFF"/>
        </w:rPr>
        <w:t>Ni</w:t>
      </w:r>
      <w:r w:rsidR="001B159F" w:rsidRPr="00172BF1">
        <w:rPr>
          <w:rStyle w:val="texmath"/>
          <w:rFonts w:cs="Times New Roman"/>
          <w:bCs/>
          <w:iCs/>
          <w:color w:val="000000"/>
          <w:sz w:val="22"/>
          <w:szCs w:val="22"/>
          <w:shd w:val="clear" w:color="auto" w:fill="FFFFFF"/>
          <w:vertAlign w:val="subscript"/>
          <w:lang w:val="ru-RU"/>
        </w:rPr>
        <w:t>2+</w:t>
      </w:r>
      <w:r w:rsidR="001B159F" w:rsidRPr="00172BF1">
        <w:rPr>
          <w:rStyle w:val="texmath"/>
          <w:rFonts w:cs="Times New Roman"/>
          <w:bCs/>
          <w:i/>
          <w:iCs/>
          <w:color w:val="000000"/>
          <w:sz w:val="22"/>
          <w:szCs w:val="22"/>
          <w:shd w:val="clear" w:color="auto" w:fill="FFFFFF"/>
          <w:vertAlign w:val="subscript"/>
        </w:rPr>
        <w:t>x</w:t>
      </w:r>
      <w:r w:rsidR="001B159F" w:rsidRPr="00172BF1">
        <w:rPr>
          <w:rFonts w:cs="Times New Roman"/>
          <w:bCs/>
          <w:color w:val="000000"/>
          <w:sz w:val="22"/>
          <w:szCs w:val="22"/>
          <w:shd w:val="clear" w:color="auto" w:fill="FFFFFF"/>
        </w:rPr>
        <w:t>Mn</w:t>
      </w:r>
      <w:r w:rsidR="001B159F" w:rsidRPr="00172BF1">
        <w:rPr>
          <w:rStyle w:val="texmath"/>
          <w:rFonts w:cs="Times New Roman"/>
          <w:bCs/>
          <w:iCs/>
          <w:color w:val="000000"/>
          <w:sz w:val="22"/>
          <w:szCs w:val="22"/>
          <w:shd w:val="clear" w:color="auto" w:fill="FFFFFF"/>
          <w:vertAlign w:val="subscript"/>
          <w:lang w:val="ru-RU"/>
        </w:rPr>
        <w:t>1-</w:t>
      </w:r>
      <w:r w:rsidR="001B159F" w:rsidRPr="00172BF1">
        <w:rPr>
          <w:rStyle w:val="texmath"/>
          <w:rFonts w:cs="Times New Roman"/>
          <w:bCs/>
          <w:i/>
          <w:iCs/>
          <w:color w:val="000000"/>
          <w:sz w:val="22"/>
          <w:szCs w:val="22"/>
          <w:shd w:val="clear" w:color="auto" w:fill="FFFFFF"/>
          <w:vertAlign w:val="subscript"/>
        </w:rPr>
        <w:t>x</w:t>
      </w:r>
      <w:r w:rsidR="001B159F" w:rsidRPr="00172BF1">
        <w:rPr>
          <w:rFonts w:cs="Times New Roman"/>
          <w:bCs/>
          <w:color w:val="000000"/>
          <w:sz w:val="22"/>
          <w:szCs w:val="22"/>
          <w:shd w:val="clear" w:color="auto" w:fill="FFFFFF"/>
        </w:rPr>
        <w:t>Ga</w:t>
      </w:r>
      <w:r w:rsidR="001B159F" w:rsidRPr="00172BF1">
        <w:rPr>
          <w:rFonts w:cs="Times New Roman"/>
          <w:color w:val="000000"/>
          <w:sz w:val="22"/>
          <w:szCs w:val="22"/>
          <w:shd w:val="clear" w:color="auto" w:fill="FFFFFF"/>
          <w:lang w:val="ru-RU"/>
        </w:rPr>
        <w:t xml:space="preserve"> с памятью формы</w:t>
      </w:r>
      <w:r w:rsidRPr="00172BF1">
        <w:rPr>
          <w:rFonts w:cs="Times New Roman"/>
          <w:color w:val="000000"/>
          <w:sz w:val="22"/>
          <w:szCs w:val="22"/>
          <w:shd w:val="clear" w:color="auto" w:fill="FFFFFF"/>
          <w:lang w:val="ru-RU"/>
        </w:rPr>
        <w:t>.</w:t>
      </w:r>
      <w:r w:rsidR="001B159F" w:rsidRPr="00172BF1">
        <w:rPr>
          <w:rFonts w:cs="Times New Roman"/>
          <w:color w:val="000000"/>
          <w:sz w:val="22"/>
          <w:szCs w:val="22"/>
          <w:shd w:val="clear" w:color="auto" w:fill="FFFFFF"/>
          <w:lang w:val="ru-RU"/>
        </w:rPr>
        <w:t xml:space="preserve"> ЖЭТФ. 1999. Т.</w:t>
      </w:r>
      <w:r w:rsidR="002A015F">
        <w:rPr>
          <w:rFonts w:cs="Times New Roman"/>
          <w:color w:val="000000"/>
          <w:sz w:val="22"/>
          <w:szCs w:val="22"/>
          <w:shd w:val="clear" w:color="auto" w:fill="FFFFFF"/>
          <w:lang w:val="en-US"/>
        </w:rPr>
        <w:t> </w:t>
      </w:r>
      <w:r w:rsidR="001B159F" w:rsidRPr="00172BF1">
        <w:rPr>
          <w:rFonts w:cs="Times New Roman"/>
          <w:color w:val="000000"/>
          <w:sz w:val="22"/>
          <w:szCs w:val="22"/>
          <w:shd w:val="clear" w:color="auto" w:fill="FFFFFF"/>
          <w:lang w:val="ru-RU"/>
        </w:rPr>
        <w:t>115. С.</w:t>
      </w:r>
      <w:r w:rsidR="002A015F">
        <w:rPr>
          <w:rFonts w:cs="Times New Roman"/>
          <w:color w:val="000000"/>
          <w:sz w:val="22"/>
          <w:szCs w:val="22"/>
          <w:shd w:val="clear" w:color="auto" w:fill="FFFFFF"/>
          <w:lang w:val="en-US"/>
        </w:rPr>
        <w:t> </w:t>
      </w:r>
      <w:r w:rsidR="001B159F" w:rsidRPr="00172BF1">
        <w:rPr>
          <w:rFonts w:cs="Times New Roman"/>
          <w:color w:val="000000"/>
          <w:sz w:val="22"/>
          <w:szCs w:val="22"/>
          <w:shd w:val="clear" w:color="auto" w:fill="FFFFFF"/>
          <w:lang w:val="ru-RU"/>
        </w:rPr>
        <w:t>1740-1755.</w:t>
      </w:r>
    </w:p>
    <w:p w:rsidR="001B159F" w:rsidRPr="000503C4" w:rsidRDefault="009D7573" w:rsidP="002D01C2">
      <w:pPr>
        <w:pStyle w:val="af6"/>
        <w:numPr>
          <w:ilvl w:val="0"/>
          <w:numId w:val="19"/>
        </w:numPr>
        <w:tabs>
          <w:tab w:val="clear" w:pos="851"/>
          <w:tab w:val="num" w:pos="0"/>
        </w:tabs>
        <w:suppressAutoHyphens w:val="0"/>
        <w:ind w:left="426" w:hanging="426"/>
        <w:jc w:val="both"/>
        <w:outlineLvl w:val="0"/>
        <w:rPr>
          <w:rFonts w:cs="Times New Roman"/>
          <w:color w:val="000000"/>
          <w:sz w:val="22"/>
          <w:szCs w:val="22"/>
          <w:shd w:val="clear" w:color="auto" w:fill="FFFFFF"/>
          <w:lang w:val="ru-RU"/>
        </w:rPr>
      </w:pPr>
      <w:r w:rsidRPr="009D7573">
        <w:rPr>
          <w:rFonts w:cs="Times New Roman"/>
          <w:color w:val="000000"/>
          <w:sz w:val="22"/>
          <w:szCs w:val="22"/>
          <w:shd w:val="clear" w:color="auto" w:fill="FFFFFF"/>
          <w:lang w:val="en-US"/>
        </w:rPr>
        <w:t>A</w:t>
      </w:r>
      <w:r w:rsidRPr="00E527C6">
        <w:rPr>
          <w:rFonts w:cs="Times New Roman"/>
          <w:color w:val="000000"/>
          <w:sz w:val="22"/>
          <w:szCs w:val="22"/>
          <w:shd w:val="clear" w:color="auto" w:fill="FFFFFF"/>
          <w:lang w:val="ru-RU"/>
        </w:rPr>
        <w:t>.</w:t>
      </w:r>
      <w:r w:rsidRPr="009D7573">
        <w:rPr>
          <w:rFonts w:cs="Times New Roman"/>
          <w:color w:val="000000"/>
          <w:sz w:val="22"/>
          <w:szCs w:val="22"/>
          <w:shd w:val="clear" w:color="auto" w:fill="FFFFFF"/>
          <w:lang w:val="en-US"/>
        </w:rPr>
        <w:t>N</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Vasil</w:t>
      </w:r>
      <w:r w:rsidRPr="00E527C6">
        <w:rPr>
          <w:rFonts w:cs="Times New Roman"/>
          <w:color w:val="000000"/>
          <w:sz w:val="22"/>
          <w:szCs w:val="22"/>
          <w:shd w:val="clear" w:color="auto" w:fill="FFFFFF"/>
          <w:lang w:val="ru-RU"/>
        </w:rPr>
        <w:t>’</w:t>
      </w:r>
      <w:r w:rsidRPr="009D7573">
        <w:rPr>
          <w:rFonts w:cs="Times New Roman"/>
          <w:color w:val="000000"/>
          <w:sz w:val="22"/>
          <w:szCs w:val="22"/>
          <w:shd w:val="clear" w:color="auto" w:fill="FFFFFF"/>
          <w:lang w:val="en-US"/>
        </w:rPr>
        <w:t>ev</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A</w:t>
      </w:r>
      <w:r w:rsidRPr="00E527C6">
        <w:rPr>
          <w:rFonts w:cs="Times New Roman"/>
          <w:color w:val="000000"/>
          <w:sz w:val="22"/>
          <w:szCs w:val="22"/>
          <w:shd w:val="clear" w:color="auto" w:fill="FFFFFF"/>
          <w:lang w:val="ru-RU"/>
        </w:rPr>
        <w:t>.</w:t>
      </w:r>
      <w:r w:rsidRPr="009D7573">
        <w:rPr>
          <w:rFonts w:cs="Times New Roman"/>
          <w:color w:val="000000"/>
          <w:sz w:val="22"/>
          <w:szCs w:val="22"/>
          <w:shd w:val="clear" w:color="auto" w:fill="FFFFFF"/>
          <w:lang w:val="en-US"/>
        </w:rPr>
        <w:t>D</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Bozhko</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V</w:t>
      </w:r>
      <w:r w:rsidRPr="00E527C6">
        <w:rPr>
          <w:rFonts w:cs="Times New Roman"/>
          <w:color w:val="000000"/>
          <w:sz w:val="22"/>
          <w:szCs w:val="22"/>
          <w:shd w:val="clear" w:color="auto" w:fill="FFFFFF"/>
          <w:lang w:val="ru-RU"/>
        </w:rPr>
        <w:t>.</w:t>
      </w:r>
      <w:r w:rsidRPr="009D7573">
        <w:rPr>
          <w:rFonts w:cs="Times New Roman"/>
          <w:color w:val="000000"/>
          <w:sz w:val="22"/>
          <w:szCs w:val="22"/>
          <w:shd w:val="clear" w:color="auto" w:fill="FFFFFF"/>
          <w:lang w:val="en-US"/>
        </w:rPr>
        <w:t>V</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Khovailo</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I</w:t>
      </w:r>
      <w:r w:rsidRPr="00E527C6">
        <w:rPr>
          <w:rFonts w:cs="Times New Roman"/>
          <w:color w:val="000000"/>
          <w:sz w:val="22"/>
          <w:szCs w:val="22"/>
          <w:shd w:val="clear" w:color="auto" w:fill="FFFFFF"/>
          <w:lang w:val="ru-RU"/>
        </w:rPr>
        <w:t>.</w:t>
      </w:r>
      <w:r w:rsidRPr="009D7573">
        <w:rPr>
          <w:rFonts w:cs="Times New Roman"/>
          <w:color w:val="000000"/>
          <w:sz w:val="22"/>
          <w:szCs w:val="22"/>
          <w:shd w:val="clear" w:color="auto" w:fill="FFFFFF"/>
          <w:lang w:val="en-US"/>
        </w:rPr>
        <w:t>E</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Dikshtein</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V</w:t>
      </w:r>
      <w:r w:rsidRPr="00E527C6">
        <w:rPr>
          <w:rFonts w:cs="Times New Roman"/>
          <w:color w:val="000000"/>
          <w:sz w:val="22"/>
          <w:szCs w:val="22"/>
          <w:shd w:val="clear" w:color="auto" w:fill="FFFFFF"/>
          <w:lang w:val="ru-RU"/>
        </w:rPr>
        <w:t>.</w:t>
      </w:r>
      <w:r w:rsidRPr="009D7573">
        <w:rPr>
          <w:rFonts w:cs="Times New Roman"/>
          <w:color w:val="000000"/>
          <w:sz w:val="22"/>
          <w:szCs w:val="22"/>
          <w:shd w:val="clear" w:color="auto" w:fill="FFFFFF"/>
          <w:lang w:val="en-US"/>
        </w:rPr>
        <w:t>G</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Shavrov</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V</w:t>
      </w:r>
      <w:r w:rsidRPr="00E527C6">
        <w:rPr>
          <w:rFonts w:cs="Times New Roman"/>
          <w:color w:val="000000"/>
          <w:sz w:val="22"/>
          <w:szCs w:val="22"/>
          <w:shd w:val="clear" w:color="auto" w:fill="FFFFFF"/>
          <w:lang w:val="ru-RU"/>
        </w:rPr>
        <w:t>.</w:t>
      </w:r>
      <w:r w:rsidRPr="009D7573">
        <w:rPr>
          <w:rFonts w:cs="Times New Roman"/>
          <w:color w:val="000000"/>
          <w:sz w:val="22"/>
          <w:szCs w:val="22"/>
          <w:shd w:val="clear" w:color="auto" w:fill="FFFFFF"/>
          <w:lang w:val="en-US"/>
        </w:rPr>
        <w:t>D</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Buchelnikov</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M</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Matsumoto</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S</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Suzuki</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T</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Takagi</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and</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J</w:t>
      </w:r>
      <w:r w:rsidRPr="00E527C6">
        <w:rPr>
          <w:rFonts w:cs="Times New Roman"/>
          <w:color w:val="000000"/>
          <w:sz w:val="22"/>
          <w:szCs w:val="22"/>
          <w:shd w:val="clear" w:color="auto" w:fill="FFFFFF"/>
          <w:lang w:val="ru-RU"/>
        </w:rPr>
        <w:t xml:space="preserve">. </w:t>
      </w:r>
      <w:r w:rsidRPr="009D7573">
        <w:rPr>
          <w:rFonts w:cs="Times New Roman"/>
          <w:color w:val="000000"/>
          <w:sz w:val="22"/>
          <w:szCs w:val="22"/>
          <w:shd w:val="clear" w:color="auto" w:fill="FFFFFF"/>
          <w:lang w:val="en-US"/>
        </w:rPr>
        <w:t>Tani</w:t>
      </w:r>
      <w:r w:rsidR="00A01F7B" w:rsidRPr="00172BF1">
        <w:rPr>
          <w:rFonts w:cs="Times New Roman"/>
          <w:color w:val="000000"/>
          <w:sz w:val="22"/>
          <w:szCs w:val="22"/>
          <w:shd w:val="clear" w:color="auto" w:fill="FFFFFF"/>
          <w:lang w:val="ru-RU"/>
        </w:rPr>
        <w:t>.</w:t>
      </w:r>
      <w:r w:rsidR="001B159F" w:rsidRPr="00172BF1">
        <w:rPr>
          <w:rFonts w:cs="Times New Roman"/>
          <w:color w:val="000000"/>
          <w:sz w:val="22"/>
          <w:szCs w:val="22"/>
          <w:shd w:val="clear" w:color="auto" w:fill="FFFFFF"/>
          <w:lang w:val="ru-RU"/>
        </w:rPr>
        <w:t xml:space="preserve"> </w:t>
      </w:r>
      <w:r w:rsidR="001B159F" w:rsidRPr="00172BF1">
        <w:rPr>
          <w:rFonts w:cs="Times New Roman"/>
          <w:color w:val="000000"/>
          <w:sz w:val="22"/>
          <w:szCs w:val="22"/>
          <w:shd w:val="clear" w:color="auto" w:fill="FFFFFF"/>
          <w:lang w:val="en-US"/>
        </w:rPr>
        <w:t>Structural and magnetic phase transitions in shape-memory alloys</w:t>
      </w:r>
      <w:r w:rsidR="002C797A">
        <w:rPr>
          <w:rFonts w:cs="Times New Roman"/>
          <w:color w:val="000000"/>
          <w:sz w:val="22"/>
          <w:szCs w:val="22"/>
          <w:shd w:val="clear" w:color="auto" w:fill="FFFFFF"/>
          <w:lang w:val="en-US"/>
        </w:rPr>
        <w:br/>
      </w:r>
      <w:r w:rsidR="001B159F" w:rsidRPr="00172BF1">
        <w:rPr>
          <w:rFonts w:cs="Times New Roman"/>
          <w:bCs/>
          <w:color w:val="000000"/>
          <w:sz w:val="22"/>
          <w:szCs w:val="22"/>
          <w:shd w:val="clear" w:color="auto" w:fill="FFFFFF"/>
          <w:lang w:val="en-US"/>
        </w:rPr>
        <w:t>Ni</w:t>
      </w:r>
      <w:r w:rsidR="001B159F" w:rsidRPr="00172BF1">
        <w:rPr>
          <w:rStyle w:val="texmath"/>
          <w:rFonts w:cs="Times New Roman"/>
          <w:bCs/>
          <w:iCs/>
          <w:color w:val="000000"/>
          <w:sz w:val="22"/>
          <w:szCs w:val="22"/>
          <w:shd w:val="clear" w:color="auto" w:fill="FFFFFF"/>
          <w:vertAlign w:val="subscript"/>
          <w:lang w:val="en-US"/>
        </w:rPr>
        <w:t>2+</w:t>
      </w:r>
      <w:r w:rsidR="001B159F" w:rsidRPr="00172BF1">
        <w:rPr>
          <w:rStyle w:val="texmath"/>
          <w:rFonts w:cs="Times New Roman"/>
          <w:bCs/>
          <w:i/>
          <w:iCs/>
          <w:color w:val="000000"/>
          <w:sz w:val="22"/>
          <w:szCs w:val="22"/>
          <w:shd w:val="clear" w:color="auto" w:fill="FFFFFF"/>
          <w:vertAlign w:val="subscript"/>
          <w:lang w:val="en-US"/>
        </w:rPr>
        <w:t>x</w:t>
      </w:r>
      <w:r w:rsidR="001B159F" w:rsidRPr="00172BF1">
        <w:rPr>
          <w:rFonts w:cs="Times New Roman"/>
          <w:bCs/>
          <w:color w:val="000000"/>
          <w:sz w:val="22"/>
          <w:szCs w:val="22"/>
          <w:shd w:val="clear" w:color="auto" w:fill="FFFFFF"/>
          <w:lang w:val="en-US"/>
        </w:rPr>
        <w:t>Mn</w:t>
      </w:r>
      <w:r w:rsidR="001B159F" w:rsidRPr="00172BF1">
        <w:rPr>
          <w:rStyle w:val="texmath"/>
          <w:rFonts w:cs="Times New Roman"/>
          <w:bCs/>
          <w:iCs/>
          <w:color w:val="000000"/>
          <w:sz w:val="22"/>
          <w:szCs w:val="22"/>
          <w:shd w:val="clear" w:color="auto" w:fill="FFFFFF"/>
          <w:vertAlign w:val="subscript"/>
          <w:lang w:val="en-US"/>
        </w:rPr>
        <w:t>1-</w:t>
      </w:r>
      <w:r w:rsidR="001B159F" w:rsidRPr="00172BF1">
        <w:rPr>
          <w:rStyle w:val="texmath"/>
          <w:rFonts w:cs="Times New Roman"/>
          <w:bCs/>
          <w:i/>
          <w:iCs/>
          <w:color w:val="000000"/>
          <w:sz w:val="22"/>
          <w:szCs w:val="22"/>
          <w:shd w:val="clear" w:color="auto" w:fill="FFFFFF"/>
          <w:vertAlign w:val="subscript"/>
          <w:lang w:val="en-US"/>
        </w:rPr>
        <w:t>x</w:t>
      </w:r>
      <w:r w:rsidR="001B159F" w:rsidRPr="00172BF1">
        <w:rPr>
          <w:rFonts w:cs="Times New Roman"/>
          <w:bCs/>
          <w:color w:val="000000"/>
          <w:sz w:val="22"/>
          <w:szCs w:val="22"/>
          <w:shd w:val="clear" w:color="auto" w:fill="FFFFFF"/>
          <w:lang w:val="en-US"/>
        </w:rPr>
        <w:t>Ga</w:t>
      </w:r>
      <w:r w:rsidR="00A01F7B" w:rsidRPr="00172BF1">
        <w:rPr>
          <w:rFonts w:cs="Times New Roman"/>
          <w:color w:val="000000"/>
          <w:sz w:val="22"/>
          <w:szCs w:val="22"/>
          <w:shd w:val="clear" w:color="auto" w:fill="FFFFFF"/>
          <w:lang w:val="en-US"/>
        </w:rPr>
        <w:t>.</w:t>
      </w:r>
      <w:r w:rsidR="001B159F" w:rsidRPr="00172BF1">
        <w:rPr>
          <w:rFonts w:cs="Times New Roman"/>
          <w:color w:val="000000"/>
          <w:sz w:val="22"/>
          <w:szCs w:val="22"/>
          <w:shd w:val="clear" w:color="auto" w:fill="FFFFFF"/>
          <w:lang w:val="en-US"/>
        </w:rPr>
        <w:t xml:space="preserve"> </w:t>
      </w:r>
      <w:r w:rsidR="001B159F" w:rsidRPr="00172BF1">
        <w:rPr>
          <w:rFonts w:cs="Times New Roman"/>
          <w:color w:val="000000"/>
          <w:sz w:val="22"/>
          <w:szCs w:val="22"/>
          <w:shd w:val="clear" w:color="auto" w:fill="FFFFFF"/>
        </w:rPr>
        <w:t>Phys</w:t>
      </w:r>
      <w:r w:rsidR="001B159F" w:rsidRPr="00172BF1">
        <w:rPr>
          <w:rFonts w:cs="Times New Roman"/>
          <w:color w:val="000000"/>
          <w:sz w:val="22"/>
          <w:szCs w:val="22"/>
          <w:shd w:val="clear" w:color="auto" w:fill="FFFFFF"/>
          <w:lang w:val="ru-RU"/>
        </w:rPr>
        <w:t xml:space="preserve">. </w:t>
      </w:r>
      <w:r w:rsidR="001B159F" w:rsidRPr="00172BF1">
        <w:rPr>
          <w:rFonts w:cs="Times New Roman"/>
          <w:color w:val="000000"/>
          <w:sz w:val="22"/>
          <w:szCs w:val="22"/>
          <w:shd w:val="clear" w:color="auto" w:fill="FFFFFF"/>
        </w:rPr>
        <w:t>Rev</w:t>
      </w:r>
      <w:r w:rsidR="001B159F" w:rsidRPr="00172BF1">
        <w:rPr>
          <w:rFonts w:cs="Times New Roman"/>
          <w:color w:val="000000"/>
          <w:sz w:val="22"/>
          <w:szCs w:val="22"/>
          <w:shd w:val="clear" w:color="auto" w:fill="FFFFFF"/>
          <w:lang w:val="ru-RU"/>
        </w:rPr>
        <w:t xml:space="preserve">. </w:t>
      </w:r>
      <w:r w:rsidR="001B159F" w:rsidRPr="00172BF1">
        <w:rPr>
          <w:rFonts w:cs="Times New Roman"/>
          <w:color w:val="000000"/>
          <w:sz w:val="22"/>
          <w:szCs w:val="22"/>
          <w:shd w:val="clear" w:color="auto" w:fill="FFFFFF"/>
        </w:rPr>
        <w:t>B</w:t>
      </w:r>
      <w:r w:rsidR="001B159F" w:rsidRPr="00172BF1">
        <w:rPr>
          <w:rFonts w:cs="Times New Roman"/>
          <w:color w:val="000000"/>
          <w:sz w:val="22"/>
          <w:szCs w:val="22"/>
          <w:shd w:val="clear" w:color="auto" w:fill="FFFFFF"/>
          <w:lang w:val="ru-RU"/>
        </w:rPr>
        <w:t xml:space="preserve">. 1999. </w:t>
      </w:r>
      <w:r w:rsidR="001B159F" w:rsidRPr="00172BF1">
        <w:rPr>
          <w:rFonts w:cs="Times New Roman"/>
          <w:color w:val="000000"/>
          <w:sz w:val="22"/>
          <w:szCs w:val="22"/>
          <w:shd w:val="clear" w:color="auto" w:fill="FFFFFF"/>
        </w:rPr>
        <w:t>V</w:t>
      </w:r>
      <w:r w:rsidR="001B159F" w:rsidRPr="00172BF1">
        <w:rPr>
          <w:rFonts w:cs="Times New Roman"/>
          <w:color w:val="000000"/>
          <w:sz w:val="22"/>
          <w:szCs w:val="22"/>
          <w:shd w:val="clear" w:color="auto" w:fill="FFFFFF"/>
          <w:lang w:val="ru-RU"/>
        </w:rPr>
        <w:t>.</w:t>
      </w:r>
      <w:r w:rsidR="006F5764">
        <w:rPr>
          <w:rFonts w:cs="Times New Roman"/>
          <w:color w:val="000000"/>
          <w:sz w:val="22"/>
          <w:szCs w:val="22"/>
          <w:shd w:val="clear" w:color="auto" w:fill="FFFFFF"/>
          <w:lang w:val="en-US"/>
        </w:rPr>
        <w:t> </w:t>
      </w:r>
      <w:r w:rsidR="001B159F" w:rsidRPr="00172BF1">
        <w:rPr>
          <w:rFonts w:cs="Times New Roman"/>
          <w:color w:val="000000"/>
          <w:sz w:val="22"/>
          <w:szCs w:val="22"/>
          <w:shd w:val="clear" w:color="auto" w:fill="FFFFFF"/>
          <w:lang w:val="ru-RU"/>
        </w:rPr>
        <w:t xml:space="preserve">59. </w:t>
      </w:r>
      <w:r w:rsidR="001B159F" w:rsidRPr="00172BF1">
        <w:rPr>
          <w:rFonts w:cs="Times New Roman"/>
          <w:color w:val="000000"/>
          <w:sz w:val="22"/>
          <w:szCs w:val="22"/>
          <w:shd w:val="clear" w:color="auto" w:fill="FFFFFF"/>
        </w:rPr>
        <w:t>P</w:t>
      </w:r>
      <w:r w:rsidR="001B159F" w:rsidRPr="00172BF1">
        <w:rPr>
          <w:rFonts w:cs="Times New Roman"/>
          <w:color w:val="000000"/>
          <w:sz w:val="22"/>
          <w:szCs w:val="22"/>
          <w:shd w:val="clear" w:color="auto" w:fill="FFFFFF"/>
          <w:lang w:val="ru-RU"/>
        </w:rPr>
        <w:t>.</w:t>
      </w:r>
      <w:r w:rsidR="006F5764">
        <w:rPr>
          <w:rFonts w:cs="Times New Roman"/>
          <w:color w:val="000000"/>
          <w:sz w:val="22"/>
          <w:szCs w:val="22"/>
          <w:shd w:val="clear" w:color="auto" w:fill="FFFFFF"/>
          <w:lang w:val="en-US"/>
        </w:rPr>
        <w:t> </w:t>
      </w:r>
      <w:r w:rsidR="001B159F" w:rsidRPr="00172BF1">
        <w:rPr>
          <w:rFonts w:cs="Times New Roman"/>
          <w:color w:val="000000"/>
          <w:sz w:val="22"/>
          <w:szCs w:val="22"/>
          <w:shd w:val="clear" w:color="auto" w:fill="FFFFFF"/>
          <w:lang w:val="ru-RU"/>
        </w:rPr>
        <w:t>1113.</w:t>
      </w:r>
    </w:p>
    <w:p w:rsidR="000503C4" w:rsidRPr="00172BF1" w:rsidRDefault="000503C4" w:rsidP="002D01C2">
      <w:pPr>
        <w:pStyle w:val="af6"/>
        <w:numPr>
          <w:ilvl w:val="0"/>
          <w:numId w:val="19"/>
        </w:numPr>
        <w:tabs>
          <w:tab w:val="clear" w:pos="851"/>
          <w:tab w:val="num" w:pos="0"/>
        </w:tabs>
        <w:suppressAutoHyphens w:val="0"/>
        <w:ind w:left="426" w:hanging="426"/>
        <w:jc w:val="both"/>
        <w:outlineLvl w:val="0"/>
        <w:rPr>
          <w:rFonts w:cs="Times New Roman"/>
          <w:color w:val="000000"/>
          <w:sz w:val="22"/>
          <w:szCs w:val="22"/>
          <w:shd w:val="clear" w:color="auto" w:fill="FFFFFF"/>
          <w:lang w:val="ru-RU"/>
        </w:rPr>
      </w:pPr>
      <w:r>
        <w:rPr>
          <w:rStyle w:val="author-name"/>
          <w:rFonts w:cs="Times New Roman"/>
          <w:sz w:val="22"/>
          <w:szCs w:val="22"/>
        </w:rPr>
        <w:t>A.</w:t>
      </w:r>
      <w:r w:rsidR="00516632">
        <w:rPr>
          <w:rStyle w:val="author-name"/>
          <w:rFonts w:cs="Times New Roman"/>
          <w:sz w:val="22"/>
          <w:szCs w:val="22"/>
        </w:rPr>
        <w:t xml:space="preserve"> </w:t>
      </w:r>
      <w:hyperlink r:id="rId771" w:history="1">
        <w:r w:rsidRPr="00172BF1">
          <w:rPr>
            <w:rStyle w:val="author-name"/>
            <w:rFonts w:cs="Times New Roman"/>
            <w:sz w:val="22"/>
            <w:szCs w:val="22"/>
          </w:rPr>
          <w:t>Vasil</w:t>
        </w:r>
        <w:r w:rsidRPr="00884A61">
          <w:rPr>
            <w:rStyle w:val="author-name"/>
            <w:rFonts w:cs="Times New Roman"/>
            <w:sz w:val="22"/>
            <w:szCs w:val="22"/>
          </w:rPr>
          <w:t>'</w:t>
        </w:r>
        <w:r w:rsidRPr="00172BF1">
          <w:rPr>
            <w:rStyle w:val="author-name"/>
            <w:rFonts w:cs="Times New Roman"/>
            <w:sz w:val="22"/>
            <w:szCs w:val="22"/>
          </w:rPr>
          <w:t>ev</w:t>
        </w:r>
      </w:hyperlink>
      <w:r w:rsidRPr="00884A61">
        <w:rPr>
          <w:rStyle w:val="author-name"/>
          <w:rFonts w:cs="Times New Roman"/>
          <w:sz w:val="22"/>
          <w:szCs w:val="22"/>
        </w:rPr>
        <w:t xml:space="preserve">, </w:t>
      </w:r>
      <w:hyperlink r:id="rId772" w:history="1">
        <w:r w:rsidRPr="00172BF1">
          <w:rPr>
            <w:rStyle w:val="author-name"/>
            <w:rFonts w:cs="Times New Roman"/>
            <w:sz w:val="22"/>
            <w:szCs w:val="22"/>
          </w:rPr>
          <w:t>A</w:t>
        </w:r>
        <w:r w:rsidRPr="00884A61">
          <w:rPr>
            <w:rStyle w:val="author-name"/>
            <w:rFonts w:cs="Times New Roman"/>
            <w:sz w:val="22"/>
            <w:szCs w:val="22"/>
          </w:rPr>
          <w:t xml:space="preserve">. </w:t>
        </w:r>
        <w:r w:rsidRPr="00172BF1">
          <w:rPr>
            <w:rStyle w:val="author-name"/>
            <w:rFonts w:cs="Times New Roman"/>
            <w:sz w:val="22"/>
            <w:szCs w:val="22"/>
          </w:rPr>
          <w:t>Bozhko</w:t>
        </w:r>
      </w:hyperlink>
      <w:r w:rsidRPr="00884A61">
        <w:rPr>
          <w:rStyle w:val="author-name"/>
          <w:rFonts w:cs="Times New Roman"/>
          <w:sz w:val="22"/>
          <w:szCs w:val="22"/>
        </w:rPr>
        <w:t xml:space="preserve">, </w:t>
      </w:r>
      <w:hyperlink r:id="rId773" w:history="1">
        <w:r w:rsidRPr="00172BF1">
          <w:rPr>
            <w:rStyle w:val="author-name"/>
            <w:rFonts w:cs="Times New Roman"/>
            <w:sz w:val="22"/>
            <w:szCs w:val="22"/>
          </w:rPr>
          <w:t>V</w:t>
        </w:r>
        <w:r w:rsidRPr="00884A61">
          <w:rPr>
            <w:rStyle w:val="author-name"/>
            <w:rFonts w:cs="Times New Roman"/>
            <w:sz w:val="22"/>
            <w:szCs w:val="22"/>
          </w:rPr>
          <w:t xml:space="preserve">. </w:t>
        </w:r>
        <w:r w:rsidRPr="00172BF1">
          <w:rPr>
            <w:rStyle w:val="author-name"/>
            <w:rFonts w:cs="Times New Roman"/>
            <w:sz w:val="22"/>
            <w:szCs w:val="22"/>
          </w:rPr>
          <w:t>Khovailo</w:t>
        </w:r>
      </w:hyperlink>
      <w:r w:rsidRPr="00884A61">
        <w:rPr>
          <w:rStyle w:val="author-name"/>
          <w:rFonts w:cs="Times New Roman"/>
          <w:sz w:val="22"/>
          <w:szCs w:val="22"/>
        </w:rPr>
        <w:t xml:space="preserve">, </w:t>
      </w:r>
      <w:hyperlink r:id="rId774" w:history="1">
        <w:r w:rsidRPr="00172BF1">
          <w:rPr>
            <w:rStyle w:val="author-name"/>
            <w:rFonts w:cs="Times New Roman"/>
            <w:sz w:val="22"/>
            <w:szCs w:val="22"/>
          </w:rPr>
          <w:t>I</w:t>
        </w:r>
        <w:r w:rsidRPr="00884A61">
          <w:rPr>
            <w:rStyle w:val="author-name"/>
            <w:rFonts w:cs="Times New Roman"/>
            <w:sz w:val="22"/>
            <w:szCs w:val="22"/>
          </w:rPr>
          <w:t xml:space="preserve">. </w:t>
        </w:r>
        <w:r w:rsidRPr="00172BF1">
          <w:rPr>
            <w:rStyle w:val="author-name"/>
            <w:rFonts w:cs="Times New Roman"/>
            <w:sz w:val="22"/>
            <w:szCs w:val="22"/>
          </w:rPr>
          <w:t>Dikshtein</w:t>
        </w:r>
      </w:hyperlink>
      <w:r w:rsidRPr="00884A61">
        <w:rPr>
          <w:rStyle w:val="author-name"/>
          <w:rFonts w:cs="Times New Roman"/>
          <w:sz w:val="22"/>
          <w:szCs w:val="22"/>
        </w:rPr>
        <w:t xml:space="preserve">, </w:t>
      </w:r>
      <w:hyperlink r:id="rId775" w:history="1">
        <w:r w:rsidRPr="00172BF1">
          <w:rPr>
            <w:rStyle w:val="author-name"/>
            <w:rFonts w:cs="Times New Roman"/>
            <w:sz w:val="22"/>
            <w:szCs w:val="22"/>
          </w:rPr>
          <w:t>V</w:t>
        </w:r>
        <w:r w:rsidRPr="00884A61">
          <w:rPr>
            <w:rStyle w:val="author-name"/>
            <w:rFonts w:cs="Times New Roman"/>
            <w:sz w:val="22"/>
            <w:szCs w:val="22"/>
          </w:rPr>
          <w:t xml:space="preserve">. </w:t>
        </w:r>
        <w:r w:rsidRPr="00172BF1">
          <w:rPr>
            <w:rStyle w:val="author-name"/>
            <w:rFonts w:cs="Times New Roman"/>
            <w:sz w:val="22"/>
            <w:szCs w:val="22"/>
          </w:rPr>
          <w:t>Shavrov</w:t>
        </w:r>
      </w:hyperlink>
      <w:r w:rsidRPr="00884A61">
        <w:rPr>
          <w:rStyle w:val="author-name"/>
          <w:rFonts w:cs="Times New Roman"/>
          <w:sz w:val="22"/>
          <w:szCs w:val="22"/>
        </w:rPr>
        <w:t xml:space="preserve">, </w:t>
      </w:r>
      <w:hyperlink r:id="rId776" w:history="1">
        <w:r w:rsidRPr="00172BF1">
          <w:rPr>
            <w:rStyle w:val="author-name"/>
            <w:rFonts w:cs="Times New Roman"/>
            <w:sz w:val="22"/>
            <w:szCs w:val="22"/>
          </w:rPr>
          <w:t>S</w:t>
        </w:r>
        <w:r w:rsidRPr="00884A61">
          <w:rPr>
            <w:rStyle w:val="author-name"/>
            <w:rFonts w:cs="Times New Roman"/>
            <w:sz w:val="22"/>
            <w:szCs w:val="22"/>
          </w:rPr>
          <w:t xml:space="preserve">. </w:t>
        </w:r>
        <w:r w:rsidRPr="00172BF1">
          <w:rPr>
            <w:rStyle w:val="author-name"/>
            <w:rFonts w:cs="Times New Roman"/>
            <w:sz w:val="22"/>
            <w:szCs w:val="22"/>
          </w:rPr>
          <w:t>Seletskii</w:t>
        </w:r>
      </w:hyperlink>
      <w:r w:rsidRPr="00884A61">
        <w:rPr>
          <w:rStyle w:val="author-name"/>
          <w:rFonts w:cs="Times New Roman"/>
          <w:sz w:val="22"/>
          <w:szCs w:val="22"/>
        </w:rPr>
        <w:t xml:space="preserve">, </w:t>
      </w:r>
      <w:hyperlink r:id="rId777" w:history="1">
        <w:r w:rsidRPr="00172BF1">
          <w:rPr>
            <w:rStyle w:val="author-name"/>
            <w:rFonts w:cs="Times New Roman"/>
            <w:sz w:val="22"/>
            <w:szCs w:val="22"/>
          </w:rPr>
          <w:t>V</w:t>
        </w:r>
        <w:r w:rsidRPr="00884A61">
          <w:rPr>
            <w:rStyle w:val="author-name"/>
            <w:rFonts w:cs="Times New Roman"/>
            <w:sz w:val="22"/>
            <w:szCs w:val="22"/>
          </w:rPr>
          <w:t xml:space="preserve">. </w:t>
        </w:r>
        <w:r w:rsidRPr="00172BF1">
          <w:rPr>
            <w:rStyle w:val="author-name"/>
            <w:rFonts w:cs="Times New Roman"/>
            <w:sz w:val="22"/>
            <w:szCs w:val="22"/>
          </w:rPr>
          <w:t>Buchelnikov</w:t>
        </w:r>
      </w:hyperlink>
      <w:r w:rsidRPr="00884A61">
        <w:rPr>
          <w:rStyle w:val="author-name"/>
          <w:rFonts w:cs="Times New Roman"/>
          <w:sz w:val="22"/>
          <w:szCs w:val="22"/>
        </w:rPr>
        <w:t xml:space="preserve">. </w:t>
      </w:r>
      <w:r w:rsidRPr="00172BF1">
        <w:rPr>
          <w:rStyle w:val="author-name"/>
          <w:rFonts w:cs="Times New Roman"/>
          <w:sz w:val="22"/>
          <w:szCs w:val="22"/>
          <w:lang w:val="en-US"/>
        </w:rPr>
        <w:t xml:space="preserve">Structural and magnetic phase transitions in shape memory alloys </w:t>
      </w:r>
      <w:r w:rsidRPr="00172BF1">
        <w:rPr>
          <w:rFonts w:cs="Times New Roman"/>
          <w:bCs/>
          <w:color w:val="000000"/>
          <w:sz w:val="22"/>
          <w:szCs w:val="22"/>
          <w:shd w:val="clear" w:color="auto" w:fill="FFFFFF"/>
          <w:lang w:val="en-US"/>
        </w:rPr>
        <w:lastRenderedPageBreak/>
        <w:t>Ni</w:t>
      </w:r>
      <w:r w:rsidRPr="00172BF1">
        <w:rPr>
          <w:rStyle w:val="texmath"/>
          <w:rFonts w:cs="Times New Roman"/>
          <w:bCs/>
          <w:iCs/>
          <w:color w:val="000000"/>
          <w:sz w:val="22"/>
          <w:szCs w:val="22"/>
          <w:shd w:val="clear" w:color="auto" w:fill="FFFFFF"/>
          <w:vertAlign w:val="subscript"/>
          <w:lang w:val="en-US"/>
        </w:rPr>
        <w:t>2+</w:t>
      </w:r>
      <w:r w:rsidRPr="00172BF1">
        <w:rPr>
          <w:rStyle w:val="texmath"/>
          <w:rFonts w:cs="Times New Roman"/>
          <w:bCs/>
          <w:i/>
          <w:iCs/>
          <w:color w:val="000000"/>
          <w:sz w:val="22"/>
          <w:szCs w:val="22"/>
          <w:shd w:val="clear" w:color="auto" w:fill="FFFFFF"/>
          <w:vertAlign w:val="subscript"/>
          <w:lang w:val="en-US"/>
        </w:rPr>
        <w:t>x</w:t>
      </w:r>
      <w:r w:rsidRPr="00172BF1">
        <w:rPr>
          <w:rFonts w:cs="Times New Roman"/>
          <w:bCs/>
          <w:color w:val="000000"/>
          <w:sz w:val="22"/>
          <w:szCs w:val="22"/>
          <w:shd w:val="clear" w:color="auto" w:fill="FFFFFF"/>
          <w:lang w:val="en-US"/>
        </w:rPr>
        <w:t>Mn</w:t>
      </w:r>
      <w:r w:rsidRPr="00172BF1">
        <w:rPr>
          <w:rStyle w:val="texmath"/>
          <w:rFonts w:cs="Times New Roman"/>
          <w:bCs/>
          <w:iCs/>
          <w:color w:val="000000"/>
          <w:sz w:val="22"/>
          <w:szCs w:val="22"/>
          <w:shd w:val="clear" w:color="auto" w:fill="FFFFFF"/>
          <w:vertAlign w:val="subscript"/>
          <w:lang w:val="en-US"/>
        </w:rPr>
        <w:t>1-</w:t>
      </w:r>
      <w:r w:rsidRPr="00172BF1">
        <w:rPr>
          <w:rStyle w:val="texmath"/>
          <w:rFonts w:cs="Times New Roman"/>
          <w:bCs/>
          <w:i/>
          <w:iCs/>
          <w:color w:val="000000"/>
          <w:sz w:val="22"/>
          <w:szCs w:val="22"/>
          <w:shd w:val="clear" w:color="auto" w:fill="FFFFFF"/>
          <w:vertAlign w:val="subscript"/>
          <w:lang w:val="en-US"/>
        </w:rPr>
        <w:t>x</w:t>
      </w:r>
      <w:r w:rsidRPr="00172BF1">
        <w:rPr>
          <w:rFonts w:cs="Times New Roman"/>
          <w:bCs/>
          <w:color w:val="000000"/>
          <w:sz w:val="22"/>
          <w:szCs w:val="22"/>
          <w:shd w:val="clear" w:color="auto" w:fill="FFFFFF"/>
          <w:lang w:val="en-US"/>
        </w:rPr>
        <w:t>Ga</w:t>
      </w:r>
      <w:r w:rsidRPr="00172BF1">
        <w:rPr>
          <w:rStyle w:val="author-name"/>
          <w:rFonts w:cs="Times New Roman"/>
          <w:sz w:val="22"/>
          <w:szCs w:val="22"/>
          <w:lang w:val="en-US"/>
        </w:rPr>
        <w:t xml:space="preserve">. </w:t>
      </w:r>
      <w:r w:rsidRPr="00172BF1">
        <w:rPr>
          <w:rStyle w:val="author-name"/>
          <w:rFonts w:cs="Times New Roman"/>
          <w:sz w:val="22"/>
          <w:szCs w:val="22"/>
        </w:rPr>
        <w:t>J</w:t>
      </w:r>
      <w:r w:rsidRPr="00172BF1">
        <w:rPr>
          <w:rStyle w:val="author-name"/>
          <w:rFonts w:cs="Times New Roman"/>
          <w:sz w:val="22"/>
          <w:szCs w:val="22"/>
          <w:lang w:val="ru-RU"/>
        </w:rPr>
        <w:t xml:space="preserve">. </w:t>
      </w:r>
      <w:r w:rsidRPr="00172BF1">
        <w:rPr>
          <w:rStyle w:val="author-name"/>
          <w:rFonts w:cs="Times New Roman"/>
          <w:sz w:val="22"/>
          <w:szCs w:val="22"/>
        </w:rPr>
        <w:t>of</w:t>
      </w:r>
      <w:r w:rsidRPr="00172BF1">
        <w:rPr>
          <w:rStyle w:val="author-name"/>
          <w:rFonts w:cs="Times New Roman"/>
          <w:sz w:val="22"/>
          <w:szCs w:val="22"/>
          <w:lang w:val="ru-RU"/>
        </w:rPr>
        <w:t xml:space="preserve"> </w:t>
      </w:r>
      <w:r w:rsidRPr="00172BF1">
        <w:rPr>
          <w:rStyle w:val="author-name"/>
          <w:rFonts w:cs="Times New Roman"/>
          <w:sz w:val="22"/>
          <w:szCs w:val="22"/>
        </w:rPr>
        <w:t>Magnetism</w:t>
      </w:r>
      <w:r w:rsidRPr="00172BF1">
        <w:rPr>
          <w:rStyle w:val="author-name"/>
          <w:rFonts w:cs="Times New Roman"/>
          <w:sz w:val="22"/>
          <w:szCs w:val="22"/>
          <w:lang w:val="ru-RU"/>
        </w:rPr>
        <w:t xml:space="preserve"> </w:t>
      </w:r>
      <w:r w:rsidRPr="00172BF1">
        <w:rPr>
          <w:rStyle w:val="author-name"/>
          <w:rFonts w:cs="Times New Roman"/>
          <w:sz w:val="22"/>
          <w:szCs w:val="22"/>
        </w:rPr>
        <w:t>and</w:t>
      </w:r>
      <w:r w:rsidRPr="00172BF1">
        <w:rPr>
          <w:rStyle w:val="author-name"/>
          <w:rFonts w:cs="Times New Roman"/>
          <w:sz w:val="22"/>
          <w:szCs w:val="22"/>
          <w:lang w:val="ru-RU"/>
        </w:rPr>
        <w:t xml:space="preserve"> </w:t>
      </w:r>
      <w:r w:rsidRPr="00172BF1">
        <w:rPr>
          <w:rStyle w:val="author-name"/>
          <w:rFonts w:cs="Times New Roman"/>
          <w:sz w:val="22"/>
          <w:szCs w:val="22"/>
        </w:rPr>
        <w:t>Magnetic</w:t>
      </w:r>
      <w:r w:rsidRPr="00172BF1">
        <w:rPr>
          <w:rStyle w:val="author-name"/>
          <w:rFonts w:cs="Times New Roman"/>
          <w:sz w:val="22"/>
          <w:szCs w:val="22"/>
          <w:lang w:val="ru-RU"/>
        </w:rPr>
        <w:t xml:space="preserve"> </w:t>
      </w:r>
      <w:r w:rsidRPr="00172BF1">
        <w:rPr>
          <w:rStyle w:val="author-name"/>
          <w:rFonts w:cs="Times New Roman"/>
          <w:sz w:val="22"/>
          <w:szCs w:val="22"/>
        </w:rPr>
        <w:t>Materials</w:t>
      </w:r>
      <w:r w:rsidRPr="00172BF1">
        <w:rPr>
          <w:rStyle w:val="author-name"/>
          <w:rFonts w:cs="Times New Roman"/>
          <w:sz w:val="22"/>
          <w:szCs w:val="22"/>
          <w:lang w:val="ru-RU"/>
        </w:rPr>
        <w:t xml:space="preserve">. 1999. </w:t>
      </w:r>
      <w:r w:rsidRPr="00172BF1">
        <w:rPr>
          <w:rStyle w:val="author-name"/>
          <w:rFonts w:cs="Times New Roman"/>
          <w:sz w:val="22"/>
          <w:szCs w:val="22"/>
        </w:rPr>
        <w:t>V</w:t>
      </w:r>
      <w:r w:rsidRPr="00172BF1">
        <w:rPr>
          <w:rStyle w:val="author-name"/>
          <w:rFonts w:cs="Times New Roman"/>
          <w:sz w:val="22"/>
          <w:szCs w:val="22"/>
          <w:lang w:val="ru-RU"/>
        </w:rPr>
        <w:t>.</w:t>
      </w:r>
      <w:r w:rsidR="00364474">
        <w:rPr>
          <w:rStyle w:val="author-name"/>
          <w:rFonts w:cs="Times New Roman"/>
          <w:sz w:val="22"/>
          <w:szCs w:val="22"/>
          <w:lang w:val="en-US"/>
        </w:rPr>
        <w:t> </w:t>
      </w:r>
      <w:r w:rsidRPr="00172BF1">
        <w:rPr>
          <w:rStyle w:val="author-name"/>
          <w:rFonts w:cs="Times New Roman"/>
          <w:sz w:val="22"/>
          <w:szCs w:val="22"/>
          <w:lang w:val="ru-RU"/>
        </w:rPr>
        <w:t xml:space="preserve">196-197, </w:t>
      </w:r>
      <w:r w:rsidRPr="00172BF1">
        <w:rPr>
          <w:rStyle w:val="author-name"/>
          <w:rFonts w:cs="Times New Roman"/>
          <w:sz w:val="22"/>
          <w:szCs w:val="22"/>
        </w:rPr>
        <w:t>P</w:t>
      </w:r>
      <w:r w:rsidRPr="00172BF1">
        <w:rPr>
          <w:rStyle w:val="author-name"/>
          <w:rFonts w:cs="Times New Roman"/>
          <w:sz w:val="22"/>
          <w:szCs w:val="22"/>
          <w:lang w:val="ru-RU"/>
        </w:rPr>
        <w:t>.</w:t>
      </w:r>
      <w:r w:rsidR="00364474">
        <w:rPr>
          <w:rStyle w:val="author-name"/>
          <w:rFonts w:cs="Times New Roman"/>
          <w:sz w:val="22"/>
          <w:szCs w:val="22"/>
          <w:lang w:val="en-US"/>
        </w:rPr>
        <w:t> </w:t>
      </w:r>
      <w:r w:rsidRPr="00172BF1">
        <w:rPr>
          <w:rStyle w:val="author-name"/>
          <w:rFonts w:cs="Times New Roman"/>
          <w:sz w:val="22"/>
          <w:szCs w:val="22"/>
          <w:lang w:val="ru-RU"/>
        </w:rPr>
        <w:t>837-839.</w:t>
      </w:r>
    </w:p>
    <w:p w:rsidR="001B159F" w:rsidRPr="00172BF1" w:rsidRDefault="00A01911"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172BF1">
        <w:rPr>
          <w:rStyle w:val="author-name"/>
          <w:rFonts w:cs="Times New Roman"/>
          <w:sz w:val="22"/>
          <w:szCs w:val="22"/>
          <w:lang w:val="en-US"/>
        </w:rPr>
        <w:t>V</w:t>
      </w:r>
      <w:r w:rsidRPr="00172BF1">
        <w:rPr>
          <w:rStyle w:val="author-name"/>
          <w:rFonts w:cs="Times New Roman"/>
          <w:sz w:val="22"/>
          <w:szCs w:val="22"/>
          <w:lang w:val="ru-RU"/>
        </w:rPr>
        <w:t>.</w:t>
      </w:r>
      <w:r w:rsidRPr="00172BF1">
        <w:rPr>
          <w:rStyle w:val="author-name"/>
          <w:rFonts w:cs="Times New Roman"/>
          <w:sz w:val="22"/>
          <w:szCs w:val="22"/>
          <w:lang w:val="en-US"/>
        </w:rPr>
        <w:t>G</w:t>
      </w:r>
      <w:r w:rsidRPr="00172BF1">
        <w:rPr>
          <w:rStyle w:val="author-name"/>
          <w:rFonts w:cs="Times New Roman"/>
          <w:sz w:val="22"/>
          <w:szCs w:val="22"/>
          <w:lang w:val="ru-RU"/>
        </w:rPr>
        <w:t xml:space="preserve">. </w:t>
      </w:r>
      <w:r w:rsidRPr="00172BF1">
        <w:rPr>
          <w:rStyle w:val="author-name"/>
          <w:rFonts w:cs="Times New Roman"/>
          <w:sz w:val="22"/>
          <w:szCs w:val="22"/>
          <w:lang w:val="en-US"/>
        </w:rPr>
        <w:t>Shavrov</w:t>
      </w:r>
      <w:r w:rsidRPr="00172BF1">
        <w:rPr>
          <w:rStyle w:val="author-name"/>
          <w:rFonts w:cs="Times New Roman"/>
          <w:sz w:val="22"/>
          <w:szCs w:val="22"/>
          <w:lang w:val="ru-RU"/>
        </w:rPr>
        <w:t xml:space="preserve">, </w:t>
      </w:r>
      <w:r w:rsidRPr="00172BF1">
        <w:rPr>
          <w:rStyle w:val="author-name"/>
          <w:rFonts w:cs="Times New Roman"/>
          <w:sz w:val="22"/>
          <w:szCs w:val="22"/>
          <w:lang w:val="en-US"/>
        </w:rPr>
        <w:t>V</w:t>
      </w:r>
      <w:r w:rsidRPr="00172BF1">
        <w:rPr>
          <w:rStyle w:val="author-name"/>
          <w:rFonts w:cs="Times New Roman"/>
          <w:sz w:val="22"/>
          <w:szCs w:val="22"/>
          <w:lang w:val="ru-RU"/>
        </w:rPr>
        <w:t>.</w:t>
      </w:r>
      <w:r w:rsidRPr="00172BF1">
        <w:rPr>
          <w:rStyle w:val="author-name"/>
          <w:rFonts w:cs="Times New Roman"/>
          <w:sz w:val="22"/>
          <w:szCs w:val="22"/>
          <w:lang w:val="en-US"/>
        </w:rPr>
        <w:t>D</w:t>
      </w:r>
      <w:r w:rsidRPr="00172BF1">
        <w:rPr>
          <w:rStyle w:val="author-name"/>
          <w:rFonts w:cs="Times New Roman"/>
          <w:sz w:val="22"/>
          <w:szCs w:val="22"/>
          <w:lang w:val="ru-RU"/>
        </w:rPr>
        <w:t xml:space="preserve">. </w:t>
      </w:r>
      <w:r w:rsidRPr="00172BF1">
        <w:rPr>
          <w:rStyle w:val="author-name"/>
          <w:rFonts w:cs="Times New Roman"/>
          <w:sz w:val="22"/>
          <w:szCs w:val="22"/>
          <w:lang w:val="en-US"/>
        </w:rPr>
        <w:t>Buchel</w:t>
      </w:r>
      <w:r w:rsidRPr="00172BF1">
        <w:rPr>
          <w:rStyle w:val="author-name"/>
          <w:rFonts w:cs="Times New Roman"/>
          <w:sz w:val="22"/>
          <w:szCs w:val="22"/>
          <w:lang w:val="ru-RU"/>
        </w:rPr>
        <w:t>'</w:t>
      </w:r>
      <w:r w:rsidRPr="00172BF1">
        <w:rPr>
          <w:rStyle w:val="author-name"/>
          <w:rFonts w:cs="Times New Roman"/>
          <w:sz w:val="22"/>
          <w:szCs w:val="22"/>
          <w:lang w:val="en-US"/>
        </w:rPr>
        <w:t>nikov</w:t>
      </w:r>
      <w:r w:rsidRPr="00172BF1">
        <w:rPr>
          <w:rStyle w:val="author-name"/>
          <w:rFonts w:cs="Times New Roman"/>
          <w:sz w:val="22"/>
          <w:szCs w:val="22"/>
          <w:lang w:val="ru-RU"/>
        </w:rPr>
        <w:t xml:space="preserve">, </w:t>
      </w:r>
      <w:r w:rsidRPr="00172BF1">
        <w:rPr>
          <w:rStyle w:val="author-name"/>
          <w:rFonts w:cs="Times New Roman"/>
          <w:sz w:val="22"/>
          <w:szCs w:val="22"/>
          <w:lang w:val="en-US"/>
        </w:rPr>
        <w:t>A</w:t>
      </w:r>
      <w:r w:rsidRPr="00172BF1">
        <w:rPr>
          <w:rStyle w:val="author-name"/>
          <w:rFonts w:cs="Times New Roman"/>
          <w:sz w:val="22"/>
          <w:szCs w:val="22"/>
          <w:lang w:val="ru-RU"/>
        </w:rPr>
        <w:t>.</w:t>
      </w:r>
      <w:r w:rsidRPr="00172BF1">
        <w:rPr>
          <w:rStyle w:val="author-name"/>
          <w:rFonts w:cs="Times New Roman"/>
          <w:sz w:val="22"/>
          <w:szCs w:val="22"/>
          <w:lang w:val="en-US"/>
        </w:rPr>
        <w:t>T</w:t>
      </w:r>
      <w:r w:rsidRPr="00172BF1">
        <w:rPr>
          <w:rStyle w:val="author-name"/>
          <w:rFonts w:cs="Times New Roman"/>
          <w:sz w:val="22"/>
          <w:szCs w:val="22"/>
          <w:lang w:val="ru-RU"/>
        </w:rPr>
        <w:t xml:space="preserve">. </w:t>
      </w:r>
      <w:r w:rsidRPr="00172BF1">
        <w:rPr>
          <w:rStyle w:val="author-name"/>
          <w:rFonts w:cs="Times New Roman"/>
          <w:sz w:val="22"/>
          <w:szCs w:val="22"/>
          <w:lang w:val="en-US"/>
        </w:rPr>
        <w:t>Zayak</w:t>
      </w:r>
      <w:r w:rsidR="001B159F" w:rsidRPr="00172BF1">
        <w:rPr>
          <w:rStyle w:val="author-name"/>
          <w:rFonts w:cs="Times New Roman"/>
          <w:sz w:val="22"/>
          <w:szCs w:val="22"/>
          <w:lang w:val="ru-RU"/>
        </w:rPr>
        <w:t xml:space="preserve">. </w:t>
      </w:r>
      <w:r w:rsidR="001B159F" w:rsidRPr="00172BF1">
        <w:rPr>
          <w:rFonts w:cs="Times New Roman"/>
          <w:sz w:val="22"/>
          <w:szCs w:val="22"/>
          <w:lang w:val="en-US"/>
        </w:rPr>
        <w:t>Phase transitions in an Ni-Mn-Ga ferromagnetic alloy with allowance for the modulation order parameter</w:t>
      </w:r>
      <w:r w:rsidRPr="00172BF1">
        <w:rPr>
          <w:rStyle w:val="author-name"/>
          <w:rFonts w:cs="Times New Roman"/>
          <w:sz w:val="22"/>
          <w:szCs w:val="22"/>
          <w:lang w:val="en-US"/>
        </w:rPr>
        <w:t>.</w:t>
      </w:r>
      <w:r w:rsidR="001B159F" w:rsidRPr="00172BF1">
        <w:rPr>
          <w:rStyle w:val="author-name"/>
          <w:rFonts w:cs="Times New Roman"/>
          <w:sz w:val="22"/>
          <w:szCs w:val="22"/>
          <w:lang w:val="en-US"/>
        </w:rPr>
        <w:t xml:space="preserve"> </w:t>
      </w:r>
      <w:r w:rsidR="001B159F" w:rsidRPr="00172BF1">
        <w:rPr>
          <w:rFonts w:cs="Times New Roman"/>
          <w:sz w:val="22"/>
          <w:szCs w:val="22"/>
          <w:lang w:val="en-US"/>
        </w:rPr>
        <w:t>Physics of Metals and Metallography. 2000. V.</w:t>
      </w:r>
      <w:r w:rsidR="00BD10D2">
        <w:rPr>
          <w:rFonts w:cs="Times New Roman"/>
          <w:sz w:val="22"/>
          <w:szCs w:val="22"/>
          <w:lang w:val="en-US"/>
        </w:rPr>
        <w:t> </w:t>
      </w:r>
      <w:r w:rsidR="001B159F" w:rsidRPr="00172BF1">
        <w:rPr>
          <w:rFonts w:cs="Times New Roman"/>
          <w:sz w:val="22"/>
          <w:szCs w:val="22"/>
          <w:lang w:val="en-US"/>
        </w:rPr>
        <w:t>89. P.</w:t>
      </w:r>
      <w:r w:rsidR="00BD10D2">
        <w:rPr>
          <w:rFonts w:cs="Times New Roman"/>
          <w:sz w:val="22"/>
          <w:szCs w:val="22"/>
          <w:lang w:val="en-US"/>
        </w:rPr>
        <w:t> </w:t>
      </w:r>
      <w:r w:rsidR="001B159F" w:rsidRPr="00172BF1">
        <w:rPr>
          <w:rFonts w:cs="Times New Roman"/>
          <w:sz w:val="22"/>
          <w:szCs w:val="22"/>
          <w:lang w:val="en-US"/>
        </w:rPr>
        <w:t>84</w:t>
      </w:r>
      <w:r w:rsidR="00BD10D2">
        <w:rPr>
          <w:rFonts w:cs="Times New Roman"/>
          <w:sz w:val="22"/>
          <w:szCs w:val="22"/>
          <w:lang w:val="en-US"/>
        </w:rPr>
        <w:t>-93</w:t>
      </w:r>
      <w:r w:rsidR="001B159F" w:rsidRPr="00172BF1">
        <w:rPr>
          <w:rFonts w:cs="Times New Roman"/>
          <w:sz w:val="22"/>
          <w:szCs w:val="22"/>
          <w:lang w:val="en-US"/>
        </w:rPr>
        <w:t>.</w:t>
      </w:r>
    </w:p>
    <w:p w:rsidR="001B159F" w:rsidRPr="00172BF1" w:rsidRDefault="006906F6"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172BF1">
        <w:rPr>
          <w:rFonts w:cs="Times New Roman"/>
          <w:sz w:val="22"/>
          <w:szCs w:val="22"/>
          <w:lang w:val="en-US"/>
        </w:rPr>
        <w:t>V. Buchelnikov, A. Zayak, A. Vasil’ev and T. Takagi</w:t>
      </w:r>
      <w:r w:rsidR="001B159F" w:rsidRPr="00172BF1">
        <w:rPr>
          <w:rFonts w:cs="Times New Roman"/>
          <w:sz w:val="22"/>
          <w:szCs w:val="22"/>
          <w:lang w:val="en-US"/>
        </w:rPr>
        <w:t>. Phenomenological theory of structural and magnetic phase transitions in shape memory Ni-Mn-Ga alloys</w:t>
      </w:r>
      <w:r w:rsidRPr="00172BF1">
        <w:rPr>
          <w:rFonts w:cs="Times New Roman"/>
          <w:sz w:val="22"/>
          <w:szCs w:val="22"/>
          <w:lang w:val="en-US"/>
        </w:rPr>
        <w:t>.</w:t>
      </w:r>
      <w:r w:rsidR="001B159F" w:rsidRPr="00172BF1">
        <w:rPr>
          <w:rFonts w:cs="Times New Roman"/>
          <w:sz w:val="22"/>
          <w:szCs w:val="22"/>
          <w:lang w:val="en-US"/>
        </w:rPr>
        <w:t xml:space="preserve"> Intern. J. of Appl. Electromagnetics and Mechanics. 2000. V.</w:t>
      </w:r>
      <w:r w:rsidR="00B91795">
        <w:rPr>
          <w:rFonts w:cs="Times New Roman"/>
          <w:sz w:val="22"/>
          <w:szCs w:val="22"/>
          <w:lang w:val="en-US"/>
        </w:rPr>
        <w:t> </w:t>
      </w:r>
      <w:r w:rsidR="001B159F" w:rsidRPr="00172BF1">
        <w:rPr>
          <w:rFonts w:cs="Times New Roman"/>
          <w:sz w:val="22"/>
          <w:szCs w:val="22"/>
          <w:lang w:val="en-US"/>
        </w:rPr>
        <w:t>12. P.</w:t>
      </w:r>
      <w:r w:rsidR="00B91795">
        <w:rPr>
          <w:rFonts w:cs="Times New Roman"/>
          <w:sz w:val="22"/>
          <w:szCs w:val="22"/>
          <w:lang w:val="en-US"/>
        </w:rPr>
        <w:t> </w:t>
      </w:r>
      <w:r w:rsidR="001B159F" w:rsidRPr="00172BF1">
        <w:rPr>
          <w:rFonts w:cs="Times New Roman"/>
          <w:sz w:val="22"/>
          <w:szCs w:val="22"/>
          <w:lang w:val="en-US"/>
        </w:rPr>
        <w:t>19</w:t>
      </w:r>
      <w:r w:rsidR="00884A61">
        <w:rPr>
          <w:rFonts w:cs="Times New Roman"/>
          <w:sz w:val="22"/>
          <w:szCs w:val="22"/>
          <w:lang w:val="en-US"/>
        </w:rPr>
        <w:t>-</w:t>
      </w:r>
      <w:r w:rsidR="001B159F" w:rsidRPr="00172BF1">
        <w:rPr>
          <w:rFonts w:cs="Times New Roman"/>
          <w:sz w:val="22"/>
          <w:szCs w:val="22"/>
          <w:lang w:val="en-US"/>
        </w:rPr>
        <w:t>23.</w:t>
      </w:r>
    </w:p>
    <w:p w:rsidR="001B159F" w:rsidRPr="00172BF1" w:rsidRDefault="00E53CB6" w:rsidP="002D01C2">
      <w:pPr>
        <w:pStyle w:val="af6"/>
        <w:numPr>
          <w:ilvl w:val="0"/>
          <w:numId w:val="19"/>
        </w:numPr>
        <w:tabs>
          <w:tab w:val="clear" w:pos="851"/>
          <w:tab w:val="num" w:pos="0"/>
        </w:tabs>
        <w:suppressAutoHyphens w:val="0"/>
        <w:ind w:left="426" w:hanging="426"/>
        <w:jc w:val="both"/>
        <w:outlineLvl w:val="0"/>
        <w:rPr>
          <w:rStyle w:val="author-name"/>
          <w:rFonts w:cs="Times New Roman"/>
          <w:sz w:val="22"/>
          <w:szCs w:val="22"/>
          <w:lang w:val="ru-RU"/>
        </w:rPr>
      </w:pPr>
      <w:r w:rsidRPr="0031320C">
        <w:rPr>
          <w:rStyle w:val="author-name"/>
          <w:rFonts w:cs="Times New Roman"/>
          <w:sz w:val="22"/>
          <w:szCs w:val="22"/>
        </w:rPr>
        <w:t>В.Д. Бучельников, А.Т. Заяк, А.Н. Васильев, В.Л. Далидович, В.Г. Шавров, Т. Такаги, В.В. Ховайло</w:t>
      </w:r>
      <w:r w:rsidR="009F0F6C" w:rsidRPr="00172BF1">
        <w:rPr>
          <w:rStyle w:val="author-name"/>
          <w:rFonts w:cs="Times New Roman"/>
          <w:sz w:val="22"/>
          <w:szCs w:val="22"/>
          <w:lang w:val="ru-RU"/>
        </w:rPr>
        <w:t>.</w:t>
      </w:r>
      <w:r w:rsidR="001B159F" w:rsidRPr="00172BF1">
        <w:rPr>
          <w:rFonts w:cs="Times New Roman"/>
          <w:sz w:val="22"/>
          <w:szCs w:val="22"/>
          <w:lang w:val="ru-RU"/>
        </w:rPr>
        <w:t xml:space="preserve"> </w:t>
      </w:r>
      <w:r w:rsidR="001B159F" w:rsidRPr="00172BF1">
        <w:rPr>
          <w:rStyle w:val="author-name"/>
          <w:rFonts w:cs="Times New Roman"/>
          <w:sz w:val="22"/>
          <w:szCs w:val="22"/>
          <w:lang w:val="ru-RU"/>
        </w:rPr>
        <w:t xml:space="preserve">Фазовые переходы в ферромагнитных сплавах </w:t>
      </w:r>
      <w:r w:rsidR="001B159F" w:rsidRPr="00172BF1">
        <w:rPr>
          <w:rFonts w:cs="Times New Roman"/>
          <w:bCs/>
          <w:color w:val="000000"/>
          <w:sz w:val="22"/>
          <w:szCs w:val="22"/>
          <w:shd w:val="clear" w:color="auto" w:fill="FFFFFF"/>
        </w:rPr>
        <w:t>Ni</w:t>
      </w:r>
      <w:r w:rsidR="001B159F" w:rsidRPr="00172BF1">
        <w:rPr>
          <w:rStyle w:val="texmath"/>
          <w:rFonts w:cs="Times New Roman"/>
          <w:bCs/>
          <w:iCs/>
          <w:color w:val="000000"/>
          <w:sz w:val="22"/>
          <w:szCs w:val="22"/>
          <w:shd w:val="clear" w:color="auto" w:fill="FFFFFF"/>
          <w:vertAlign w:val="subscript"/>
          <w:lang w:val="ru-RU"/>
        </w:rPr>
        <w:t>2+</w:t>
      </w:r>
      <w:r w:rsidR="001B159F" w:rsidRPr="00172BF1">
        <w:rPr>
          <w:rStyle w:val="texmath"/>
          <w:rFonts w:cs="Times New Roman"/>
          <w:bCs/>
          <w:i/>
          <w:iCs/>
          <w:color w:val="000000"/>
          <w:sz w:val="22"/>
          <w:szCs w:val="22"/>
          <w:shd w:val="clear" w:color="auto" w:fill="FFFFFF"/>
          <w:vertAlign w:val="subscript"/>
        </w:rPr>
        <w:t>x</w:t>
      </w:r>
      <w:r w:rsidR="001B159F" w:rsidRPr="00172BF1">
        <w:rPr>
          <w:rFonts w:cs="Times New Roman"/>
          <w:bCs/>
          <w:color w:val="000000"/>
          <w:sz w:val="22"/>
          <w:szCs w:val="22"/>
          <w:shd w:val="clear" w:color="auto" w:fill="FFFFFF"/>
        </w:rPr>
        <w:t>Mn</w:t>
      </w:r>
      <w:r w:rsidR="001B159F" w:rsidRPr="00172BF1">
        <w:rPr>
          <w:rStyle w:val="texmath"/>
          <w:rFonts w:cs="Times New Roman"/>
          <w:bCs/>
          <w:iCs/>
          <w:color w:val="000000"/>
          <w:sz w:val="22"/>
          <w:szCs w:val="22"/>
          <w:shd w:val="clear" w:color="auto" w:fill="FFFFFF"/>
          <w:vertAlign w:val="subscript"/>
          <w:lang w:val="ru-RU"/>
        </w:rPr>
        <w:t>1-</w:t>
      </w:r>
      <w:r w:rsidR="001B159F" w:rsidRPr="00172BF1">
        <w:rPr>
          <w:rStyle w:val="texmath"/>
          <w:rFonts w:cs="Times New Roman"/>
          <w:bCs/>
          <w:i/>
          <w:iCs/>
          <w:color w:val="000000"/>
          <w:sz w:val="22"/>
          <w:szCs w:val="22"/>
          <w:shd w:val="clear" w:color="auto" w:fill="FFFFFF"/>
          <w:vertAlign w:val="subscript"/>
        </w:rPr>
        <w:t>x</w:t>
      </w:r>
      <w:r w:rsidR="001B159F" w:rsidRPr="00172BF1">
        <w:rPr>
          <w:rFonts w:cs="Times New Roman"/>
          <w:bCs/>
          <w:color w:val="000000"/>
          <w:sz w:val="22"/>
          <w:szCs w:val="22"/>
          <w:shd w:val="clear" w:color="auto" w:fill="FFFFFF"/>
        </w:rPr>
        <w:t>Ga</w:t>
      </w:r>
      <w:r w:rsidR="001B159F" w:rsidRPr="00172BF1">
        <w:rPr>
          <w:rStyle w:val="author-name"/>
          <w:rFonts w:cs="Times New Roman"/>
          <w:sz w:val="22"/>
          <w:szCs w:val="22"/>
          <w:lang w:val="ru-RU"/>
        </w:rPr>
        <w:t xml:space="preserve"> при учете модуляционного параметра порядка</w:t>
      </w:r>
      <w:r w:rsidR="009F0F6C" w:rsidRPr="00172BF1">
        <w:rPr>
          <w:rStyle w:val="author-name"/>
          <w:rFonts w:cs="Times New Roman"/>
          <w:sz w:val="22"/>
          <w:szCs w:val="22"/>
          <w:lang w:val="ru-RU"/>
        </w:rPr>
        <w:t>.</w:t>
      </w:r>
      <w:r w:rsidR="001B159F" w:rsidRPr="00172BF1">
        <w:rPr>
          <w:rStyle w:val="author-name"/>
          <w:rFonts w:cs="Times New Roman"/>
          <w:sz w:val="22"/>
          <w:szCs w:val="22"/>
          <w:lang w:val="ru-RU"/>
        </w:rPr>
        <w:t xml:space="preserve"> ЖЭТФ. 2001. Т.</w:t>
      </w:r>
      <w:r w:rsidR="00736FD0">
        <w:rPr>
          <w:rStyle w:val="author-name"/>
          <w:rFonts w:cs="Times New Roman"/>
          <w:sz w:val="22"/>
          <w:szCs w:val="22"/>
          <w:lang w:val="en-US"/>
        </w:rPr>
        <w:t> </w:t>
      </w:r>
      <w:r w:rsidR="001B159F" w:rsidRPr="00172BF1">
        <w:rPr>
          <w:rStyle w:val="author-name"/>
          <w:rFonts w:cs="Times New Roman"/>
          <w:sz w:val="22"/>
          <w:szCs w:val="22"/>
          <w:lang w:val="ru-RU"/>
        </w:rPr>
        <w:t>119. С.</w:t>
      </w:r>
      <w:r w:rsidR="00736FD0">
        <w:rPr>
          <w:rStyle w:val="author-name"/>
          <w:rFonts w:cs="Times New Roman"/>
          <w:sz w:val="22"/>
          <w:szCs w:val="22"/>
          <w:lang w:val="en-US"/>
        </w:rPr>
        <w:t> </w:t>
      </w:r>
      <w:r w:rsidR="001B159F" w:rsidRPr="00172BF1">
        <w:rPr>
          <w:rStyle w:val="author-name"/>
          <w:rFonts w:cs="Times New Roman"/>
          <w:sz w:val="22"/>
          <w:szCs w:val="22"/>
          <w:lang w:val="ru-RU"/>
        </w:rPr>
        <w:t>1166-1175.</w:t>
      </w:r>
    </w:p>
    <w:p w:rsidR="001B159F" w:rsidRPr="00172BF1" w:rsidRDefault="00A159F3"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lang w:val="ru-RU"/>
        </w:rPr>
        <w:t>В.Д. Бучельников, А.Н. Васильев, А.Т. Заяк, П. Энтель</w:t>
      </w:r>
      <w:r w:rsidR="001B159F" w:rsidRPr="00172BF1">
        <w:rPr>
          <w:rFonts w:cs="Times New Roman"/>
          <w:sz w:val="22"/>
          <w:szCs w:val="22"/>
          <w:lang w:val="ru-RU"/>
        </w:rPr>
        <w:t>. Влияние магнитоупругого взаимодействия на структурные фазовые переходы в кубических ферромагнетиках</w:t>
      </w:r>
      <w:r w:rsidRPr="00172BF1">
        <w:rPr>
          <w:rFonts w:cs="Times New Roman"/>
          <w:sz w:val="22"/>
          <w:szCs w:val="22"/>
          <w:lang w:val="ru-RU"/>
        </w:rPr>
        <w:t>.</w:t>
      </w:r>
      <w:r w:rsidR="001B159F" w:rsidRPr="00172BF1">
        <w:rPr>
          <w:rFonts w:cs="Times New Roman"/>
          <w:sz w:val="22"/>
          <w:szCs w:val="22"/>
          <w:lang w:val="ru-RU"/>
        </w:rPr>
        <w:t xml:space="preserve"> </w:t>
      </w:r>
      <w:r w:rsidR="001B159F" w:rsidRPr="00172BF1">
        <w:rPr>
          <w:rStyle w:val="author-name"/>
          <w:rFonts w:cs="Times New Roman"/>
          <w:sz w:val="22"/>
          <w:szCs w:val="22"/>
          <w:lang w:val="ru-RU"/>
        </w:rPr>
        <w:t xml:space="preserve">ЖЭТФ. 2001. Т. </w:t>
      </w:r>
      <w:r w:rsidR="001B159F" w:rsidRPr="00172BF1">
        <w:rPr>
          <w:rFonts w:cs="Times New Roman"/>
          <w:sz w:val="22"/>
          <w:szCs w:val="22"/>
          <w:lang w:val="ru-RU"/>
        </w:rPr>
        <w:t>119. С. 1176- 1181.</w:t>
      </w:r>
    </w:p>
    <w:p w:rsidR="001B159F" w:rsidRPr="00172BF1" w:rsidRDefault="00646090"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rPr>
        <w:t>A</w:t>
      </w:r>
      <w:r w:rsidRPr="00E527C6">
        <w:rPr>
          <w:rFonts w:cs="Times New Roman"/>
          <w:sz w:val="22"/>
          <w:szCs w:val="22"/>
          <w:lang w:val="en-US"/>
        </w:rPr>
        <w:t>.</w:t>
      </w:r>
      <w:r w:rsidRPr="00172BF1">
        <w:rPr>
          <w:rFonts w:cs="Times New Roman"/>
          <w:sz w:val="22"/>
          <w:szCs w:val="22"/>
        </w:rPr>
        <w:t>T</w:t>
      </w:r>
      <w:r w:rsidRPr="00E527C6">
        <w:rPr>
          <w:rFonts w:cs="Times New Roman"/>
          <w:sz w:val="22"/>
          <w:szCs w:val="22"/>
          <w:lang w:val="en-US"/>
        </w:rPr>
        <w:t xml:space="preserve">. </w:t>
      </w:r>
      <w:r w:rsidRPr="00172BF1">
        <w:rPr>
          <w:rFonts w:cs="Times New Roman"/>
          <w:sz w:val="22"/>
          <w:szCs w:val="22"/>
        </w:rPr>
        <w:t>Zayak</w:t>
      </w:r>
      <w:r w:rsidRPr="00E527C6">
        <w:rPr>
          <w:rFonts w:cs="Times New Roman"/>
          <w:sz w:val="22"/>
          <w:szCs w:val="22"/>
          <w:lang w:val="en-US"/>
        </w:rPr>
        <w:t xml:space="preserve">, </w:t>
      </w:r>
      <w:r w:rsidRPr="00172BF1">
        <w:rPr>
          <w:rFonts w:cs="Times New Roman"/>
          <w:sz w:val="22"/>
          <w:szCs w:val="22"/>
        </w:rPr>
        <w:t>V</w:t>
      </w:r>
      <w:r w:rsidRPr="00E527C6">
        <w:rPr>
          <w:rFonts w:cs="Times New Roman"/>
          <w:sz w:val="22"/>
          <w:szCs w:val="22"/>
          <w:lang w:val="en-US"/>
        </w:rPr>
        <w:t>.</w:t>
      </w:r>
      <w:r w:rsidRPr="00172BF1">
        <w:rPr>
          <w:rFonts w:cs="Times New Roman"/>
          <w:sz w:val="22"/>
          <w:szCs w:val="22"/>
        </w:rPr>
        <w:t>D</w:t>
      </w:r>
      <w:r w:rsidRPr="00E527C6">
        <w:rPr>
          <w:rFonts w:cs="Times New Roman"/>
          <w:sz w:val="22"/>
          <w:szCs w:val="22"/>
          <w:lang w:val="en-US"/>
        </w:rPr>
        <w:t xml:space="preserve">. </w:t>
      </w:r>
      <w:r w:rsidRPr="00172BF1">
        <w:rPr>
          <w:rFonts w:cs="Times New Roman"/>
          <w:sz w:val="22"/>
          <w:szCs w:val="22"/>
        </w:rPr>
        <w:t>Buchelnikov</w:t>
      </w:r>
      <w:r w:rsidRPr="00E527C6">
        <w:rPr>
          <w:rFonts w:cs="Times New Roman"/>
          <w:sz w:val="22"/>
          <w:szCs w:val="22"/>
          <w:lang w:val="en-US"/>
        </w:rPr>
        <w:t xml:space="preserve">, </w:t>
      </w:r>
      <w:r w:rsidRPr="00172BF1">
        <w:rPr>
          <w:rFonts w:cs="Times New Roman"/>
          <w:sz w:val="22"/>
          <w:szCs w:val="22"/>
        </w:rPr>
        <w:t>P</w:t>
      </w:r>
      <w:r w:rsidRPr="00E527C6">
        <w:rPr>
          <w:rFonts w:cs="Times New Roman"/>
          <w:sz w:val="22"/>
          <w:szCs w:val="22"/>
          <w:lang w:val="en-US"/>
        </w:rPr>
        <w:t xml:space="preserve">. </w:t>
      </w:r>
      <w:r w:rsidRPr="00172BF1">
        <w:rPr>
          <w:rFonts w:cs="Times New Roman"/>
          <w:sz w:val="22"/>
          <w:szCs w:val="22"/>
        </w:rPr>
        <w:t>Entel</w:t>
      </w:r>
      <w:r w:rsidR="001B159F" w:rsidRPr="00E527C6">
        <w:rPr>
          <w:rFonts w:cs="Times New Roman"/>
          <w:sz w:val="22"/>
          <w:szCs w:val="22"/>
          <w:lang w:val="en-US"/>
        </w:rPr>
        <w:t xml:space="preserve">. </w:t>
      </w:r>
      <w:r w:rsidR="001B159F" w:rsidRPr="00172BF1">
        <w:rPr>
          <w:rFonts w:cs="Times New Roman"/>
          <w:sz w:val="22"/>
          <w:szCs w:val="22"/>
          <w:lang w:val="en-US"/>
        </w:rPr>
        <w:t>A Ginzburg-Landau theory for Ni-Mn-Ga</w:t>
      </w:r>
      <w:r w:rsidRPr="00172BF1">
        <w:rPr>
          <w:rFonts w:cs="Times New Roman"/>
          <w:sz w:val="22"/>
          <w:szCs w:val="22"/>
          <w:lang w:val="en-US"/>
        </w:rPr>
        <w:t>.</w:t>
      </w:r>
      <w:r w:rsidR="001B159F" w:rsidRPr="00172BF1">
        <w:rPr>
          <w:rFonts w:cs="Times New Roman"/>
          <w:sz w:val="22"/>
          <w:szCs w:val="22"/>
          <w:lang w:val="en-US"/>
        </w:rPr>
        <w:t xml:space="preserve"> Phase Transitions. </w:t>
      </w:r>
      <w:r w:rsidR="001B159F" w:rsidRPr="00172BF1">
        <w:rPr>
          <w:rFonts w:cs="Times New Roman"/>
          <w:sz w:val="22"/>
          <w:szCs w:val="22"/>
          <w:lang w:val="ru-RU"/>
        </w:rPr>
        <w:t xml:space="preserve">2002. </w:t>
      </w:r>
      <w:r w:rsidR="001B159F" w:rsidRPr="00172BF1">
        <w:rPr>
          <w:rFonts w:cs="Times New Roman"/>
          <w:sz w:val="22"/>
          <w:szCs w:val="22"/>
        </w:rPr>
        <w:t>V</w:t>
      </w:r>
      <w:r w:rsidR="001B159F" w:rsidRPr="00172BF1">
        <w:rPr>
          <w:rFonts w:cs="Times New Roman"/>
          <w:sz w:val="22"/>
          <w:szCs w:val="22"/>
          <w:lang w:val="ru-RU"/>
        </w:rPr>
        <w:t>.</w:t>
      </w:r>
      <w:r w:rsidR="00F46021">
        <w:rPr>
          <w:rFonts w:cs="Times New Roman"/>
          <w:sz w:val="22"/>
          <w:szCs w:val="22"/>
          <w:lang w:val="en-US"/>
        </w:rPr>
        <w:t> </w:t>
      </w:r>
      <w:r w:rsidR="001B159F" w:rsidRPr="00172BF1">
        <w:rPr>
          <w:rFonts w:cs="Times New Roman"/>
          <w:sz w:val="22"/>
          <w:szCs w:val="22"/>
          <w:lang w:val="ru-RU"/>
        </w:rPr>
        <w:t xml:space="preserve">75. </w:t>
      </w:r>
      <w:r w:rsidR="001B159F" w:rsidRPr="00172BF1">
        <w:rPr>
          <w:rFonts w:cs="Times New Roman"/>
          <w:sz w:val="22"/>
          <w:szCs w:val="22"/>
        </w:rPr>
        <w:t>P</w:t>
      </w:r>
      <w:r w:rsidR="001B159F" w:rsidRPr="00172BF1">
        <w:rPr>
          <w:rFonts w:cs="Times New Roman"/>
          <w:sz w:val="22"/>
          <w:szCs w:val="22"/>
          <w:lang w:val="ru-RU"/>
        </w:rPr>
        <w:t>.</w:t>
      </w:r>
      <w:r w:rsidR="00F46021">
        <w:rPr>
          <w:rFonts w:cs="Times New Roman"/>
          <w:sz w:val="22"/>
          <w:szCs w:val="22"/>
          <w:lang w:val="en-US"/>
        </w:rPr>
        <w:t> </w:t>
      </w:r>
      <w:r w:rsidR="001B159F" w:rsidRPr="00172BF1">
        <w:rPr>
          <w:rFonts w:cs="Times New Roman"/>
          <w:sz w:val="22"/>
          <w:szCs w:val="22"/>
          <w:lang w:val="ru-RU"/>
        </w:rPr>
        <w:t>243-256.</w:t>
      </w:r>
    </w:p>
    <w:p w:rsidR="001B159F" w:rsidRPr="00172BF1" w:rsidRDefault="00C4451E"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C4451E">
        <w:rPr>
          <w:rFonts w:cs="Times New Roman"/>
          <w:sz w:val="22"/>
          <w:szCs w:val="22"/>
          <w:lang w:val="en-US"/>
        </w:rPr>
        <w:t>V</w:t>
      </w:r>
      <w:r w:rsidRPr="00E527C6">
        <w:rPr>
          <w:rFonts w:cs="Times New Roman"/>
          <w:sz w:val="22"/>
          <w:szCs w:val="22"/>
          <w:lang w:val="ru-RU"/>
        </w:rPr>
        <w:t>.</w:t>
      </w:r>
      <w:r w:rsidRPr="00C4451E">
        <w:rPr>
          <w:rFonts w:cs="Times New Roman"/>
          <w:sz w:val="22"/>
          <w:szCs w:val="22"/>
          <w:lang w:val="en-US"/>
        </w:rPr>
        <w:t>V</w:t>
      </w:r>
      <w:r w:rsidRPr="00E527C6">
        <w:rPr>
          <w:rFonts w:cs="Times New Roman"/>
          <w:sz w:val="22"/>
          <w:szCs w:val="22"/>
          <w:lang w:val="ru-RU"/>
        </w:rPr>
        <w:t xml:space="preserve">. </w:t>
      </w:r>
      <w:r w:rsidRPr="00C4451E">
        <w:rPr>
          <w:rFonts w:cs="Times New Roman"/>
          <w:sz w:val="22"/>
          <w:szCs w:val="22"/>
          <w:lang w:val="en-US"/>
        </w:rPr>
        <w:t>Khovaylo</w:t>
      </w:r>
      <w:r w:rsidRPr="00E527C6">
        <w:rPr>
          <w:rFonts w:cs="Times New Roman"/>
          <w:sz w:val="22"/>
          <w:szCs w:val="22"/>
          <w:lang w:val="ru-RU"/>
        </w:rPr>
        <w:t xml:space="preserve">, </w:t>
      </w:r>
      <w:r w:rsidRPr="00C4451E">
        <w:rPr>
          <w:rFonts w:cs="Times New Roman"/>
          <w:sz w:val="22"/>
          <w:szCs w:val="22"/>
          <w:lang w:val="en-US"/>
        </w:rPr>
        <w:t>V</w:t>
      </w:r>
      <w:r w:rsidRPr="00E527C6">
        <w:rPr>
          <w:rFonts w:cs="Times New Roman"/>
          <w:sz w:val="22"/>
          <w:szCs w:val="22"/>
          <w:lang w:val="ru-RU"/>
        </w:rPr>
        <w:t>.</w:t>
      </w:r>
      <w:r w:rsidRPr="00C4451E">
        <w:rPr>
          <w:rFonts w:cs="Times New Roman"/>
          <w:sz w:val="22"/>
          <w:szCs w:val="22"/>
          <w:lang w:val="en-US"/>
        </w:rPr>
        <w:t>D</w:t>
      </w:r>
      <w:r w:rsidRPr="00E527C6">
        <w:rPr>
          <w:rFonts w:cs="Times New Roman"/>
          <w:sz w:val="22"/>
          <w:szCs w:val="22"/>
          <w:lang w:val="ru-RU"/>
        </w:rPr>
        <w:t xml:space="preserve">. </w:t>
      </w:r>
      <w:r w:rsidRPr="00C4451E">
        <w:rPr>
          <w:rFonts w:cs="Times New Roman"/>
          <w:sz w:val="22"/>
          <w:szCs w:val="22"/>
          <w:lang w:val="en-US"/>
        </w:rPr>
        <w:t>Buchelnikov</w:t>
      </w:r>
      <w:r w:rsidRPr="00E527C6">
        <w:rPr>
          <w:rFonts w:cs="Times New Roman"/>
          <w:sz w:val="22"/>
          <w:szCs w:val="22"/>
          <w:lang w:val="ru-RU"/>
        </w:rPr>
        <w:t xml:space="preserve">, </w:t>
      </w:r>
      <w:r w:rsidRPr="00C4451E">
        <w:rPr>
          <w:rFonts w:cs="Times New Roman"/>
          <w:sz w:val="22"/>
          <w:szCs w:val="22"/>
          <w:lang w:val="en-US"/>
        </w:rPr>
        <w:t>R</w:t>
      </w:r>
      <w:r w:rsidRPr="00E527C6">
        <w:rPr>
          <w:rFonts w:cs="Times New Roman"/>
          <w:sz w:val="22"/>
          <w:szCs w:val="22"/>
          <w:lang w:val="ru-RU"/>
        </w:rPr>
        <w:t xml:space="preserve">. </w:t>
      </w:r>
      <w:r w:rsidRPr="00C4451E">
        <w:rPr>
          <w:rFonts w:cs="Times New Roman"/>
          <w:sz w:val="22"/>
          <w:szCs w:val="22"/>
          <w:lang w:val="en-US"/>
        </w:rPr>
        <w:t>Kainuma</w:t>
      </w:r>
      <w:r w:rsidRPr="00E527C6">
        <w:rPr>
          <w:rFonts w:cs="Times New Roman"/>
          <w:sz w:val="22"/>
          <w:szCs w:val="22"/>
          <w:lang w:val="ru-RU"/>
        </w:rPr>
        <w:t xml:space="preserve">, </w:t>
      </w:r>
      <w:r w:rsidRPr="00C4451E">
        <w:rPr>
          <w:rFonts w:cs="Times New Roman"/>
          <w:sz w:val="22"/>
          <w:szCs w:val="22"/>
          <w:lang w:val="en-US"/>
        </w:rPr>
        <w:t>V</w:t>
      </w:r>
      <w:r w:rsidRPr="00E527C6">
        <w:rPr>
          <w:rFonts w:cs="Times New Roman"/>
          <w:sz w:val="22"/>
          <w:szCs w:val="22"/>
          <w:lang w:val="ru-RU"/>
        </w:rPr>
        <w:t>.</w:t>
      </w:r>
      <w:r w:rsidRPr="00C4451E">
        <w:rPr>
          <w:rFonts w:cs="Times New Roman"/>
          <w:sz w:val="22"/>
          <w:szCs w:val="22"/>
          <w:lang w:val="en-US"/>
        </w:rPr>
        <w:t>V</w:t>
      </w:r>
      <w:r w:rsidRPr="00E527C6">
        <w:rPr>
          <w:rFonts w:cs="Times New Roman"/>
          <w:sz w:val="22"/>
          <w:szCs w:val="22"/>
          <w:lang w:val="ru-RU"/>
        </w:rPr>
        <w:t xml:space="preserve">. </w:t>
      </w:r>
      <w:r w:rsidRPr="00C4451E">
        <w:rPr>
          <w:rFonts w:cs="Times New Roman"/>
          <w:sz w:val="22"/>
          <w:szCs w:val="22"/>
          <w:lang w:val="en-US"/>
        </w:rPr>
        <w:t>Koledov</w:t>
      </w:r>
      <w:r w:rsidRPr="00E527C6">
        <w:rPr>
          <w:rFonts w:cs="Times New Roman"/>
          <w:sz w:val="22"/>
          <w:szCs w:val="22"/>
          <w:lang w:val="ru-RU"/>
        </w:rPr>
        <w:t xml:space="preserve">, </w:t>
      </w:r>
      <w:r w:rsidRPr="00C4451E">
        <w:rPr>
          <w:rFonts w:cs="Times New Roman"/>
          <w:sz w:val="22"/>
          <w:szCs w:val="22"/>
          <w:lang w:val="en-US"/>
        </w:rPr>
        <w:t>M</w:t>
      </w:r>
      <w:r w:rsidRPr="00E527C6">
        <w:rPr>
          <w:rFonts w:cs="Times New Roman"/>
          <w:sz w:val="22"/>
          <w:szCs w:val="22"/>
          <w:lang w:val="ru-RU"/>
        </w:rPr>
        <w:t xml:space="preserve">. </w:t>
      </w:r>
      <w:r w:rsidRPr="00C4451E">
        <w:rPr>
          <w:rFonts w:cs="Times New Roman"/>
          <w:sz w:val="22"/>
          <w:szCs w:val="22"/>
          <w:lang w:val="en-US"/>
        </w:rPr>
        <w:t>Ohtsuka</w:t>
      </w:r>
      <w:r w:rsidRPr="00E527C6">
        <w:rPr>
          <w:rFonts w:cs="Times New Roman"/>
          <w:sz w:val="22"/>
          <w:szCs w:val="22"/>
          <w:lang w:val="ru-RU"/>
        </w:rPr>
        <w:t xml:space="preserve">, </w:t>
      </w:r>
      <w:r w:rsidRPr="00C4451E">
        <w:rPr>
          <w:rFonts w:cs="Times New Roman"/>
          <w:sz w:val="22"/>
          <w:szCs w:val="22"/>
          <w:lang w:val="en-US"/>
        </w:rPr>
        <w:t>V</w:t>
      </w:r>
      <w:r w:rsidRPr="00E527C6">
        <w:rPr>
          <w:rFonts w:cs="Times New Roman"/>
          <w:sz w:val="22"/>
          <w:szCs w:val="22"/>
          <w:lang w:val="ru-RU"/>
        </w:rPr>
        <w:t>.</w:t>
      </w:r>
      <w:r w:rsidRPr="00C4451E">
        <w:rPr>
          <w:rFonts w:cs="Times New Roman"/>
          <w:sz w:val="22"/>
          <w:szCs w:val="22"/>
          <w:lang w:val="en-US"/>
        </w:rPr>
        <w:t>G</w:t>
      </w:r>
      <w:r w:rsidRPr="00E527C6">
        <w:rPr>
          <w:rFonts w:cs="Times New Roman"/>
          <w:sz w:val="22"/>
          <w:szCs w:val="22"/>
          <w:lang w:val="ru-RU"/>
        </w:rPr>
        <w:t xml:space="preserve">. </w:t>
      </w:r>
      <w:r w:rsidRPr="00C4451E">
        <w:rPr>
          <w:rFonts w:cs="Times New Roman"/>
          <w:sz w:val="22"/>
          <w:szCs w:val="22"/>
          <w:lang w:val="en-US"/>
        </w:rPr>
        <w:t>Shavrov</w:t>
      </w:r>
      <w:r w:rsidRPr="00E527C6">
        <w:rPr>
          <w:rFonts w:cs="Times New Roman"/>
          <w:sz w:val="22"/>
          <w:szCs w:val="22"/>
          <w:lang w:val="ru-RU"/>
        </w:rPr>
        <w:t xml:space="preserve">, </w:t>
      </w:r>
      <w:r w:rsidRPr="00C4451E">
        <w:rPr>
          <w:rFonts w:cs="Times New Roman"/>
          <w:sz w:val="22"/>
          <w:szCs w:val="22"/>
          <w:lang w:val="en-US"/>
        </w:rPr>
        <w:t>T</w:t>
      </w:r>
      <w:r w:rsidRPr="00E527C6">
        <w:rPr>
          <w:rFonts w:cs="Times New Roman"/>
          <w:sz w:val="22"/>
          <w:szCs w:val="22"/>
          <w:lang w:val="ru-RU"/>
        </w:rPr>
        <w:t xml:space="preserve">. </w:t>
      </w:r>
      <w:r w:rsidRPr="00C4451E">
        <w:rPr>
          <w:rFonts w:cs="Times New Roman"/>
          <w:sz w:val="22"/>
          <w:szCs w:val="22"/>
          <w:lang w:val="en-US"/>
        </w:rPr>
        <w:t>Takagi</w:t>
      </w:r>
      <w:r w:rsidRPr="00E527C6">
        <w:rPr>
          <w:rFonts w:cs="Times New Roman"/>
          <w:sz w:val="22"/>
          <w:szCs w:val="22"/>
          <w:lang w:val="ru-RU"/>
        </w:rPr>
        <w:t xml:space="preserve">, </w:t>
      </w:r>
      <w:r w:rsidRPr="00C4451E">
        <w:rPr>
          <w:rFonts w:cs="Times New Roman"/>
          <w:sz w:val="22"/>
          <w:szCs w:val="22"/>
          <w:lang w:val="en-US"/>
        </w:rPr>
        <w:t>S</w:t>
      </w:r>
      <w:r w:rsidRPr="00E527C6">
        <w:rPr>
          <w:rFonts w:cs="Times New Roman"/>
          <w:sz w:val="22"/>
          <w:szCs w:val="22"/>
          <w:lang w:val="ru-RU"/>
        </w:rPr>
        <w:t>.</w:t>
      </w:r>
      <w:r w:rsidRPr="00C4451E">
        <w:rPr>
          <w:rFonts w:cs="Times New Roman"/>
          <w:sz w:val="22"/>
          <w:szCs w:val="22"/>
          <w:lang w:val="en-US"/>
        </w:rPr>
        <w:t>V</w:t>
      </w:r>
      <w:r w:rsidRPr="00E527C6">
        <w:rPr>
          <w:rFonts w:cs="Times New Roman"/>
          <w:sz w:val="22"/>
          <w:szCs w:val="22"/>
          <w:lang w:val="ru-RU"/>
        </w:rPr>
        <w:t xml:space="preserve">. </w:t>
      </w:r>
      <w:r w:rsidRPr="00C4451E">
        <w:rPr>
          <w:rFonts w:cs="Times New Roman"/>
          <w:sz w:val="22"/>
          <w:szCs w:val="22"/>
          <w:lang w:val="en-US"/>
        </w:rPr>
        <w:t>Taskaev</w:t>
      </w:r>
      <w:r w:rsidRPr="00E527C6">
        <w:rPr>
          <w:rFonts w:cs="Times New Roman"/>
          <w:sz w:val="22"/>
          <w:szCs w:val="22"/>
          <w:lang w:val="ru-RU"/>
        </w:rPr>
        <w:t xml:space="preserve">, </w:t>
      </w:r>
      <w:r w:rsidRPr="00C4451E">
        <w:rPr>
          <w:rFonts w:cs="Times New Roman"/>
          <w:sz w:val="22"/>
          <w:szCs w:val="22"/>
          <w:lang w:val="en-US"/>
        </w:rPr>
        <w:t>and</w:t>
      </w:r>
      <w:r w:rsidRPr="00E527C6">
        <w:rPr>
          <w:rFonts w:cs="Times New Roman"/>
          <w:sz w:val="22"/>
          <w:szCs w:val="22"/>
          <w:lang w:val="ru-RU"/>
        </w:rPr>
        <w:t xml:space="preserve"> </w:t>
      </w:r>
      <w:r w:rsidRPr="00C4451E">
        <w:rPr>
          <w:rFonts w:cs="Times New Roman"/>
          <w:sz w:val="22"/>
          <w:szCs w:val="22"/>
          <w:lang w:val="en-US"/>
        </w:rPr>
        <w:t>A</w:t>
      </w:r>
      <w:r w:rsidRPr="00E527C6">
        <w:rPr>
          <w:rFonts w:cs="Times New Roman"/>
          <w:sz w:val="22"/>
          <w:szCs w:val="22"/>
          <w:lang w:val="ru-RU"/>
        </w:rPr>
        <w:t>.</w:t>
      </w:r>
      <w:r w:rsidRPr="00C4451E">
        <w:rPr>
          <w:rFonts w:cs="Times New Roman"/>
          <w:sz w:val="22"/>
          <w:szCs w:val="22"/>
          <w:lang w:val="en-US"/>
        </w:rPr>
        <w:t>N</w:t>
      </w:r>
      <w:r w:rsidRPr="00E527C6">
        <w:rPr>
          <w:rFonts w:cs="Times New Roman"/>
          <w:sz w:val="22"/>
          <w:szCs w:val="22"/>
          <w:lang w:val="ru-RU"/>
        </w:rPr>
        <w:t xml:space="preserve">. </w:t>
      </w:r>
      <w:r w:rsidRPr="00C4451E">
        <w:rPr>
          <w:rFonts w:cs="Times New Roman"/>
          <w:sz w:val="22"/>
          <w:szCs w:val="22"/>
          <w:lang w:val="en-US"/>
        </w:rPr>
        <w:t>Vasiliev</w:t>
      </w:r>
      <w:r w:rsidR="00205548" w:rsidRPr="00172BF1">
        <w:rPr>
          <w:rFonts w:cs="Times New Roman"/>
          <w:sz w:val="22"/>
          <w:szCs w:val="22"/>
          <w:lang w:val="ru-RU"/>
        </w:rPr>
        <w:t>.</w:t>
      </w:r>
      <w:r w:rsidR="001B159F" w:rsidRPr="00172BF1">
        <w:rPr>
          <w:rFonts w:cs="Times New Roman"/>
          <w:sz w:val="22"/>
          <w:szCs w:val="22"/>
          <w:lang w:val="ru-RU"/>
        </w:rPr>
        <w:t xml:space="preserve"> </w:t>
      </w:r>
      <w:r w:rsidR="001B159F" w:rsidRPr="00172BF1">
        <w:rPr>
          <w:rFonts w:cs="Times New Roman"/>
          <w:sz w:val="22"/>
          <w:szCs w:val="22"/>
          <w:lang w:val="en-US"/>
        </w:rPr>
        <w:t xml:space="preserve">Phase transitions in </w:t>
      </w:r>
      <w:r w:rsidR="001B159F" w:rsidRPr="00172BF1">
        <w:rPr>
          <w:rFonts w:cs="Times New Roman"/>
          <w:bCs/>
          <w:color w:val="000000"/>
          <w:sz w:val="22"/>
          <w:szCs w:val="22"/>
          <w:shd w:val="clear" w:color="auto" w:fill="FFFFFF"/>
          <w:lang w:val="en-US"/>
        </w:rPr>
        <w:t>Ni</w:t>
      </w:r>
      <w:r w:rsidR="001B159F" w:rsidRPr="00172BF1">
        <w:rPr>
          <w:rStyle w:val="texmath"/>
          <w:rFonts w:cs="Times New Roman"/>
          <w:bCs/>
          <w:iCs/>
          <w:color w:val="000000"/>
          <w:sz w:val="22"/>
          <w:szCs w:val="22"/>
          <w:shd w:val="clear" w:color="auto" w:fill="FFFFFF"/>
          <w:vertAlign w:val="subscript"/>
          <w:lang w:val="en-US"/>
        </w:rPr>
        <w:t>2+</w:t>
      </w:r>
      <w:r w:rsidR="001B159F" w:rsidRPr="00172BF1">
        <w:rPr>
          <w:rStyle w:val="texmath"/>
          <w:rFonts w:cs="Times New Roman"/>
          <w:bCs/>
          <w:i/>
          <w:iCs/>
          <w:color w:val="000000"/>
          <w:sz w:val="22"/>
          <w:szCs w:val="22"/>
          <w:shd w:val="clear" w:color="auto" w:fill="FFFFFF"/>
          <w:vertAlign w:val="subscript"/>
          <w:lang w:val="en-US"/>
        </w:rPr>
        <w:t>x</w:t>
      </w:r>
      <w:r w:rsidR="001B159F" w:rsidRPr="00172BF1">
        <w:rPr>
          <w:rFonts w:cs="Times New Roman"/>
          <w:bCs/>
          <w:color w:val="000000"/>
          <w:sz w:val="22"/>
          <w:szCs w:val="22"/>
          <w:shd w:val="clear" w:color="auto" w:fill="FFFFFF"/>
          <w:lang w:val="en-US"/>
        </w:rPr>
        <w:t>Mn</w:t>
      </w:r>
      <w:r w:rsidR="001B159F" w:rsidRPr="00172BF1">
        <w:rPr>
          <w:rStyle w:val="texmath"/>
          <w:rFonts w:cs="Times New Roman"/>
          <w:bCs/>
          <w:iCs/>
          <w:color w:val="000000"/>
          <w:sz w:val="22"/>
          <w:szCs w:val="22"/>
          <w:shd w:val="clear" w:color="auto" w:fill="FFFFFF"/>
          <w:vertAlign w:val="subscript"/>
          <w:lang w:val="en-US"/>
        </w:rPr>
        <w:t>1-</w:t>
      </w:r>
      <w:r w:rsidR="001B159F" w:rsidRPr="00172BF1">
        <w:rPr>
          <w:rStyle w:val="texmath"/>
          <w:rFonts w:cs="Times New Roman"/>
          <w:bCs/>
          <w:i/>
          <w:iCs/>
          <w:color w:val="000000"/>
          <w:sz w:val="22"/>
          <w:szCs w:val="22"/>
          <w:shd w:val="clear" w:color="auto" w:fill="FFFFFF"/>
          <w:vertAlign w:val="subscript"/>
          <w:lang w:val="en-US"/>
        </w:rPr>
        <w:t>x</w:t>
      </w:r>
      <w:r w:rsidR="001B159F" w:rsidRPr="00172BF1">
        <w:rPr>
          <w:rFonts w:cs="Times New Roman"/>
          <w:bCs/>
          <w:color w:val="000000"/>
          <w:sz w:val="22"/>
          <w:szCs w:val="22"/>
          <w:shd w:val="clear" w:color="auto" w:fill="FFFFFF"/>
          <w:lang w:val="en-US"/>
        </w:rPr>
        <w:t>Ga</w:t>
      </w:r>
      <w:r w:rsidR="001B159F" w:rsidRPr="00172BF1">
        <w:rPr>
          <w:rFonts w:cs="Times New Roman"/>
          <w:sz w:val="22"/>
          <w:szCs w:val="22"/>
          <w:lang w:val="en-US"/>
        </w:rPr>
        <w:t xml:space="preserve"> with a high Ni excess</w:t>
      </w:r>
      <w:r w:rsidR="00205548" w:rsidRPr="00172BF1">
        <w:rPr>
          <w:rFonts w:cs="Times New Roman"/>
          <w:sz w:val="22"/>
          <w:szCs w:val="22"/>
          <w:lang w:val="en-US"/>
        </w:rPr>
        <w:t>.</w:t>
      </w:r>
      <w:r w:rsidR="001B159F" w:rsidRPr="00172BF1">
        <w:rPr>
          <w:rFonts w:cs="Times New Roman"/>
          <w:sz w:val="22"/>
          <w:szCs w:val="22"/>
          <w:lang w:val="en-US"/>
        </w:rPr>
        <w:t xml:space="preserve"> Phys. </w:t>
      </w:r>
      <w:r w:rsidR="001B159F" w:rsidRPr="00172BF1">
        <w:rPr>
          <w:rFonts w:cs="Times New Roman"/>
          <w:sz w:val="22"/>
          <w:szCs w:val="22"/>
        </w:rPr>
        <w:t>Rev</w:t>
      </w:r>
      <w:r w:rsidR="001B159F" w:rsidRPr="00172BF1">
        <w:rPr>
          <w:rFonts w:cs="Times New Roman"/>
          <w:sz w:val="22"/>
          <w:szCs w:val="22"/>
          <w:lang w:val="ru-RU"/>
        </w:rPr>
        <w:t xml:space="preserve">. </w:t>
      </w:r>
      <w:r w:rsidR="001B159F" w:rsidRPr="00172BF1">
        <w:rPr>
          <w:rFonts w:cs="Times New Roman"/>
          <w:sz w:val="22"/>
          <w:szCs w:val="22"/>
        </w:rPr>
        <w:t>B</w:t>
      </w:r>
      <w:r w:rsidR="001B159F" w:rsidRPr="00172BF1">
        <w:rPr>
          <w:rFonts w:cs="Times New Roman"/>
          <w:sz w:val="22"/>
          <w:szCs w:val="22"/>
          <w:lang w:val="ru-RU"/>
        </w:rPr>
        <w:t xml:space="preserve">. 2005. </w:t>
      </w:r>
      <w:r w:rsidR="001B159F" w:rsidRPr="00172BF1">
        <w:rPr>
          <w:rFonts w:cs="Times New Roman"/>
          <w:sz w:val="22"/>
          <w:szCs w:val="22"/>
        </w:rPr>
        <w:t>V</w:t>
      </w:r>
      <w:r w:rsidR="001B159F" w:rsidRPr="00172BF1">
        <w:rPr>
          <w:rFonts w:cs="Times New Roman"/>
          <w:sz w:val="22"/>
          <w:szCs w:val="22"/>
          <w:lang w:val="ru-RU"/>
        </w:rPr>
        <w:t>.</w:t>
      </w:r>
      <w:r w:rsidR="002018A7">
        <w:rPr>
          <w:rFonts w:cs="Times New Roman"/>
          <w:sz w:val="22"/>
          <w:szCs w:val="22"/>
          <w:lang w:val="en-US"/>
        </w:rPr>
        <w:t> </w:t>
      </w:r>
      <w:r w:rsidR="001B159F" w:rsidRPr="00172BF1">
        <w:rPr>
          <w:rFonts w:cs="Times New Roman"/>
          <w:sz w:val="22"/>
          <w:szCs w:val="22"/>
          <w:lang w:val="ru-RU"/>
        </w:rPr>
        <w:t xml:space="preserve">72. </w:t>
      </w:r>
      <w:r w:rsidR="001B159F" w:rsidRPr="00172BF1">
        <w:rPr>
          <w:rFonts w:cs="Times New Roman"/>
          <w:sz w:val="22"/>
          <w:szCs w:val="22"/>
        </w:rPr>
        <w:t>P</w:t>
      </w:r>
      <w:r w:rsidR="001B159F" w:rsidRPr="00172BF1">
        <w:rPr>
          <w:rFonts w:cs="Times New Roman"/>
          <w:sz w:val="22"/>
          <w:szCs w:val="22"/>
          <w:lang w:val="ru-RU"/>
        </w:rPr>
        <w:t>.</w:t>
      </w:r>
      <w:r w:rsidR="002018A7">
        <w:rPr>
          <w:rFonts w:cs="Times New Roman"/>
          <w:sz w:val="22"/>
          <w:szCs w:val="22"/>
          <w:lang w:val="en-US"/>
        </w:rPr>
        <w:t> </w:t>
      </w:r>
      <w:r w:rsidR="001B159F" w:rsidRPr="00172BF1">
        <w:rPr>
          <w:rFonts w:cs="Times New Roman"/>
          <w:sz w:val="22"/>
          <w:szCs w:val="22"/>
          <w:lang w:val="ru-RU"/>
        </w:rPr>
        <w:t>224408.</w:t>
      </w:r>
    </w:p>
    <w:p w:rsidR="001B159F" w:rsidRPr="00172BF1" w:rsidRDefault="00634683"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634683">
        <w:rPr>
          <w:rFonts w:cs="Times New Roman"/>
          <w:sz w:val="22"/>
          <w:szCs w:val="22"/>
          <w:lang w:val="en-US"/>
        </w:rPr>
        <w:t>P</w:t>
      </w:r>
      <w:r w:rsidRPr="00E527C6">
        <w:rPr>
          <w:rFonts w:cs="Times New Roman"/>
          <w:sz w:val="22"/>
          <w:szCs w:val="22"/>
          <w:lang w:val="ru-RU"/>
        </w:rPr>
        <w:t xml:space="preserve">. </w:t>
      </w:r>
      <w:r w:rsidRPr="00634683">
        <w:rPr>
          <w:rFonts w:cs="Times New Roman"/>
          <w:sz w:val="22"/>
          <w:szCs w:val="22"/>
          <w:lang w:val="en-US"/>
        </w:rPr>
        <w:t>Entel</w:t>
      </w:r>
      <w:r w:rsidRPr="00E527C6">
        <w:rPr>
          <w:rFonts w:cs="Times New Roman"/>
          <w:sz w:val="22"/>
          <w:szCs w:val="22"/>
          <w:lang w:val="ru-RU"/>
        </w:rPr>
        <w:t xml:space="preserve">, </w:t>
      </w:r>
      <w:r w:rsidRPr="00634683">
        <w:rPr>
          <w:rFonts w:cs="Times New Roman"/>
          <w:sz w:val="22"/>
          <w:szCs w:val="22"/>
          <w:lang w:val="en-US"/>
        </w:rPr>
        <w:t>V</w:t>
      </w:r>
      <w:r w:rsidRPr="00E527C6">
        <w:rPr>
          <w:rFonts w:cs="Times New Roman"/>
          <w:sz w:val="22"/>
          <w:szCs w:val="22"/>
          <w:lang w:val="ru-RU"/>
        </w:rPr>
        <w:t>.</w:t>
      </w:r>
      <w:r w:rsidRPr="00634683">
        <w:rPr>
          <w:rFonts w:cs="Times New Roman"/>
          <w:sz w:val="22"/>
          <w:szCs w:val="22"/>
          <w:lang w:val="en-US"/>
        </w:rPr>
        <w:t>D</w:t>
      </w:r>
      <w:r w:rsidRPr="00E527C6">
        <w:rPr>
          <w:rFonts w:cs="Times New Roman"/>
          <w:sz w:val="22"/>
          <w:szCs w:val="22"/>
          <w:lang w:val="ru-RU"/>
        </w:rPr>
        <w:t xml:space="preserve">. </w:t>
      </w:r>
      <w:r w:rsidRPr="00634683">
        <w:rPr>
          <w:rFonts w:cs="Times New Roman"/>
          <w:sz w:val="22"/>
          <w:szCs w:val="22"/>
          <w:lang w:val="en-US"/>
        </w:rPr>
        <w:t>Buchelnikov</w:t>
      </w:r>
      <w:r w:rsidRPr="00E527C6">
        <w:rPr>
          <w:rFonts w:cs="Times New Roman"/>
          <w:sz w:val="22"/>
          <w:szCs w:val="22"/>
          <w:lang w:val="ru-RU"/>
        </w:rPr>
        <w:t xml:space="preserve">, </w:t>
      </w:r>
      <w:r w:rsidRPr="00634683">
        <w:rPr>
          <w:rFonts w:cs="Times New Roman"/>
          <w:sz w:val="22"/>
          <w:szCs w:val="22"/>
          <w:lang w:val="en-US"/>
        </w:rPr>
        <w:t>V</w:t>
      </w:r>
      <w:r w:rsidRPr="00E527C6">
        <w:rPr>
          <w:rFonts w:cs="Times New Roman"/>
          <w:sz w:val="22"/>
          <w:szCs w:val="22"/>
          <w:lang w:val="ru-RU"/>
        </w:rPr>
        <w:t>.</w:t>
      </w:r>
      <w:r w:rsidRPr="00634683">
        <w:rPr>
          <w:rFonts w:cs="Times New Roman"/>
          <w:sz w:val="22"/>
          <w:szCs w:val="22"/>
          <w:lang w:val="en-US"/>
        </w:rPr>
        <w:t>V</w:t>
      </w:r>
      <w:r w:rsidRPr="00E527C6">
        <w:rPr>
          <w:rFonts w:cs="Times New Roman"/>
          <w:sz w:val="22"/>
          <w:szCs w:val="22"/>
          <w:lang w:val="ru-RU"/>
        </w:rPr>
        <w:t xml:space="preserve">. </w:t>
      </w:r>
      <w:r w:rsidRPr="00634683">
        <w:rPr>
          <w:rFonts w:cs="Times New Roman"/>
          <w:sz w:val="22"/>
          <w:szCs w:val="22"/>
          <w:lang w:val="en-US"/>
        </w:rPr>
        <w:t>Khovailo</w:t>
      </w:r>
      <w:r w:rsidRPr="00E527C6">
        <w:rPr>
          <w:rFonts w:cs="Times New Roman"/>
          <w:sz w:val="22"/>
          <w:szCs w:val="22"/>
          <w:lang w:val="ru-RU"/>
        </w:rPr>
        <w:t xml:space="preserve">, </w:t>
      </w:r>
      <w:r w:rsidRPr="00634683">
        <w:rPr>
          <w:rFonts w:cs="Times New Roman"/>
          <w:sz w:val="22"/>
          <w:szCs w:val="22"/>
          <w:lang w:val="en-US"/>
        </w:rPr>
        <w:t>A</w:t>
      </w:r>
      <w:r w:rsidRPr="00E527C6">
        <w:rPr>
          <w:rFonts w:cs="Times New Roman"/>
          <w:sz w:val="22"/>
          <w:szCs w:val="22"/>
          <w:lang w:val="ru-RU"/>
        </w:rPr>
        <w:t>.</w:t>
      </w:r>
      <w:r w:rsidRPr="00634683">
        <w:rPr>
          <w:rFonts w:cs="Times New Roman"/>
          <w:sz w:val="22"/>
          <w:szCs w:val="22"/>
          <w:lang w:val="en-US"/>
        </w:rPr>
        <w:t>T</w:t>
      </w:r>
      <w:r w:rsidRPr="00E527C6">
        <w:rPr>
          <w:rFonts w:cs="Times New Roman"/>
          <w:sz w:val="22"/>
          <w:szCs w:val="22"/>
          <w:lang w:val="ru-RU"/>
        </w:rPr>
        <w:t xml:space="preserve">. </w:t>
      </w:r>
      <w:r w:rsidRPr="00634683">
        <w:rPr>
          <w:rFonts w:cs="Times New Roman"/>
          <w:sz w:val="22"/>
          <w:szCs w:val="22"/>
          <w:lang w:val="en-US"/>
        </w:rPr>
        <w:t>Zayak</w:t>
      </w:r>
      <w:r w:rsidRPr="00E527C6">
        <w:rPr>
          <w:rFonts w:cs="Times New Roman"/>
          <w:sz w:val="22"/>
          <w:szCs w:val="22"/>
          <w:lang w:val="ru-RU"/>
        </w:rPr>
        <w:t xml:space="preserve">, </w:t>
      </w:r>
      <w:r w:rsidRPr="00634683">
        <w:rPr>
          <w:rFonts w:cs="Times New Roman"/>
          <w:sz w:val="22"/>
          <w:szCs w:val="22"/>
          <w:lang w:val="en-US"/>
        </w:rPr>
        <w:t>W</w:t>
      </w:r>
      <w:r w:rsidRPr="00E527C6">
        <w:rPr>
          <w:rFonts w:cs="Times New Roman"/>
          <w:sz w:val="22"/>
          <w:szCs w:val="22"/>
          <w:lang w:val="ru-RU"/>
        </w:rPr>
        <w:t>.</w:t>
      </w:r>
      <w:r w:rsidRPr="00634683">
        <w:rPr>
          <w:rFonts w:cs="Times New Roman"/>
          <w:sz w:val="22"/>
          <w:szCs w:val="22"/>
          <w:lang w:val="en-US"/>
        </w:rPr>
        <w:t>A</w:t>
      </w:r>
      <w:r w:rsidRPr="00E527C6">
        <w:rPr>
          <w:rFonts w:cs="Times New Roman"/>
          <w:sz w:val="22"/>
          <w:szCs w:val="22"/>
          <w:lang w:val="ru-RU"/>
        </w:rPr>
        <w:t xml:space="preserve">. </w:t>
      </w:r>
      <w:r w:rsidRPr="00634683">
        <w:rPr>
          <w:rFonts w:cs="Times New Roman"/>
          <w:sz w:val="22"/>
          <w:szCs w:val="22"/>
          <w:lang w:val="en-US"/>
        </w:rPr>
        <w:t>Adeagbo</w:t>
      </w:r>
      <w:r w:rsidRPr="00E527C6">
        <w:rPr>
          <w:rFonts w:cs="Times New Roman"/>
          <w:sz w:val="22"/>
          <w:szCs w:val="22"/>
          <w:lang w:val="ru-RU"/>
        </w:rPr>
        <w:t xml:space="preserve">, </w:t>
      </w:r>
      <w:r w:rsidRPr="00634683">
        <w:rPr>
          <w:rFonts w:cs="Times New Roman"/>
          <w:sz w:val="22"/>
          <w:szCs w:val="22"/>
          <w:lang w:val="en-US"/>
        </w:rPr>
        <w:t>M</w:t>
      </w:r>
      <w:r w:rsidRPr="00E527C6">
        <w:rPr>
          <w:rFonts w:cs="Times New Roman"/>
          <w:sz w:val="22"/>
          <w:szCs w:val="22"/>
          <w:lang w:val="ru-RU"/>
        </w:rPr>
        <w:t>.</w:t>
      </w:r>
      <w:r w:rsidRPr="00634683">
        <w:rPr>
          <w:rFonts w:cs="Times New Roman"/>
          <w:sz w:val="22"/>
          <w:szCs w:val="22"/>
          <w:lang w:val="en-US"/>
        </w:rPr>
        <w:t>E</w:t>
      </w:r>
      <w:r w:rsidRPr="00E527C6">
        <w:rPr>
          <w:rFonts w:cs="Times New Roman"/>
          <w:sz w:val="22"/>
          <w:szCs w:val="22"/>
          <w:lang w:val="ru-RU"/>
        </w:rPr>
        <w:t xml:space="preserve">. </w:t>
      </w:r>
      <w:r w:rsidRPr="00634683">
        <w:rPr>
          <w:rFonts w:cs="Times New Roman"/>
          <w:sz w:val="22"/>
          <w:szCs w:val="22"/>
          <w:lang w:val="en-US"/>
        </w:rPr>
        <w:t>Gruner</w:t>
      </w:r>
      <w:r w:rsidRPr="00E527C6">
        <w:rPr>
          <w:rFonts w:cs="Times New Roman"/>
          <w:sz w:val="22"/>
          <w:szCs w:val="22"/>
          <w:lang w:val="ru-RU"/>
        </w:rPr>
        <w:t xml:space="preserve">, </w:t>
      </w:r>
      <w:r w:rsidRPr="00634683">
        <w:rPr>
          <w:rFonts w:cs="Times New Roman"/>
          <w:sz w:val="22"/>
          <w:szCs w:val="22"/>
          <w:lang w:val="en-US"/>
        </w:rPr>
        <w:t>H</w:t>
      </w:r>
      <w:r w:rsidRPr="00E527C6">
        <w:rPr>
          <w:rFonts w:cs="Times New Roman"/>
          <w:sz w:val="22"/>
          <w:szCs w:val="22"/>
          <w:lang w:val="ru-RU"/>
        </w:rPr>
        <w:t>.</w:t>
      </w:r>
      <w:r w:rsidRPr="00634683">
        <w:rPr>
          <w:rFonts w:cs="Times New Roman"/>
          <w:sz w:val="22"/>
          <w:szCs w:val="22"/>
          <w:lang w:val="en-US"/>
        </w:rPr>
        <w:t>C</w:t>
      </w:r>
      <w:r w:rsidRPr="00E527C6">
        <w:rPr>
          <w:rFonts w:cs="Times New Roman"/>
          <w:sz w:val="22"/>
          <w:szCs w:val="22"/>
          <w:lang w:val="ru-RU"/>
        </w:rPr>
        <w:t xml:space="preserve">. </w:t>
      </w:r>
      <w:r w:rsidRPr="00634683">
        <w:rPr>
          <w:rFonts w:cs="Times New Roman"/>
          <w:sz w:val="22"/>
          <w:szCs w:val="22"/>
          <w:lang w:val="en-US"/>
        </w:rPr>
        <w:t>Herper</w:t>
      </w:r>
      <w:r w:rsidRPr="00E527C6">
        <w:rPr>
          <w:rFonts w:cs="Times New Roman"/>
          <w:sz w:val="22"/>
          <w:szCs w:val="22"/>
          <w:lang w:val="ru-RU"/>
        </w:rPr>
        <w:t xml:space="preserve"> </w:t>
      </w:r>
      <w:r w:rsidRPr="00634683">
        <w:rPr>
          <w:rFonts w:cs="Times New Roman"/>
          <w:sz w:val="22"/>
          <w:szCs w:val="22"/>
          <w:lang w:val="en-US"/>
        </w:rPr>
        <w:t>and</w:t>
      </w:r>
      <w:r w:rsidRPr="00E527C6">
        <w:rPr>
          <w:rFonts w:cs="Times New Roman"/>
          <w:sz w:val="22"/>
          <w:szCs w:val="22"/>
          <w:lang w:val="ru-RU"/>
        </w:rPr>
        <w:t xml:space="preserve"> </w:t>
      </w:r>
      <w:r w:rsidRPr="00634683">
        <w:rPr>
          <w:rFonts w:cs="Times New Roman"/>
          <w:sz w:val="22"/>
          <w:szCs w:val="22"/>
          <w:lang w:val="en-US"/>
        </w:rPr>
        <w:t>E</w:t>
      </w:r>
      <w:r w:rsidRPr="00E527C6">
        <w:rPr>
          <w:rFonts w:cs="Times New Roman"/>
          <w:sz w:val="22"/>
          <w:szCs w:val="22"/>
          <w:lang w:val="ru-RU"/>
        </w:rPr>
        <w:t>.</w:t>
      </w:r>
      <w:r w:rsidRPr="00634683">
        <w:rPr>
          <w:rFonts w:cs="Times New Roman"/>
          <w:sz w:val="22"/>
          <w:szCs w:val="22"/>
          <w:lang w:val="en-US"/>
        </w:rPr>
        <w:t>F</w:t>
      </w:r>
      <w:r w:rsidRPr="00E527C6">
        <w:rPr>
          <w:rFonts w:cs="Times New Roman"/>
          <w:sz w:val="22"/>
          <w:szCs w:val="22"/>
          <w:lang w:val="ru-RU"/>
        </w:rPr>
        <w:t xml:space="preserve">. </w:t>
      </w:r>
      <w:r w:rsidRPr="00634683">
        <w:rPr>
          <w:rFonts w:cs="Times New Roman"/>
          <w:sz w:val="22"/>
          <w:szCs w:val="22"/>
          <w:lang w:val="en-US"/>
        </w:rPr>
        <w:t>Wassermann</w:t>
      </w:r>
      <w:r w:rsidR="00575740" w:rsidRPr="00172BF1">
        <w:rPr>
          <w:rFonts w:cs="Times New Roman"/>
          <w:sz w:val="22"/>
          <w:szCs w:val="22"/>
          <w:lang w:val="ru-RU"/>
        </w:rPr>
        <w:t>.</w:t>
      </w:r>
      <w:r w:rsidR="001B159F" w:rsidRPr="00172BF1">
        <w:rPr>
          <w:rFonts w:cs="Times New Roman"/>
          <w:sz w:val="22"/>
          <w:szCs w:val="22"/>
          <w:lang w:val="ru-RU"/>
        </w:rPr>
        <w:t xml:space="preserve"> </w:t>
      </w:r>
      <w:r w:rsidR="001B159F" w:rsidRPr="00172BF1">
        <w:rPr>
          <w:rFonts w:cs="Times New Roman"/>
          <w:sz w:val="22"/>
          <w:szCs w:val="22"/>
          <w:lang w:val="en-US"/>
        </w:rPr>
        <w:t>Modelling the phase diagram of magnetic shape memory Heusler alloys</w:t>
      </w:r>
      <w:r w:rsidR="00575740" w:rsidRPr="00172BF1">
        <w:rPr>
          <w:rFonts w:cs="Times New Roman"/>
          <w:sz w:val="22"/>
          <w:szCs w:val="22"/>
          <w:lang w:val="en-US"/>
        </w:rPr>
        <w:t>.</w:t>
      </w:r>
      <w:r w:rsidR="001B159F" w:rsidRPr="00172BF1">
        <w:rPr>
          <w:rFonts w:cs="Times New Roman"/>
          <w:sz w:val="22"/>
          <w:szCs w:val="22"/>
          <w:lang w:val="en-US"/>
        </w:rPr>
        <w:t xml:space="preserve"> </w:t>
      </w:r>
      <w:r w:rsidR="001B159F" w:rsidRPr="00172BF1">
        <w:rPr>
          <w:rFonts w:cs="Times New Roman"/>
          <w:sz w:val="22"/>
          <w:szCs w:val="22"/>
        </w:rPr>
        <w:t>J</w:t>
      </w:r>
      <w:r w:rsidR="001B159F" w:rsidRPr="00172BF1">
        <w:rPr>
          <w:rFonts w:cs="Times New Roman"/>
          <w:sz w:val="22"/>
          <w:szCs w:val="22"/>
          <w:lang w:val="ru-RU"/>
        </w:rPr>
        <w:t xml:space="preserve">. </w:t>
      </w:r>
      <w:r w:rsidR="001B159F" w:rsidRPr="00172BF1">
        <w:rPr>
          <w:rFonts w:cs="Times New Roman"/>
          <w:sz w:val="22"/>
          <w:szCs w:val="22"/>
        </w:rPr>
        <w:t>of</w:t>
      </w:r>
      <w:r w:rsidR="001B159F" w:rsidRPr="00172BF1">
        <w:rPr>
          <w:rFonts w:cs="Times New Roman"/>
          <w:sz w:val="22"/>
          <w:szCs w:val="22"/>
          <w:lang w:val="ru-RU"/>
        </w:rPr>
        <w:t xml:space="preserve"> </w:t>
      </w:r>
      <w:r w:rsidR="001B159F" w:rsidRPr="00172BF1">
        <w:rPr>
          <w:rFonts w:cs="Times New Roman"/>
          <w:sz w:val="22"/>
          <w:szCs w:val="22"/>
        </w:rPr>
        <w:t>Physics D</w:t>
      </w:r>
      <w:r w:rsidR="001B159F" w:rsidRPr="00172BF1">
        <w:rPr>
          <w:rFonts w:cs="Times New Roman"/>
          <w:sz w:val="22"/>
          <w:szCs w:val="22"/>
          <w:lang w:val="ru-RU"/>
        </w:rPr>
        <w:t xml:space="preserve">: </w:t>
      </w:r>
      <w:r w:rsidR="001B159F" w:rsidRPr="00172BF1">
        <w:rPr>
          <w:rFonts w:cs="Times New Roman"/>
          <w:sz w:val="22"/>
          <w:szCs w:val="22"/>
        </w:rPr>
        <w:t>Appl</w:t>
      </w:r>
      <w:r w:rsidR="001B159F" w:rsidRPr="00172BF1">
        <w:rPr>
          <w:rFonts w:cs="Times New Roman"/>
          <w:sz w:val="22"/>
          <w:szCs w:val="22"/>
          <w:lang w:val="ru-RU"/>
        </w:rPr>
        <w:t xml:space="preserve">. </w:t>
      </w:r>
      <w:r w:rsidR="001B159F" w:rsidRPr="00172BF1">
        <w:rPr>
          <w:rFonts w:cs="Times New Roman"/>
          <w:sz w:val="22"/>
          <w:szCs w:val="22"/>
        </w:rPr>
        <w:t>Physics</w:t>
      </w:r>
      <w:r w:rsidR="001B159F" w:rsidRPr="00172BF1">
        <w:rPr>
          <w:rFonts w:cs="Times New Roman"/>
          <w:sz w:val="22"/>
          <w:szCs w:val="22"/>
          <w:lang w:val="ru-RU"/>
        </w:rPr>
        <w:t xml:space="preserve">. 2006. </w:t>
      </w:r>
      <w:r w:rsidR="001B159F" w:rsidRPr="00172BF1">
        <w:rPr>
          <w:rFonts w:cs="Times New Roman"/>
          <w:sz w:val="22"/>
          <w:szCs w:val="22"/>
        </w:rPr>
        <w:t>V</w:t>
      </w:r>
      <w:r w:rsidR="001B159F" w:rsidRPr="00172BF1">
        <w:rPr>
          <w:rFonts w:cs="Times New Roman"/>
          <w:sz w:val="22"/>
          <w:szCs w:val="22"/>
          <w:lang w:val="ru-RU"/>
        </w:rPr>
        <w:t>.</w:t>
      </w:r>
      <w:r w:rsidR="0060512C">
        <w:rPr>
          <w:rFonts w:cs="Times New Roman"/>
          <w:sz w:val="22"/>
          <w:szCs w:val="22"/>
          <w:lang w:val="en-US"/>
        </w:rPr>
        <w:t> </w:t>
      </w:r>
      <w:r w:rsidR="001B159F" w:rsidRPr="00172BF1">
        <w:rPr>
          <w:rFonts w:cs="Times New Roman"/>
          <w:sz w:val="22"/>
          <w:szCs w:val="22"/>
          <w:lang w:val="ru-RU"/>
        </w:rPr>
        <w:t xml:space="preserve">39. </w:t>
      </w:r>
      <w:r w:rsidR="001B159F" w:rsidRPr="00172BF1">
        <w:rPr>
          <w:rFonts w:cs="Times New Roman"/>
          <w:sz w:val="22"/>
          <w:szCs w:val="22"/>
        </w:rPr>
        <w:t>P</w:t>
      </w:r>
      <w:r w:rsidR="001B159F" w:rsidRPr="00172BF1">
        <w:rPr>
          <w:rFonts w:cs="Times New Roman"/>
          <w:sz w:val="22"/>
          <w:szCs w:val="22"/>
          <w:lang w:val="ru-RU"/>
        </w:rPr>
        <w:t>.</w:t>
      </w:r>
      <w:r w:rsidR="0060512C">
        <w:rPr>
          <w:rFonts w:cs="Times New Roman"/>
          <w:sz w:val="22"/>
          <w:szCs w:val="22"/>
          <w:lang w:val="en-US"/>
        </w:rPr>
        <w:t> </w:t>
      </w:r>
      <w:r w:rsidR="001B159F" w:rsidRPr="00172BF1">
        <w:rPr>
          <w:rFonts w:cs="Times New Roman"/>
          <w:sz w:val="22"/>
          <w:szCs w:val="22"/>
          <w:lang w:val="ru-RU"/>
        </w:rPr>
        <w:t>865-889.</w:t>
      </w:r>
    </w:p>
    <w:p w:rsidR="001B159F" w:rsidRPr="00172BF1" w:rsidRDefault="004B4543"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8419B">
        <w:rPr>
          <w:rFonts w:cs="Times New Roman"/>
          <w:sz w:val="22"/>
          <w:szCs w:val="22"/>
          <w:lang w:val="ru-RU"/>
        </w:rPr>
        <w:t>В.Д. Бучельников,</w:t>
      </w:r>
      <w:r w:rsidRPr="0018419B">
        <w:rPr>
          <w:rFonts w:cs="Times New Roman"/>
          <w:sz w:val="22"/>
          <w:szCs w:val="22"/>
        </w:rPr>
        <w:t xml:space="preserve"> </w:t>
      </w:r>
      <w:r w:rsidRPr="0018419B">
        <w:rPr>
          <w:rFonts w:cs="Times New Roman"/>
          <w:sz w:val="22"/>
          <w:szCs w:val="22"/>
          <w:lang w:val="ru-RU"/>
        </w:rPr>
        <w:t>А.Н. Васильев,</w:t>
      </w:r>
      <w:r w:rsidRPr="0018419B">
        <w:rPr>
          <w:rFonts w:cs="Times New Roman"/>
          <w:sz w:val="22"/>
          <w:szCs w:val="22"/>
        </w:rPr>
        <w:t xml:space="preserve"> </w:t>
      </w:r>
      <w:r w:rsidRPr="0018419B">
        <w:rPr>
          <w:rFonts w:cs="Times New Roman"/>
          <w:sz w:val="22"/>
          <w:szCs w:val="22"/>
          <w:lang w:val="ru-RU"/>
        </w:rPr>
        <w:t>В.В. Коледов,</w:t>
      </w:r>
      <w:r w:rsidRPr="0018419B">
        <w:rPr>
          <w:rFonts w:cs="Times New Roman"/>
          <w:sz w:val="22"/>
          <w:szCs w:val="22"/>
        </w:rPr>
        <w:t xml:space="preserve"> </w:t>
      </w:r>
      <w:r w:rsidRPr="0018419B">
        <w:rPr>
          <w:rFonts w:cs="Times New Roman"/>
          <w:sz w:val="22"/>
          <w:szCs w:val="22"/>
          <w:lang w:val="ru-RU"/>
        </w:rPr>
        <w:t>С.В. Таскаев,</w:t>
      </w:r>
      <w:r w:rsidRPr="0018419B">
        <w:rPr>
          <w:rFonts w:cs="Times New Roman"/>
          <w:sz w:val="22"/>
          <w:szCs w:val="22"/>
        </w:rPr>
        <w:t xml:space="preserve"> </w:t>
      </w:r>
      <w:r w:rsidRPr="0018419B">
        <w:rPr>
          <w:rFonts w:cs="Times New Roman"/>
          <w:sz w:val="22"/>
          <w:szCs w:val="22"/>
          <w:lang w:val="ru-RU"/>
        </w:rPr>
        <w:t>В.В. Ховайло,</w:t>
      </w:r>
      <w:r w:rsidRPr="0018419B">
        <w:rPr>
          <w:rFonts w:cs="Times New Roman"/>
          <w:sz w:val="22"/>
          <w:szCs w:val="22"/>
        </w:rPr>
        <w:t xml:space="preserve"> </w:t>
      </w:r>
      <w:r w:rsidRPr="0018419B">
        <w:rPr>
          <w:rFonts w:cs="Times New Roman"/>
          <w:sz w:val="22"/>
          <w:szCs w:val="22"/>
          <w:lang w:val="ru-RU"/>
        </w:rPr>
        <w:t>В.Г. Шавров</w:t>
      </w:r>
      <w:r w:rsidR="00D04A88" w:rsidRPr="00172BF1">
        <w:rPr>
          <w:rFonts w:cs="Times New Roman"/>
          <w:sz w:val="22"/>
          <w:szCs w:val="22"/>
          <w:lang w:val="ru-RU"/>
        </w:rPr>
        <w:t>.</w:t>
      </w:r>
      <w:r w:rsidR="001B159F" w:rsidRPr="00172BF1">
        <w:rPr>
          <w:rFonts w:cs="Times New Roman"/>
          <w:sz w:val="22"/>
          <w:szCs w:val="22"/>
          <w:lang w:val="ru-RU"/>
        </w:rPr>
        <w:t xml:space="preserve"> Магнитные сплавы с памятью формы: фазовые переходы и функциональные свойства</w:t>
      </w:r>
      <w:r w:rsidR="00D04A88" w:rsidRPr="00D04A88">
        <w:rPr>
          <w:rFonts w:cs="Times New Roman"/>
          <w:sz w:val="22"/>
          <w:szCs w:val="22"/>
          <w:lang w:val="ru-RU"/>
        </w:rPr>
        <w:t>.</w:t>
      </w:r>
      <w:r w:rsidR="001B159F" w:rsidRPr="00172BF1">
        <w:rPr>
          <w:rFonts w:cs="Times New Roman"/>
          <w:sz w:val="22"/>
          <w:szCs w:val="22"/>
          <w:lang w:val="ru-RU"/>
        </w:rPr>
        <w:t xml:space="preserve"> </w:t>
      </w:r>
      <w:r w:rsidR="00F476B7">
        <w:rPr>
          <w:rFonts w:cs="Times New Roman"/>
          <w:sz w:val="22"/>
          <w:szCs w:val="22"/>
          <w:lang w:val="ru-RU"/>
        </w:rPr>
        <w:t>УФН.</w:t>
      </w:r>
      <w:r w:rsidR="001B159F" w:rsidRPr="00172BF1">
        <w:rPr>
          <w:rFonts w:cs="Times New Roman"/>
          <w:sz w:val="22"/>
          <w:szCs w:val="22"/>
          <w:lang w:val="ru-RU"/>
        </w:rPr>
        <w:t xml:space="preserve"> 2006. Т.</w:t>
      </w:r>
      <w:r w:rsidR="00530DA6">
        <w:rPr>
          <w:rFonts w:cs="Times New Roman"/>
          <w:sz w:val="22"/>
          <w:szCs w:val="22"/>
          <w:lang w:val="en-US"/>
        </w:rPr>
        <w:t> </w:t>
      </w:r>
      <w:r w:rsidR="001B159F" w:rsidRPr="00172BF1">
        <w:rPr>
          <w:rFonts w:cs="Times New Roman"/>
          <w:sz w:val="22"/>
          <w:szCs w:val="22"/>
          <w:lang w:val="ru-RU"/>
        </w:rPr>
        <w:t>176. С.</w:t>
      </w:r>
      <w:r w:rsidR="00530DA6">
        <w:rPr>
          <w:rFonts w:cs="Times New Roman"/>
          <w:sz w:val="22"/>
          <w:szCs w:val="22"/>
          <w:lang w:val="en-US"/>
        </w:rPr>
        <w:t> </w:t>
      </w:r>
      <w:r w:rsidR="001B159F" w:rsidRPr="00172BF1">
        <w:rPr>
          <w:rFonts w:cs="Times New Roman"/>
          <w:sz w:val="22"/>
          <w:szCs w:val="22"/>
          <w:lang w:val="ru-RU"/>
        </w:rPr>
        <w:t>900-906.</w:t>
      </w:r>
    </w:p>
    <w:p w:rsidR="001B159F" w:rsidRPr="00172BF1" w:rsidRDefault="004D439E"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4D439E">
        <w:rPr>
          <w:rFonts w:cs="Times New Roman"/>
          <w:sz w:val="22"/>
          <w:szCs w:val="22"/>
          <w:lang w:val="en-US" w:eastAsia="ru-RU"/>
        </w:rPr>
        <w:t>V</w:t>
      </w:r>
      <w:r w:rsidRPr="00E527C6">
        <w:rPr>
          <w:rFonts w:cs="Times New Roman"/>
          <w:sz w:val="22"/>
          <w:szCs w:val="22"/>
          <w:lang w:val="ru-RU" w:eastAsia="ru-RU"/>
        </w:rPr>
        <w:t>.</w:t>
      </w:r>
      <w:r w:rsidRPr="004D439E">
        <w:rPr>
          <w:rFonts w:cs="Times New Roman"/>
          <w:sz w:val="22"/>
          <w:szCs w:val="22"/>
          <w:lang w:val="en-US" w:eastAsia="ru-RU"/>
        </w:rPr>
        <w:t>D</w:t>
      </w:r>
      <w:r w:rsidRPr="00E527C6">
        <w:rPr>
          <w:rFonts w:cs="Times New Roman"/>
          <w:sz w:val="22"/>
          <w:szCs w:val="22"/>
          <w:lang w:val="ru-RU" w:eastAsia="ru-RU"/>
        </w:rPr>
        <w:t xml:space="preserve">. </w:t>
      </w:r>
      <w:r w:rsidRPr="004D439E">
        <w:rPr>
          <w:rFonts w:cs="Times New Roman"/>
          <w:sz w:val="22"/>
          <w:szCs w:val="22"/>
          <w:lang w:val="en-US" w:eastAsia="ru-RU"/>
        </w:rPr>
        <w:t>Buchelnikov</w:t>
      </w:r>
      <w:r w:rsidRPr="00E527C6">
        <w:rPr>
          <w:rFonts w:cs="Times New Roman"/>
          <w:sz w:val="22"/>
          <w:szCs w:val="22"/>
          <w:lang w:val="ru-RU" w:eastAsia="ru-RU"/>
        </w:rPr>
        <w:t xml:space="preserve">, </w:t>
      </w:r>
      <w:hyperlink r:id="rId778" w:anchor="cor1" w:tooltip="Corresponding author contact information" w:history="1"/>
      <w:hyperlink r:id="rId779" w:tooltip="E-mail the corresponding author" w:history="1"/>
      <w:r w:rsidRPr="004D439E">
        <w:rPr>
          <w:rFonts w:cs="Times New Roman"/>
          <w:sz w:val="22"/>
          <w:szCs w:val="22"/>
          <w:lang w:val="en-US" w:eastAsia="ru-RU"/>
        </w:rPr>
        <w:t>S</w:t>
      </w:r>
      <w:r w:rsidRPr="00E527C6">
        <w:rPr>
          <w:rFonts w:cs="Times New Roman"/>
          <w:sz w:val="22"/>
          <w:szCs w:val="22"/>
          <w:lang w:val="ru-RU" w:eastAsia="ru-RU"/>
        </w:rPr>
        <w:t>.</w:t>
      </w:r>
      <w:r w:rsidRPr="004D439E">
        <w:rPr>
          <w:rFonts w:cs="Times New Roman"/>
          <w:sz w:val="22"/>
          <w:szCs w:val="22"/>
          <w:lang w:val="en-US" w:eastAsia="ru-RU"/>
        </w:rPr>
        <w:t>V</w:t>
      </w:r>
      <w:r w:rsidRPr="00E527C6">
        <w:rPr>
          <w:rFonts w:cs="Times New Roman"/>
          <w:sz w:val="22"/>
          <w:szCs w:val="22"/>
          <w:lang w:val="ru-RU" w:eastAsia="ru-RU"/>
        </w:rPr>
        <w:t xml:space="preserve">. </w:t>
      </w:r>
      <w:r w:rsidRPr="004D439E">
        <w:rPr>
          <w:rFonts w:cs="Times New Roman"/>
          <w:sz w:val="22"/>
          <w:szCs w:val="22"/>
          <w:lang w:val="en-US" w:eastAsia="ru-RU"/>
        </w:rPr>
        <w:t>Taskaev</w:t>
      </w:r>
      <w:r w:rsidRPr="00E527C6">
        <w:rPr>
          <w:rFonts w:cs="Times New Roman"/>
          <w:sz w:val="22"/>
          <w:szCs w:val="22"/>
          <w:lang w:val="ru-RU" w:eastAsia="ru-RU"/>
        </w:rPr>
        <w:t xml:space="preserve">, </w:t>
      </w:r>
      <w:r w:rsidRPr="004D439E">
        <w:rPr>
          <w:rFonts w:cs="Times New Roman"/>
          <w:sz w:val="22"/>
          <w:szCs w:val="22"/>
          <w:lang w:val="en-US" w:eastAsia="ru-RU"/>
        </w:rPr>
        <w:t>M</w:t>
      </w:r>
      <w:r w:rsidRPr="00E527C6">
        <w:rPr>
          <w:rFonts w:cs="Times New Roman"/>
          <w:sz w:val="22"/>
          <w:szCs w:val="22"/>
          <w:lang w:val="ru-RU" w:eastAsia="ru-RU"/>
        </w:rPr>
        <w:t>.</w:t>
      </w:r>
      <w:r w:rsidRPr="004D439E">
        <w:rPr>
          <w:rFonts w:cs="Times New Roman"/>
          <w:sz w:val="22"/>
          <w:szCs w:val="22"/>
          <w:lang w:val="en-US" w:eastAsia="ru-RU"/>
        </w:rPr>
        <w:t>A</w:t>
      </w:r>
      <w:r w:rsidRPr="00E527C6">
        <w:rPr>
          <w:rFonts w:cs="Times New Roman"/>
          <w:sz w:val="22"/>
          <w:szCs w:val="22"/>
          <w:lang w:val="ru-RU" w:eastAsia="ru-RU"/>
        </w:rPr>
        <w:t xml:space="preserve">. </w:t>
      </w:r>
      <w:r w:rsidRPr="004D439E">
        <w:rPr>
          <w:rFonts w:cs="Times New Roman"/>
          <w:sz w:val="22"/>
          <w:szCs w:val="22"/>
          <w:lang w:val="en-US" w:eastAsia="ru-RU"/>
        </w:rPr>
        <w:t>Zagrebin</w:t>
      </w:r>
      <w:r w:rsidRPr="00E527C6">
        <w:rPr>
          <w:rFonts w:cs="Times New Roman"/>
          <w:sz w:val="22"/>
          <w:szCs w:val="22"/>
          <w:lang w:val="ru-RU" w:eastAsia="ru-RU"/>
        </w:rPr>
        <w:t xml:space="preserve">, </w:t>
      </w:r>
      <w:r w:rsidRPr="004D439E">
        <w:rPr>
          <w:rFonts w:cs="Times New Roman"/>
          <w:sz w:val="22"/>
          <w:szCs w:val="22"/>
          <w:lang w:val="en-US" w:eastAsia="ru-RU"/>
        </w:rPr>
        <w:t>D</w:t>
      </w:r>
      <w:r w:rsidRPr="00E527C6">
        <w:rPr>
          <w:rFonts w:cs="Times New Roman"/>
          <w:sz w:val="22"/>
          <w:szCs w:val="22"/>
          <w:lang w:val="ru-RU" w:eastAsia="ru-RU"/>
        </w:rPr>
        <w:t>.</w:t>
      </w:r>
      <w:r w:rsidRPr="004D439E">
        <w:rPr>
          <w:rFonts w:cs="Times New Roman"/>
          <w:sz w:val="22"/>
          <w:szCs w:val="22"/>
          <w:lang w:val="en-US" w:eastAsia="ru-RU"/>
        </w:rPr>
        <w:t>I</w:t>
      </w:r>
      <w:r w:rsidRPr="00E527C6">
        <w:rPr>
          <w:rFonts w:cs="Times New Roman"/>
          <w:sz w:val="22"/>
          <w:szCs w:val="22"/>
          <w:lang w:val="ru-RU" w:eastAsia="ru-RU"/>
        </w:rPr>
        <w:t xml:space="preserve">. </w:t>
      </w:r>
      <w:r w:rsidRPr="004D439E">
        <w:rPr>
          <w:rFonts w:cs="Times New Roman"/>
          <w:sz w:val="22"/>
          <w:szCs w:val="22"/>
          <w:lang w:val="en-US" w:eastAsia="ru-RU"/>
        </w:rPr>
        <w:t>Ermakov</w:t>
      </w:r>
      <w:r w:rsidRPr="00E527C6">
        <w:rPr>
          <w:rFonts w:cs="Times New Roman"/>
          <w:sz w:val="22"/>
          <w:szCs w:val="22"/>
          <w:lang w:val="ru-RU" w:eastAsia="ru-RU"/>
        </w:rPr>
        <w:t xml:space="preserve">, </w:t>
      </w:r>
      <w:r w:rsidRPr="004D439E">
        <w:rPr>
          <w:rFonts w:cs="Times New Roman"/>
          <w:sz w:val="22"/>
          <w:szCs w:val="22"/>
          <w:lang w:val="en-US" w:eastAsia="ru-RU"/>
        </w:rPr>
        <w:t>V</w:t>
      </w:r>
      <w:r w:rsidRPr="00E527C6">
        <w:rPr>
          <w:rFonts w:cs="Times New Roman"/>
          <w:sz w:val="22"/>
          <w:szCs w:val="22"/>
          <w:lang w:val="ru-RU" w:eastAsia="ru-RU"/>
        </w:rPr>
        <w:t>.</w:t>
      </w:r>
      <w:r w:rsidRPr="004D439E">
        <w:rPr>
          <w:rFonts w:cs="Times New Roman"/>
          <w:sz w:val="22"/>
          <w:szCs w:val="22"/>
          <w:lang w:val="en-US" w:eastAsia="ru-RU"/>
        </w:rPr>
        <w:t>V</w:t>
      </w:r>
      <w:r w:rsidRPr="00E527C6">
        <w:rPr>
          <w:rFonts w:cs="Times New Roman"/>
          <w:sz w:val="22"/>
          <w:szCs w:val="22"/>
          <w:lang w:val="ru-RU" w:eastAsia="ru-RU"/>
        </w:rPr>
        <w:t xml:space="preserve">. </w:t>
      </w:r>
      <w:r w:rsidRPr="004D439E">
        <w:rPr>
          <w:rFonts w:cs="Times New Roman"/>
          <w:sz w:val="22"/>
          <w:szCs w:val="22"/>
          <w:lang w:val="en-US" w:eastAsia="ru-RU"/>
        </w:rPr>
        <w:t>Koledov</w:t>
      </w:r>
      <w:r w:rsidRPr="00E527C6">
        <w:rPr>
          <w:rFonts w:cs="Times New Roman"/>
          <w:sz w:val="22"/>
          <w:szCs w:val="22"/>
          <w:lang w:val="ru-RU" w:eastAsia="ru-RU"/>
        </w:rPr>
        <w:t xml:space="preserve">, </w:t>
      </w:r>
      <w:r w:rsidRPr="004D439E">
        <w:rPr>
          <w:rFonts w:cs="Times New Roman"/>
          <w:sz w:val="22"/>
          <w:szCs w:val="22"/>
          <w:lang w:val="en-US" w:eastAsia="ru-RU"/>
        </w:rPr>
        <w:t>V</w:t>
      </w:r>
      <w:r w:rsidRPr="00E527C6">
        <w:rPr>
          <w:rFonts w:cs="Times New Roman"/>
          <w:sz w:val="22"/>
          <w:szCs w:val="22"/>
          <w:lang w:val="ru-RU" w:eastAsia="ru-RU"/>
        </w:rPr>
        <w:t>.</w:t>
      </w:r>
      <w:r w:rsidRPr="004D439E">
        <w:rPr>
          <w:rFonts w:cs="Times New Roman"/>
          <w:sz w:val="22"/>
          <w:szCs w:val="22"/>
          <w:lang w:val="en-US" w:eastAsia="ru-RU"/>
        </w:rPr>
        <w:t>G</w:t>
      </w:r>
      <w:r w:rsidRPr="00E527C6">
        <w:rPr>
          <w:rFonts w:cs="Times New Roman"/>
          <w:sz w:val="22"/>
          <w:szCs w:val="22"/>
          <w:lang w:val="ru-RU" w:eastAsia="ru-RU"/>
        </w:rPr>
        <w:t xml:space="preserve">. </w:t>
      </w:r>
      <w:r w:rsidRPr="004D439E">
        <w:rPr>
          <w:rFonts w:cs="Times New Roman"/>
          <w:sz w:val="22"/>
          <w:szCs w:val="22"/>
          <w:lang w:val="en-US" w:eastAsia="ru-RU"/>
        </w:rPr>
        <w:t>Shavrov</w:t>
      </w:r>
      <w:r w:rsidRPr="00E527C6">
        <w:rPr>
          <w:rFonts w:cs="Times New Roman"/>
          <w:sz w:val="22"/>
          <w:szCs w:val="22"/>
          <w:lang w:val="ru-RU" w:eastAsia="ru-RU"/>
        </w:rPr>
        <w:t xml:space="preserve">, </w:t>
      </w:r>
      <w:r w:rsidRPr="004D439E">
        <w:rPr>
          <w:rFonts w:cs="Times New Roman"/>
          <w:sz w:val="22"/>
          <w:szCs w:val="22"/>
          <w:lang w:val="en-US" w:eastAsia="ru-RU"/>
        </w:rPr>
        <w:t>T</w:t>
      </w:r>
      <w:r w:rsidRPr="00E527C6">
        <w:rPr>
          <w:rFonts w:cs="Times New Roman"/>
          <w:sz w:val="22"/>
          <w:szCs w:val="22"/>
          <w:lang w:val="ru-RU" w:eastAsia="ru-RU"/>
        </w:rPr>
        <w:t xml:space="preserve">. </w:t>
      </w:r>
      <w:r w:rsidRPr="004D439E">
        <w:rPr>
          <w:rFonts w:cs="Times New Roman"/>
          <w:sz w:val="22"/>
          <w:szCs w:val="22"/>
          <w:lang w:val="en-US" w:eastAsia="ru-RU"/>
        </w:rPr>
        <w:t>Takagi</w:t>
      </w:r>
      <w:r w:rsidR="009E3AF4" w:rsidRPr="00E527C6">
        <w:rPr>
          <w:rFonts w:cs="Times New Roman"/>
          <w:sz w:val="22"/>
          <w:szCs w:val="22"/>
          <w:lang w:val="ru-RU" w:eastAsia="ru-RU"/>
        </w:rPr>
        <w:t>.</w:t>
      </w:r>
      <w:r w:rsidR="001B159F" w:rsidRPr="009E3AF4">
        <w:rPr>
          <w:rFonts w:cs="Times New Roman"/>
          <w:sz w:val="22"/>
          <w:szCs w:val="22"/>
          <w:lang w:val="ru-RU" w:eastAsia="ru-RU"/>
        </w:rPr>
        <w:t xml:space="preserve"> </w:t>
      </w:r>
      <w:r w:rsidR="001B159F" w:rsidRPr="009E3AF4">
        <w:rPr>
          <w:rFonts w:cs="Times New Roman"/>
          <w:sz w:val="22"/>
          <w:szCs w:val="22"/>
          <w:lang w:val="en-US" w:eastAsia="ru-RU"/>
        </w:rPr>
        <w:t>The phase diagram of Ni-Mn-Ga alloys in the magnetic field</w:t>
      </w:r>
      <w:r w:rsidR="009E3AF4">
        <w:rPr>
          <w:rFonts w:cs="Times New Roman"/>
          <w:sz w:val="22"/>
          <w:szCs w:val="22"/>
          <w:lang w:val="en-US" w:eastAsia="ru-RU"/>
        </w:rPr>
        <w:t>.</w:t>
      </w:r>
      <w:r w:rsidR="001B159F" w:rsidRPr="009E3AF4">
        <w:rPr>
          <w:rFonts w:cs="Times New Roman"/>
          <w:sz w:val="22"/>
          <w:szCs w:val="22"/>
          <w:lang w:val="en-US" w:eastAsia="ru-RU"/>
        </w:rPr>
        <w:t xml:space="preserve"> J. of Magnetism and Magnetic Materials. </w:t>
      </w:r>
      <w:r w:rsidR="001B159F" w:rsidRPr="00172BF1">
        <w:rPr>
          <w:rFonts w:cs="Times New Roman"/>
          <w:sz w:val="22"/>
          <w:szCs w:val="22"/>
          <w:lang w:val="ru-RU" w:eastAsia="ru-RU"/>
        </w:rPr>
        <w:t xml:space="preserve">2007. </w:t>
      </w:r>
      <w:r w:rsidR="001B159F" w:rsidRPr="00172BF1">
        <w:rPr>
          <w:rFonts w:cs="Times New Roman"/>
          <w:sz w:val="22"/>
          <w:szCs w:val="22"/>
          <w:lang w:val="en-US" w:eastAsia="ru-RU"/>
        </w:rPr>
        <w:t>V</w:t>
      </w:r>
      <w:r w:rsidR="001B159F" w:rsidRPr="00172BF1">
        <w:rPr>
          <w:rFonts w:cs="Times New Roman"/>
          <w:sz w:val="22"/>
          <w:szCs w:val="22"/>
          <w:lang w:val="ru-RU" w:eastAsia="ru-RU"/>
        </w:rPr>
        <w:t>.</w:t>
      </w:r>
      <w:r w:rsidR="00C22E23">
        <w:rPr>
          <w:rFonts w:cs="Times New Roman"/>
          <w:sz w:val="22"/>
          <w:szCs w:val="22"/>
          <w:lang w:val="en-US" w:eastAsia="ru-RU"/>
        </w:rPr>
        <w:t> </w:t>
      </w:r>
      <w:r w:rsidR="001B159F" w:rsidRPr="00172BF1">
        <w:rPr>
          <w:rFonts w:cs="Times New Roman"/>
          <w:sz w:val="22"/>
          <w:szCs w:val="22"/>
          <w:lang w:val="ru-RU" w:eastAsia="ru-RU"/>
        </w:rPr>
        <w:t xml:space="preserve">313. </w:t>
      </w:r>
      <w:r w:rsidR="001B159F" w:rsidRPr="00172BF1">
        <w:rPr>
          <w:rFonts w:cs="Times New Roman"/>
          <w:sz w:val="22"/>
          <w:szCs w:val="22"/>
          <w:lang w:val="en-US" w:eastAsia="ru-RU"/>
        </w:rPr>
        <w:t>P</w:t>
      </w:r>
      <w:r w:rsidR="001B159F" w:rsidRPr="00172BF1">
        <w:rPr>
          <w:rFonts w:cs="Times New Roman"/>
          <w:sz w:val="22"/>
          <w:szCs w:val="22"/>
          <w:lang w:val="ru-RU" w:eastAsia="ru-RU"/>
        </w:rPr>
        <w:t>.</w:t>
      </w:r>
      <w:r w:rsidR="00C22E23">
        <w:rPr>
          <w:rFonts w:cs="Times New Roman"/>
          <w:sz w:val="22"/>
          <w:szCs w:val="22"/>
          <w:lang w:val="en-US" w:eastAsia="ru-RU"/>
        </w:rPr>
        <w:t> </w:t>
      </w:r>
      <w:r w:rsidR="001B159F" w:rsidRPr="00172BF1">
        <w:rPr>
          <w:rFonts w:cs="Times New Roman"/>
          <w:sz w:val="22"/>
          <w:szCs w:val="22"/>
          <w:lang w:val="ru-RU" w:eastAsia="ru-RU"/>
        </w:rPr>
        <w:t>312-316.</w:t>
      </w:r>
    </w:p>
    <w:p w:rsidR="001B159F" w:rsidRPr="00E527C6" w:rsidRDefault="007D049D"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392441">
        <w:rPr>
          <w:rFonts w:cs="Times New Roman"/>
          <w:sz w:val="22"/>
          <w:szCs w:val="22"/>
          <w:lang w:val="en-US" w:eastAsia="ru-RU"/>
        </w:rPr>
        <w:t>V</w:t>
      </w:r>
      <w:r w:rsidRPr="005C1C0A">
        <w:rPr>
          <w:rFonts w:cs="Times New Roman"/>
          <w:sz w:val="22"/>
          <w:szCs w:val="22"/>
          <w:lang w:val="ru-RU" w:eastAsia="ru-RU"/>
        </w:rPr>
        <w:t>.</w:t>
      </w:r>
      <w:r w:rsidRPr="00392441">
        <w:rPr>
          <w:rFonts w:cs="Times New Roman"/>
          <w:sz w:val="22"/>
          <w:szCs w:val="22"/>
          <w:lang w:val="en-US" w:eastAsia="ru-RU"/>
        </w:rPr>
        <w:t>D</w:t>
      </w:r>
      <w:r w:rsidRPr="005C1C0A">
        <w:rPr>
          <w:rFonts w:cs="Times New Roman"/>
          <w:sz w:val="22"/>
          <w:szCs w:val="22"/>
          <w:lang w:val="ru-RU" w:eastAsia="ru-RU"/>
        </w:rPr>
        <w:t xml:space="preserve">. </w:t>
      </w:r>
      <w:r w:rsidRPr="00392441">
        <w:rPr>
          <w:rFonts w:cs="Times New Roman"/>
          <w:sz w:val="22"/>
          <w:szCs w:val="22"/>
          <w:lang w:val="en-US" w:eastAsia="ru-RU"/>
        </w:rPr>
        <w:t>Buchelnikov</w:t>
      </w:r>
      <w:r w:rsidRPr="005C1C0A">
        <w:rPr>
          <w:rFonts w:cs="Times New Roman"/>
          <w:sz w:val="22"/>
          <w:szCs w:val="22"/>
          <w:lang w:val="ru-RU" w:eastAsia="ru-RU"/>
        </w:rPr>
        <w:t xml:space="preserve">, </w:t>
      </w:r>
      <w:hyperlink r:id="rId780" w:anchor="cor1" w:tooltip="Corresponding author contact information" w:history="1"/>
      <w:hyperlink r:id="rId781" w:tooltip="E-mail the corresponding author" w:history="1"/>
      <w:r w:rsidRPr="00392441">
        <w:rPr>
          <w:rFonts w:cs="Times New Roman"/>
          <w:sz w:val="22"/>
          <w:szCs w:val="22"/>
          <w:lang w:val="en-US" w:eastAsia="ru-RU"/>
        </w:rPr>
        <w:t>S</w:t>
      </w:r>
      <w:r w:rsidRPr="005C1C0A">
        <w:rPr>
          <w:rFonts w:cs="Times New Roman"/>
          <w:sz w:val="22"/>
          <w:szCs w:val="22"/>
          <w:lang w:val="ru-RU" w:eastAsia="ru-RU"/>
        </w:rPr>
        <w:t>.</w:t>
      </w:r>
      <w:r w:rsidRPr="00392441">
        <w:rPr>
          <w:rFonts w:cs="Times New Roman"/>
          <w:sz w:val="22"/>
          <w:szCs w:val="22"/>
          <w:lang w:val="en-US" w:eastAsia="ru-RU"/>
        </w:rPr>
        <w:t>V</w:t>
      </w:r>
      <w:r w:rsidRPr="005C1C0A">
        <w:rPr>
          <w:rFonts w:cs="Times New Roman"/>
          <w:sz w:val="22"/>
          <w:szCs w:val="22"/>
          <w:lang w:val="ru-RU" w:eastAsia="ru-RU"/>
        </w:rPr>
        <w:t xml:space="preserve">. </w:t>
      </w:r>
      <w:r w:rsidRPr="00392441">
        <w:rPr>
          <w:rFonts w:cs="Times New Roman"/>
          <w:sz w:val="22"/>
          <w:szCs w:val="22"/>
          <w:lang w:val="en-US" w:eastAsia="ru-RU"/>
        </w:rPr>
        <w:t>Taskaev</w:t>
      </w:r>
      <w:r w:rsidRPr="005C1C0A">
        <w:rPr>
          <w:rFonts w:cs="Times New Roman"/>
          <w:sz w:val="22"/>
          <w:szCs w:val="22"/>
          <w:lang w:val="ru-RU" w:eastAsia="ru-RU"/>
        </w:rPr>
        <w:t xml:space="preserve">, </w:t>
      </w:r>
      <w:r w:rsidRPr="00392441">
        <w:rPr>
          <w:rFonts w:cs="Times New Roman"/>
          <w:sz w:val="22"/>
          <w:szCs w:val="22"/>
          <w:lang w:val="en-US" w:eastAsia="ru-RU"/>
        </w:rPr>
        <w:t>M</w:t>
      </w:r>
      <w:r w:rsidRPr="005C1C0A">
        <w:rPr>
          <w:rFonts w:cs="Times New Roman"/>
          <w:sz w:val="22"/>
          <w:szCs w:val="22"/>
          <w:lang w:val="ru-RU" w:eastAsia="ru-RU"/>
        </w:rPr>
        <w:t>.</w:t>
      </w:r>
      <w:r w:rsidRPr="00392441">
        <w:rPr>
          <w:rFonts w:cs="Times New Roman"/>
          <w:sz w:val="22"/>
          <w:szCs w:val="22"/>
          <w:lang w:val="en-US" w:eastAsia="ru-RU"/>
        </w:rPr>
        <w:t>A</w:t>
      </w:r>
      <w:r w:rsidRPr="005C1C0A">
        <w:rPr>
          <w:rFonts w:cs="Times New Roman"/>
          <w:sz w:val="22"/>
          <w:szCs w:val="22"/>
          <w:lang w:val="ru-RU" w:eastAsia="ru-RU"/>
        </w:rPr>
        <w:t xml:space="preserve">. </w:t>
      </w:r>
      <w:r w:rsidRPr="00392441">
        <w:rPr>
          <w:rFonts w:cs="Times New Roman"/>
          <w:sz w:val="22"/>
          <w:szCs w:val="22"/>
          <w:lang w:val="en-US" w:eastAsia="ru-RU"/>
        </w:rPr>
        <w:t>Zagrebin</w:t>
      </w:r>
      <w:r w:rsidRPr="005C1C0A">
        <w:rPr>
          <w:rFonts w:cs="Times New Roman"/>
          <w:sz w:val="22"/>
          <w:szCs w:val="22"/>
          <w:lang w:val="ru-RU" w:eastAsia="ru-RU"/>
        </w:rPr>
        <w:t xml:space="preserve">, </w:t>
      </w:r>
      <w:r w:rsidRPr="00392441">
        <w:rPr>
          <w:rFonts w:cs="Times New Roman"/>
          <w:sz w:val="22"/>
          <w:szCs w:val="22"/>
          <w:lang w:val="en-US" w:eastAsia="ru-RU"/>
        </w:rPr>
        <w:t>A</w:t>
      </w:r>
      <w:r w:rsidRPr="005C1C0A">
        <w:rPr>
          <w:rFonts w:cs="Times New Roman"/>
          <w:sz w:val="22"/>
          <w:szCs w:val="22"/>
          <w:lang w:val="ru-RU" w:eastAsia="ru-RU"/>
        </w:rPr>
        <w:t>.</w:t>
      </w:r>
      <w:r w:rsidRPr="00392441">
        <w:rPr>
          <w:rFonts w:cs="Times New Roman"/>
          <w:sz w:val="22"/>
          <w:szCs w:val="22"/>
          <w:lang w:val="en-US" w:eastAsia="ru-RU"/>
        </w:rPr>
        <w:t>T</w:t>
      </w:r>
      <w:r w:rsidRPr="005C1C0A">
        <w:rPr>
          <w:rFonts w:cs="Times New Roman"/>
          <w:sz w:val="22"/>
          <w:szCs w:val="22"/>
          <w:lang w:val="ru-RU" w:eastAsia="ru-RU"/>
        </w:rPr>
        <w:t xml:space="preserve">. </w:t>
      </w:r>
      <w:r w:rsidRPr="00392441">
        <w:rPr>
          <w:rFonts w:cs="Times New Roman"/>
          <w:sz w:val="22"/>
          <w:szCs w:val="22"/>
          <w:lang w:val="en-US" w:eastAsia="ru-RU"/>
        </w:rPr>
        <w:t>Zayak</w:t>
      </w:r>
      <w:r w:rsidRPr="005C1C0A">
        <w:rPr>
          <w:rFonts w:cs="Times New Roman"/>
          <w:sz w:val="22"/>
          <w:szCs w:val="22"/>
          <w:lang w:val="ru-RU" w:eastAsia="ru-RU"/>
        </w:rPr>
        <w:t>,</w:t>
      </w:r>
      <w:r w:rsidR="00757226" w:rsidRPr="005C1C0A">
        <w:rPr>
          <w:rFonts w:cs="Times New Roman"/>
          <w:sz w:val="22"/>
          <w:szCs w:val="22"/>
          <w:lang w:val="ru-RU" w:eastAsia="ru-RU"/>
        </w:rPr>
        <w:t xml:space="preserve"> </w:t>
      </w:r>
      <w:r w:rsidRPr="00392441">
        <w:rPr>
          <w:rFonts w:cs="Times New Roman"/>
          <w:sz w:val="22"/>
          <w:szCs w:val="22"/>
          <w:lang w:val="en-US" w:eastAsia="ru-RU"/>
        </w:rPr>
        <w:t>T</w:t>
      </w:r>
      <w:r w:rsidRPr="005C1C0A">
        <w:rPr>
          <w:rFonts w:cs="Times New Roman"/>
          <w:sz w:val="22"/>
          <w:szCs w:val="22"/>
          <w:lang w:val="ru-RU" w:eastAsia="ru-RU"/>
        </w:rPr>
        <w:t xml:space="preserve">. </w:t>
      </w:r>
      <w:r w:rsidRPr="00392441">
        <w:rPr>
          <w:rFonts w:cs="Times New Roman"/>
          <w:sz w:val="22"/>
          <w:szCs w:val="22"/>
          <w:lang w:val="en-US" w:eastAsia="ru-RU"/>
        </w:rPr>
        <w:t>Takagi</w:t>
      </w:r>
      <w:r w:rsidR="00481723" w:rsidRPr="005C1C0A">
        <w:rPr>
          <w:rFonts w:cs="Times New Roman"/>
          <w:sz w:val="22"/>
          <w:szCs w:val="22"/>
          <w:lang w:val="ru-RU" w:eastAsia="ru-RU"/>
        </w:rPr>
        <w:t>.</w:t>
      </w:r>
      <w:r w:rsidR="001B159F" w:rsidRPr="005C1C0A">
        <w:rPr>
          <w:rFonts w:cs="Times New Roman"/>
          <w:sz w:val="22"/>
          <w:szCs w:val="22"/>
          <w:lang w:val="ru-RU" w:eastAsia="ru-RU"/>
        </w:rPr>
        <w:t xml:space="preserve"> </w:t>
      </w:r>
      <w:r w:rsidR="001B159F" w:rsidRPr="00481723">
        <w:rPr>
          <w:rFonts w:cs="Times New Roman"/>
          <w:sz w:val="22"/>
          <w:szCs w:val="22"/>
          <w:lang w:val="en-US" w:eastAsia="ru-RU"/>
        </w:rPr>
        <w:t>The phase transitions in Ni-Mn-Ga alloys with the account of crystal lattice modulation</w:t>
      </w:r>
      <w:r w:rsidR="00481723">
        <w:rPr>
          <w:rFonts w:cs="Times New Roman"/>
          <w:sz w:val="22"/>
          <w:szCs w:val="22"/>
          <w:lang w:val="en-US" w:eastAsia="ru-RU"/>
        </w:rPr>
        <w:t>.</w:t>
      </w:r>
      <w:r w:rsidR="001B159F" w:rsidRPr="00481723">
        <w:rPr>
          <w:rFonts w:cs="Times New Roman"/>
          <w:sz w:val="22"/>
          <w:szCs w:val="22"/>
          <w:lang w:val="en-US" w:eastAsia="ru-RU"/>
        </w:rPr>
        <w:t xml:space="preserve"> J. of Magnetism and Magnetic Materials. </w:t>
      </w:r>
      <w:r w:rsidR="001B159F" w:rsidRPr="00E527C6">
        <w:rPr>
          <w:rFonts w:cs="Times New Roman"/>
          <w:sz w:val="22"/>
          <w:szCs w:val="22"/>
          <w:lang w:val="en-US" w:eastAsia="ru-RU"/>
        </w:rPr>
        <w:t xml:space="preserve">2007. </w:t>
      </w:r>
      <w:r w:rsidR="001B159F" w:rsidRPr="00172BF1">
        <w:rPr>
          <w:rFonts w:cs="Times New Roman"/>
          <w:sz w:val="22"/>
          <w:szCs w:val="22"/>
          <w:lang w:val="en-US" w:eastAsia="ru-RU"/>
        </w:rPr>
        <w:t>V</w:t>
      </w:r>
      <w:r w:rsidR="001B159F" w:rsidRPr="00E527C6">
        <w:rPr>
          <w:rFonts w:cs="Times New Roman"/>
          <w:sz w:val="22"/>
          <w:szCs w:val="22"/>
          <w:lang w:val="en-US" w:eastAsia="ru-RU"/>
        </w:rPr>
        <w:t>.</w:t>
      </w:r>
      <w:r w:rsidR="00DA45AA">
        <w:rPr>
          <w:rFonts w:cs="Times New Roman"/>
          <w:sz w:val="22"/>
          <w:szCs w:val="22"/>
          <w:lang w:val="en-US" w:eastAsia="ru-RU"/>
        </w:rPr>
        <w:t> </w:t>
      </w:r>
      <w:r w:rsidR="001B159F" w:rsidRPr="00E527C6">
        <w:rPr>
          <w:rFonts w:cs="Times New Roman"/>
          <w:sz w:val="22"/>
          <w:szCs w:val="22"/>
          <w:lang w:val="en-US" w:eastAsia="ru-RU"/>
        </w:rPr>
        <w:t xml:space="preserve">316. </w:t>
      </w:r>
      <w:r w:rsidR="001B159F" w:rsidRPr="00172BF1">
        <w:rPr>
          <w:rFonts w:cs="Times New Roman"/>
          <w:sz w:val="22"/>
          <w:szCs w:val="22"/>
          <w:lang w:val="en-US" w:eastAsia="ru-RU"/>
        </w:rPr>
        <w:t>P</w:t>
      </w:r>
      <w:r w:rsidR="001B159F" w:rsidRPr="00E527C6">
        <w:rPr>
          <w:rFonts w:cs="Times New Roman"/>
          <w:sz w:val="22"/>
          <w:szCs w:val="22"/>
          <w:lang w:val="en-US" w:eastAsia="ru-RU"/>
        </w:rPr>
        <w:t>.</w:t>
      </w:r>
      <w:r w:rsidR="00DA45AA">
        <w:rPr>
          <w:rFonts w:cs="Times New Roman"/>
          <w:sz w:val="22"/>
          <w:szCs w:val="22"/>
          <w:lang w:val="en-US" w:eastAsia="ru-RU"/>
        </w:rPr>
        <w:t> </w:t>
      </w:r>
      <w:r w:rsidR="001B159F" w:rsidRPr="00172BF1">
        <w:rPr>
          <w:rFonts w:cs="Times New Roman"/>
          <w:sz w:val="22"/>
          <w:szCs w:val="22"/>
          <w:lang w:val="en-US" w:eastAsia="ru-RU"/>
        </w:rPr>
        <w:t>e</w:t>
      </w:r>
      <w:r w:rsidR="001B159F" w:rsidRPr="00E527C6">
        <w:rPr>
          <w:rFonts w:cs="Times New Roman"/>
          <w:sz w:val="22"/>
          <w:szCs w:val="22"/>
          <w:lang w:val="en-US" w:eastAsia="ru-RU"/>
        </w:rPr>
        <w:t>591-</w:t>
      </w:r>
      <w:r w:rsidR="001B159F" w:rsidRPr="00172BF1">
        <w:rPr>
          <w:rFonts w:cs="Times New Roman"/>
          <w:sz w:val="22"/>
          <w:szCs w:val="22"/>
          <w:lang w:val="en-US" w:eastAsia="ru-RU"/>
        </w:rPr>
        <w:t>e</w:t>
      </w:r>
      <w:r w:rsidR="001B159F" w:rsidRPr="00E527C6">
        <w:rPr>
          <w:rFonts w:cs="Times New Roman"/>
          <w:sz w:val="22"/>
          <w:szCs w:val="22"/>
          <w:lang w:val="en-US" w:eastAsia="ru-RU"/>
        </w:rPr>
        <w:t>594.</w:t>
      </w:r>
    </w:p>
    <w:p w:rsidR="001B159F" w:rsidRPr="00172BF1" w:rsidRDefault="0021647F"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21647F">
        <w:rPr>
          <w:rFonts w:cs="Times New Roman"/>
          <w:sz w:val="22"/>
          <w:szCs w:val="22"/>
          <w:lang w:val="en-US" w:eastAsia="ru-RU"/>
        </w:rPr>
        <w:t>V.D. Buchelnikov,</w:t>
      </w:r>
      <w:hyperlink r:id="rId782" w:anchor="cor1" w:tooltip="Corresponding author contact information" w:history="1"/>
      <w:hyperlink r:id="rId783" w:tooltip="E-mail the corresponding author" w:history="1"/>
      <w:r w:rsidRPr="0021647F">
        <w:rPr>
          <w:rFonts w:cs="Times New Roman"/>
          <w:sz w:val="22"/>
          <w:szCs w:val="22"/>
          <w:lang w:val="en-US" w:eastAsia="ru-RU"/>
        </w:rPr>
        <w:t xml:space="preserve"> S.V. Taskaev, M.A. Zagrebin, A.T. Zayak, P. Entel</w:t>
      </w:r>
      <w:r w:rsidR="0027350A" w:rsidRPr="0021647F">
        <w:rPr>
          <w:rFonts w:cs="Times New Roman"/>
          <w:sz w:val="22"/>
          <w:szCs w:val="22"/>
          <w:lang w:val="en-US" w:eastAsia="ru-RU"/>
        </w:rPr>
        <w:t>.</w:t>
      </w:r>
      <w:r w:rsidR="001B159F" w:rsidRPr="0021647F">
        <w:rPr>
          <w:rFonts w:cs="Times New Roman"/>
          <w:sz w:val="22"/>
          <w:szCs w:val="22"/>
          <w:lang w:val="en-US" w:eastAsia="ru-RU"/>
        </w:rPr>
        <w:t xml:space="preserve"> </w:t>
      </w:r>
      <w:r w:rsidR="001B159F" w:rsidRPr="0027350A">
        <w:rPr>
          <w:rFonts w:cs="Times New Roman"/>
          <w:sz w:val="22"/>
          <w:szCs w:val="22"/>
          <w:lang w:val="en-US" w:eastAsia="ru-RU"/>
        </w:rPr>
        <w:t>Phase diagrams of Ni-Mn-Ga alloys with the account of crystal lattice modulation and external magnetic field</w:t>
      </w:r>
      <w:r w:rsidR="0027350A">
        <w:rPr>
          <w:rFonts w:cs="Times New Roman"/>
          <w:sz w:val="22"/>
          <w:szCs w:val="22"/>
          <w:lang w:val="en-US" w:eastAsia="ru-RU"/>
        </w:rPr>
        <w:t>.</w:t>
      </w:r>
      <w:r w:rsidR="001B159F" w:rsidRPr="0027350A">
        <w:rPr>
          <w:rFonts w:cs="Times New Roman"/>
          <w:sz w:val="22"/>
          <w:szCs w:val="22"/>
          <w:lang w:val="en-US" w:eastAsia="ru-RU"/>
        </w:rPr>
        <w:t xml:space="preserve"> Materials Science and Engineering A. 2008. </w:t>
      </w:r>
      <w:r w:rsidR="001B159F" w:rsidRPr="00172BF1">
        <w:rPr>
          <w:rFonts w:cs="Times New Roman"/>
          <w:sz w:val="22"/>
          <w:szCs w:val="22"/>
          <w:lang w:val="en-US" w:eastAsia="ru-RU"/>
        </w:rPr>
        <w:t>V</w:t>
      </w:r>
      <w:r w:rsidR="001B159F" w:rsidRPr="00172BF1">
        <w:rPr>
          <w:rFonts w:cs="Times New Roman"/>
          <w:sz w:val="22"/>
          <w:szCs w:val="22"/>
          <w:lang w:val="ru-RU" w:eastAsia="ru-RU"/>
        </w:rPr>
        <w:t>.</w:t>
      </w:r>
      <w:r w:rsidR="0027350A">
        <w:rPr>
          <w:rFonts w:cs="Times New Roman"/>
          <w:sz w:val="22"/>
          <w:szCs w:val="22"/>
          <w:lang w:val="en-US" w:eastAsia="ru-RU"/>
        </w:rPr>
        <w:t> </w:t>
      </w:r>
      <w:r w:rsidR="001B159F" w:rsidRPr="00172BF1">
        <w:rPr>
          <w:rFonts w:cs="Times New Roman"/>
          <w:sz w:val="22"/>
          <w:szCs w:val="22"/>
          <w:lang w:val="ru-RU" w:eastAsia="ru-RU"/>
        </w:rPr>
        <w:t>481</w:t>
      </w:r>
      <w:r w:rsidR="0027350A">
        <w:rPr>
          <w:rFonts w:cs="Times New Roman"/>
          <w:sz w:val="22"/>
          <w:szCs w:val="22"/>
          <w:lang w:val="en-US" w:eastAsia="ru-RU"/>
        </w:rPr>
        <w:t>-</w:t>
      </w:r>
      <w:r w:rsidR="001B159F" w:rsidRPr="00172BF1">
        <w:rPr>
          <w:rFonts w:cs="Times New Roman"/>
          <w:sz w:val="22"/>
          <w:szCs w:val="22"/>
          <w:lang w:val="ru-RU" w:eastAsia="ru-RU"/>
        </w:rPr>
        <w:t xml:space="preserve">482. </w:t>
      </w:r>
      <w:r w:rsidR="001B159F" w:rsidRPr="00172BF1">
        <w:rPr>
          <w:rFonts w:cs="Times New Roman"/>
          <w:sz w:val="22"/>
          <w:szCs w:val="22"/>
          <w:lang w:val="en-US" w:eastAsia="ru-RU"/>
        </w:rPr>
        <w:t>P</w:t>
      </w:r>
      <w:r w:rsidR="001B159F" w:rsidRPr="00172BF1">
        <w:rPr>
          <w:rFonts w:cs="Times New Roman"/>
          <w:sz w:val="22"/>
          <w:szCs w:val="22"/>
          <w:lang w:val="ru-RU" w:eastAsia="ru-RU"/>
        </w:rPr>
        <w:t>.</w:t>
      </w:r>
      <w:r w:rsidR="00ED7555">
        <w:rPr>
          <w:rFonts w:cs="Times New Roman"/>
          <w:sz w:val="22"/>
          <w:szCs w:val="22"/>
          <w:lang w:val="en-US" w:eastAsia="ru-RU"/>
        </w:rPr>
        <w:t> </w:t>
      </w:r>
      <w:r w:rsidR="001B159F" w:rsidRPr="00172BF1">
        <w:rPr>
          <w:rFonts w:cs="Times New Roman"/>
          <w:sz w:val="22"/>
          <w:szCs w:val="22"/>
          <w:lang w:val="ru-RU" w:eastAsia="ru-RU"/>
        </w:rPr>
        <w:t>218</w:t>
      </w:r>
      <w:r w:rsidR="00B93FF8">
        <w:rPr>
          <w:rFonts w:cs="Times New Roman"/>
          <w:sz w:val="22"/>
          <w:szCs w:val="22"/>
          <w:lang w:val="en-US" w:eastAsia="ru-RU"/>
        </w:rPr>
        <w:t>-</w:t>
      </w:r>
      <w:r w:rsidR="001B159F" w:rsidRPr="00172BF1">
        <w:rPr>
          <w:rFonts w:cs="Times New Roman"/>
          <w:sz w:val="22"/>
          <w:szCs w:val="22"/>
          <w:lang w:val="ru-RU" w:eastAsia="ru-RU"/>
        </w:rPr>
        <w:t>222.</w:t>
      </w:r>
    </w:p>
    <w:p w:rsidR="001B159F" w:rsidRPr="00172BF1" w:rsidRDefault="00BD2557"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lang w:val="ru-RU" w:eastAsia="ru-RU"/>
        </w:rPr>
        <w:lastRenderedPageBreak/>
        <w:t>В.Д. Бучельников, С.В. Таскаев, М.А. Загребин, П. Энтель</w:t>
      </w:r>
      <w:r w:rsidRPr="00BD2557">
        <w:rPr>
          <w:rFonts w:cs="Times New Roman"/>
          <w:sz w:val="22"/>
          <w:szCs w:val="22"/>
          <w:lang w:val="ru-RU" w:eastAsia="ru-RU"/>
        </w:rPr>
        <w:t>.</w:t>
      </w:r>
      <w:r w:rsidR="001B159F" w:rsidRPr="00172BF1">
        <w:rPr>
          <w:rFonts w:cs="Times New Roman"/>
          <w:sz w:val="22"/>
          <w:szCs w:val="22"/>
          <w:lang w:val="ru-RU" w:eastAsia="ru-RU"/>
        </w:rPr>
        <w:t xml:space="preserve"> Фазовая диаграмма сплавов Гейслера с инверсией обменного взаимодействия</w:t>
      </w:r>
      <w:r w:rsidRPr="00BD2557">
        <w:rPr>
          <w:rFonts w:cs="Times New Roman"/>
          <w:sz w:val="22"/>
          <w:szCs w:val="22"/>
          <w:lang w:val="ru-RU" w:eastAsia="ru-RU"/>
        </w:rPr>
        <w:t>.</w:t>
      </w:r>
      <w:r w:rsidR="001B159F" w:rsidRPr="00172BF1">
        <w:rPr>
          <w:rFonts w:cs="Times New Roman"/>
          <w:sz w:val="22"/>
          <w:szCs w:val="22"/>
          <w:lang w:val="ru-RU" w:eastAsia="ru-RU"/>
        </w:rPr>
        <w:t xml:space="preserve"> Письма в ЖЭТФ. 2007. Т.</w:t>
      </w:r>
      <w:r w:rsidR="00B07F92">
        <w:rPr>
          <w:rFonts w:cs="Times New Roman"/>
          <w:sz w:val="22"/>
          <w:szCs w:val="22"/>
          <w:lang w:val="en-US" w:eastAsia="ru-RU"/>
        </w:rPr>
        <w:t> </w:t>
      </w:r>
      <w:r w:rsidR="001B159F" w:rsidRPr="00172BF1">
        <w:rPr>
          <w:rFonts w:cs="Times New Roman"/>
          <w:sz w:val="22"/>
          <w:szCs w:val="22"/>
          <w:lang w:val="ru-RU" w:eastAsia="ru-RU"/>
        </w:rPr>
        <w:t>85. С.</w:t>
      </w:r>
      <w:r w:rsidR="00B07F92">
        <w:rPr>
          <w:rFonts w:cs="Times New Roman"/>
          <w:sz w:val="22"/>
          <w:szCs w:val="22"/>
          <w:lang w:val="en-US" w:eastAsia="ru-RU"/>
        </w:rPr>
        <w:t> </w:t>
      </w:r>
      <w:r w:rsidR="001B159F" w:rsidRPr="00172BF1">
        <w:rPr>
          <w:rFonts w:cs="Times New Roman"/>
          <w:sz w:val="22"/>
          <w:szCs w:val="22"/>
          <w:lang w:val="ru-RU" w:eastAsia="ru-RU"/>
        </w:rPr>
        <w:t>689-693.</w:t>
      </w:r>
    </w:p>
    <w:p w:rsidR="001B159F" w:rsidRPr="00172BF1" w:rsidRDefault="000079EE"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0079EE">
        <w:rPr>
          <w:rFonts w:cs="Times New Roman"/>
          <w:sz w:val="22"/>
          <w:szCs w:val="22"/>
          <w:lang w:val="en-US" w:eastAsia="ru-RU"/>
        </w:rPr>
        <w:t>V</w:t>
      </w:r>
      <w:r w:rsidRPr="00E24BAC">
        <w:rPr>
          <w:rFonts w:cs="Times New Roman"/>
          <w:sz w:val="22"/>
          <w:szCs w:val="22"/>
          <w:lang w:val="en-US" w:eastAsia="ru-RU"/>
        </w:rPr>
        <w:t>.</w:t>
      </w:r>
      <w:r w:rsidRPr="000079EE">
        <w:rPr>
          <w:rFonts w:cs="Times New Roman"/>
          <w:sz w:val="22"/>
          <w:szCs w:val="22"/>
          <w:lang w:val="en-US" w:eastAsia="ru-RU"/>
        </w:rPr>
        <w:t>D</w:t>
      </w:r>
      <w:r w:rsidRPr="00E24BAC">
        <w:rPr>
          <w:rFonts w:cs="Times New Roman"/>
          <w:sz w:val="22"/>
          <w:szCs w:val="22"/>
          <w:lang w:val="en-US" w:eastAsia="ru-RU"/>
        </w:rPr>
        <w:t xml:space="preserve">. </w:t>
      </w:r>
      <w:r w:rsidRPr="000079EE">
        <w:rPr>
          <w:rFonts w:cs="Times New Roman"/>
          <w:sz w:val="22"/>
          <w:szCs w:val="22"/>
          <w:lang w:val="en-US" w:eastAsia="ru-RU"/>
        </w:rPr>
        <w:t>Buchelnikov</w:t>
      </w:r>
      <w:r w:rsidRPr="00E24BAC">
        <w:rPr>
          <w:rFonts w:cs="Times New Roman"/>
          <w:sz w:val="22"/>
          <w:szCs w:val="22"/>
          <w:lang w:val="en-US" w:eastAsia="ru-RU"/>
        </w:rPr>
        <w:t>,</w:t>
      </w:r>
      <w:hyperlink r:id="rId784" w:anchor="cor1" w:tooltip="Corresponding author contact information" w:history="1"/>
      <w:hyperlink r:id="rId785" w:tooltip="E-mail the corresponding author" w:history="1"/>
      <w:r w:rsidRPr="00E24BAC">
        <w:rPr>
          <w:rFonts w:cs="Times New Roman"/>
          <w:sz w:val="22"/>
          <w:szCs w:val="22"/>
          <w:lang w:val="en-US" w:eastAsia="ru-RU"/>
        </w:rPr>
        <w:t xml:space="preserve"> </w:t>
      </w:r>
      <w:r w:rsidRPr="000079EE">
        <w:rPr>
          <w:rFonts w:cs="Times New Roman"/>
          <w:sz w:val="22"/>
          <w:szCs w:val="22"/>
          <w:lang w:val="en-US" w:eastAsia="ru-RU"/>
        </w:rPr>
        <w:t>S</w:t>
      </w:r>
      <w:r w:rsidRPr="00E24BAC">
        <w:rPr>
          <w:rFonts w:cs="Times New Roman"/>
          <w:sz w:val="22"/>
          <w:szCs w:val="22"/>
          <w:lang w:val="en-US" w:eastAsia="ru-RU"/>
        </w:rPr>
        <w:t>.</w:t>
      </w:r>
      <w:r w:rsidRPr="000079EE">
        <w:rPr>
          <w:rFonts w:cs="Times New Roman"/>
          <w:sz w:val="22"/>
          <w:szCs w:val="22"/>
          <w:lang w:val="en-US" w:eastAsia="ru-RU"/>
        </w:rPr>
        <w:t>V</w:t>
      </w:r>
      <w:r w:rsidRPr="00E24BAC">
        <w:rPr>
          <w:rFonts w:cs="Times New Roman"/>
          <w:sz w:val="22"/>
          <w:szCs w:val="22"/>
          <w:lang w:val="en-US" w:eastAsia="ru-RU"/>
        </w:rPr>
        <w:t xml:space="preserve">. </w:t>
      </w:r>
      <w:r w:rsidRPr="000079EE">
        <w:rPr>
          <w:rFonts w:cs="Times New Roman"/>
          <w:sz w:val="22"/>
          <w:szCs w:val="22"/>
          <w:lang w:val="en-US" w:eastAsia="ru-RU"/>
        </w:rPr>
        <w:t>Taskaev</w:t>
      </w:r>
      <w:r w:rsidRPr="00E24BAC">
        <w:rPr>
          <w:rFonts w:cs="Times New Roman"/>
          <w:sz w:val="22"/>
          <w:szCs w:val="22"/>
          <w:lang w:val="en-US" w:eastAsia="ru-RU"/>
        </w:rPr>
        <w:t xml:space="preserve">, </w:t>
      </w:r>
      <w:r w:rsidRPr="000079EE">
        <w:rPr>
          <w:rFonts w:cs="Times New Roman"/>
          <w:sz w:val="22"/>
          <w:szCs w:val="22"/>
          <w:lang w:val="en-US" w:eastAsia="ru-RU"/>
        </w:rPr>
        <w:t>M</w:t>
      </w:r>
      <w:r w:rsidRPr="00E24BAC">
        <w:rPr>
          <w:rFonts w:cs="Times New Roman"/>
          <w:sz w:val="22"/>
          <w:szCs w:val="22"/>
          <w:lang w:val="en-US" w:eastAsia="ru-RU"/>
        </w:rPr>
        <w:t>.</w:t>
      </w:r>
      <w:r w:rsidRPr="000079EE">
        <w:rPr>
          <w:rFonts w:cs="Times New Roman"/>
          <w:sz w:val="22"/>
          <w:szCs w:val="22"/>
          <w:lang w:val="en-US" w:eastAsia="ru-RU"/>
        </w:rPr>
        <w:t>A</w:t>
      </w:r>
      <w:r w:rsidRPr="00E24BAC">
        <w:rPr>
          <w:rFonts w:cs="Times New Roman"/>
          <w:sz w:val="22"/>
          <w:szCs w:val="22"/>
          <w:lang w:val="en-US" w:eastAsia="ru-RU"/>
        </w:rPr>
        <w:t xml:space="preserve">. </w:t>
      </w:r>
      <w:r w:rsidRPr="000079EE">
        <w:rPr>
          <w:rFonts w:cs="Times New Roman"/>
          <w:sz w:val="22"/>
          <w:szCs w:val="22"/>
          <w:lang w:val="en-US" w:eastAsia="ru-RU"/>
        </w:rPr>
        <w:t>Zagrebin</w:t>
      </w:r>
      <w:r w:rsidRPr="00E24BAC">
        <w:rPr>
          <w:rFonts w:cs="Times New Roman"/>
          <w:sz w:val="22"/>
          <w:szCs w:val="22"/>
          <w:lang w:val="en-US" w:eastAsia="ru-RU"/>
        </w:rPr>
        <w:t xml:space="preserve">, </w:t>
      </w:r>
      <w:r w:rsidRPr="000079EE">
        <w:rPr>
          <w:rFonts w:cs="Times New Roman"/>
          <w:sz w:val="22"/>
          <w:szCs w:val="22"/>
          <w:lang w:val="en-US" w:eastAsia="ru-RU"/>
        </w:rPr>
        <w:t>V</w:t>
      </w:r>
      <w:r w:rsidRPr="00E24BAC">
        <w:rPr>
          <w:rFonts w:cs="Times New Roman"/>
          <w:sz w:val="22"/>
          <w:szCs w:val="22"/>
          <w:lang w:val="en-US" w:eastAsia="ru-RU"/>
        </w:rPr>
        <w:t>.</w:t>
      </w:r>
      <w:r w:rsidRPr="000079EE">
        <w:rPr>
          <w:rFonts w:cs="Times New Roman"/>
          <w:sz w:val="22"/>
          <w:szCs w:val="22"/>
          <w:lang w:val="en-US" w:eastAsia="ru-RU"/>
        </w:rPr>
        <w:t>V</w:t>
      </w:r>
      <w:r w:rsidRPr="00E24BAC">
        <w:rPr>
          <w:rFonts w:cs="Times New Roman"/>
          <w:sz w:val="22"/>
          <w:szCs w:val="22"/>
          <w:lang w:val="en-US" w:eastAsia="ru-RU"/>
        </w:rPr>
        <w:t xml:space="preserve">. </w:t>
      </w:r>
      <w:r w:rsidRPr="000079EE">
        <w:rPr>
          <w:rFonts w:cs="Times New Roman"/>
          <w:sz w:val="22"/>
          <w:szCs w:val="22"/>
          <w:lang w:val="en-US" w:eastAsia="ru-RU"/>
        </w:rPr>
        <w:t>Khovailo</w:t>
      </w:r>
      <w:r w:rsidRPr="00E24BAC">
        <w:rPr>
          <w:rFonts w:cs="Times New Roman"/>
          <w:sz w:val="22"/>
          <w:szCs w:val="22"/>
          <w:lang w:val="en-US" w:eastAsia="ru-RU"/>
        </w:rPr>
        <w:t xml:space="preserve">, </w:t>
      </w:r>
      <w:r w:rsidRPr="000079EE">
        <w:rPr>
          <w:rFonts w:cs="Times New Roman"/>
          <w:sz w:val="22"/>
          <w:szCs w:val="22"/>
          <w:lang w:val="en-US" w:eastAsia="ru-RU"/>
        </w:rPr>
        <w:t>P</w:t>
      </w:r>
      <w:r w:rsidRPr="00E24BAC">
        <w:rPr>
          <w:rFonts w:cs="Times New Roman"/>
          <w:sz w:val="22"/>
          <w:szCs w:val="22"/>
          <w:lang w:val="en-US" w:eastAsia="ru-RU"/>
        </w:rPr>
        <w:t xml:space="preserve">. </w:t>
      </w:r>
      <w:r w:rsidRPr="000079EE">
        <w:rPr>
          <w:rFonts w:cs="Times New Roman"/>
          <w:sz w:val="22"/>
          <w:szCs w:val="22"/>
          <w:lang w:val="en-US" w:eastAsia="ru-RU"/>
        </w:rPr>
        <w:t>Entel</w:t>
      </w:r>
      <w:r w:rsidR="008A70C8" w:rsidRPr="00E24BAC">
        <w:rPr>
          <w:rFonts w:cs="Times New Roman"/>
          <w:sz w:val="22"/>
          <w:szCs w:val="22"/>
          <w:lang w:val="en-US" w:eastAsia="ru-RU"/>
        </w:rPr>
        <w:t>.</w:t>
      </w:r>
      <w:r w:rsidR="001B159F" w:rsidRPr="00E24BAC">
        <w:rPr>
          <w:rFonts w:cs="Times New Roman"/>
          <w:sz w:val="22"/>
          <w:szCs w:val="22"/>
          <w:lang w:val="en-US" w:eastAsia="ru-RU"/>
        </w:rPr>
        <w:t xml:space="preserve"> </w:t>
      </w:r>
      <w:r w:rsidR="00E24BAC" w:rsidRPr="00E24BAC">
        <w:rPr>
          <w:rFonts w:cs="Times New Roman"/>
          <w:sz w:val="22"/>
          <w:szCs w:val="22"/>
          <w:lang w:val="en-US" w:eastAsia="ru-RU"/>
        </w:rPr>
        <w:t>Phase transitions in Heusler alloys with exchange inversion</w:t>
      </w:r>
      <w:r w:rsidR="008A70C8">
        <w:rPr>
          <w:rFonts w:cs="Times New Roman"/>
          <w:sz w:val="22"/>
          <w:szCs w:val="22"/>
          <w:lang w:val="en-US" w:eastAsia="ru-RU"/>
        </w:rPr>
        <w:t>.</w:t>
      </w:r>
      <w:r w:rsidR="001B159F" w:rsidRPr="008A70C8">
        <w:rPr>
          <w:rFonts w:cs="Times New Roman"/>
          <w:sz w:val="22"/>
          <w:szCs w:val="22"/>
          <w:lang w:val="en-US" w:eastAsia="ru-RU"/>
        </w:rPr>
        <w:t xml:space="preserve"> J. of Magnetism and Magnetic Materials. </w:t>
      </w:r>
      <w:r w:rsidR="001B159F" w:rsidRPr="00172BF1">
        <w:rPr>
          <w:rFonts w:cs="Times New Roman"/>
          <w:sz w:val="22"/>
          <w:szCs w:val="22"/>
          <w:lang w:val="ru-RU" w:eastAsia="ru-RU"/>
        </w:rPr>
        <w:t xml:space="preserve">2008. </w:t>
      </w:r>
      <w:r w:rsidR="001B159F" w:rsidRPr="00172BF1">
        <w:rPr>
          <w:rFonts w:cs="Times New Roman"/>
          <w:sz w:val="22"/>
          <w:szCs w:val="22"/>
          <w:lang w:val="en-US" w:eastAsia="ru-RU"/>
        </w:rPr>
        <w:t>V</w:t>
      </w:r>
      <w:r w:rsidR="001B159F" w:rsidRPr="00172BF1">
        <w:rPr>
          <w:rFonts w:cs="Times New Roman"/>
          <w:sz w:val="22"/>
          <w:szCs w:val="22"/>
          <w:lang w:val="ru-RU" w:eastAsia="ru-RU"/>
        </w:rPr>
        <w:t>.</w:t>
      </w:r>
      <w:r w:rsidR="00C65C10">
        <w:rPr>
          <w:rFonts w:cs="Times New Roman"/>
          <w:sz w:val="22"/>
          <w:szCs w:val="22"/>
          <w:lang w:val="en-US" w:eastAsia="ru-RU"/>
        </w:rPr>
        <w:t> </w:t>
      </w:r>
      <w:r w:rsidR="001B159F" w:rsidRPr="00172BF1">
        <w:rPr>
          <w:rFonts w:cs="Times New Roman"/>
          <w:sz w:val="22"/>
          <w:szCs w:val="22"/>
          <w:lang w:val="ru-RU" w:eastAsia="ru-RU"/>
        </w:rPr>
        <w:t xml:space="preserve">320. </w:t>
      </w:r>
      <w:r w:rsidR="001B159F" w:rsidRPr="00172BF1">
        <w:rPr>
          <w:rFonts w:cs="Times New Roman"/>
          <w:sz w:val="22"/>
          <w:szCs w:val="22"/>
          <w:lang w:val="en-US" w:eastAsia="ru-RU"/>
        </w:rPr>
        <w:t>P</w:t>
      </w:r>
      <w:r w:rsidR="001B159F" w:rsidRPr="00172BF1">
        <w:rPr>
          <w:rFonts w:cs="Times New Roman"/>
          <w:sz w:val="22"/>
          <w:szCs w:val="22"/>
          <w:lang w:val="ru-RU" w:eastAsia="ru-RU"/>
        </w:rPr>
        <w:t>.</w:t>
      </w:r>
      <w:r w:rsidR="00C65C10">
        <w:rPr>
          <w:rFonts w:cs="Times New Roman"/>
          <w:sz w:val="22"/>
          <w:szCs w:val="22"/>
          <w:lang w:val="en-US" w:eastAsia="ru-RU"/>
        </w:rPr>
        <w:t> </w:t>
      </w:r>
      <w:r w:rsidR="001B159F" w:rsidRPr="00172BF1">
        <w:rPr>
          <w:rFonts w:cs="Times New Roman"/>
          <w:sz w:val="22"/>
          <w:szCs w:val="22"/>
          <w:lang w:val="en-US" w:eastAsia="ru-RU"/>
        </w:rPr>
        <w:t>e</w:t>
      </w:r>
      <w:r w:rsidR="005C1C0A">
        <w:rPr>
          <w:rFonts w:cs="Times New Roman"/>
          <w:sz w:val="22"/>
          <w:szCs w:val="22"/>
          <w:lang w:val="ru-RU" w:eastAsia="ru-RU"/>
        </w:rPr>
        <w:t>175</w:t>
      </w:r>
      <w:r w:rsidR="005C1C0A">
        <w:rPr>
          <w:rFonts w:cs="Times New Roman"/>
          <w:sz w:val="22"/>
          <w:szCs w:val="22"/>
          <w:lang w:val="en-US" w:eastAsia="ru-RU"/>
        </w:rPr>
        <w:t>-</w:t>
      </w:r>
      <w:r w:rsidR="001B159F" w:rsidRPr="00172BF1">
        <w:rPr>
          <w:rFonts w:cs="Times New Roman"/>
          <w:sz w:val="22"/>
          <w:szCs w:val="22"/>
          <w:lang w:val="en-US" w:eastAsia="ru-RU"/>
        </w:rPr>
        <w:t>e</w:t>
      </w:r>
      <w:r w:rsidR="001B159F" w:rsidRPr="00172BF1">
        <w:rPr>
          <w:rFonts w:cs="Times New Roman"/>
          <w:sz w:val="22"/>
          <w:szCs w:val="22"/>
          <w:lang w:val="ru-RU" w:eastAsia="ru-RU"/>
        </w:rPr>
        <w:t>178.</w:t>
      </w:r>
    </w:p>
    <w:p w:rsidR="001B159F" w:rsidRPr="00172BF1" w:rsidRDefault="00C5187D"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rPr>
        <w:t>V</w:t>
      </w:r>
      <w:r w:rsidRPr="00E527C6">
        <w:rPr>
          <w:rFonts w:cs="Times New Roman"/>
          <w:sz w:val="22"/>
          <w:szCs w:val="22"/>
          <w:lang w:val="en-US"/>
        </w:rPr>
        <w:t>.</w:t>
      </w:r>
      <w:r w:rsidRPr="00172BF1">
        <w:rPr>
          <w:rFonts w:cs="Times New Roman"/>
          <w:sz w:val="22"/>
          <w:szCs w:val="22"/>
        </w:rPr>
        <w:t>D</w:t>
      </w:r>
      <w:r w:rsidRPr="00E527C6">
        <w:rPr>
          <w:rFonts w:cs="Times New Roman"/>
          <w:sz w:val="22"/>
          <w:szCs w:val="22"/>
          <w:lang w:val="en-US"/>
        </w:rPr>
        <w:t xml:space="preserve">. </w:t>
      </w:r>
      <w:r w:rsidRPr="00172BF1">
        <w:rPr>
          <w:rFonts w:cs="Times New Roman"/>
          <w:sz w:val="22"/>
          <w:szCs w:val="22"/>
        </w:rPr>
        <w:t>Buchelnikov</w:t>
      </w:r>
      <w:r w:rsidRPr="00E527C6">
        <w:rPr>
          <w:rFonts w:cs="Times New Roman"/>
          <w:sz w:val="22"/>
          <w:szCs w:val="22"/>
          <w:lang w:val="en-US"/>
        </w:rPr>
        <w:t xml:space="preserve">, </w:t>
      </w:r>
      <w:r w:rsidRPr="00172BF1">
        <w:rPr>
          <w:rFonts w:cs="Times New Roman"/>
          <w:sz w:val="22"/>
          <w:szCs w:val="22"/>
        </w:rPr>
        <w:t>S</w:t>
      </w:r>
      <w:r w:rsidRPr="00E527C6">
        <w:rPr>
          <w:rFonts w:cs="Times New Roman"/>
          <w:sz w:val="22"/>
          <w:szCs w:val="22"/>
          <w:lang w:val="en-US"/>
        </w:rPr>
        <w:t>.</w:t>
      </w:r>
      <w:r w:rsidRPr="00172BF1">
        <w:rPr>
          <w:rFonts w:cs="Times New Roman"/>
          <w:sz w:val="22"/>
          <w:szCs w:val="22"/>
        </w:rPr>
        <w:t>V</w:t>
      </w:r>
      <w:r w:rsidRPr="00E527C6">
        <w:rPr>
          <w:rFonts w:cs="Times New Roman"/>
          <w:sz w:val="22"/>
          <w:szCs w:val="22"/>
          <w:lang w:val="en-US"/>
        </w:rPr>
        <w:t xml:space="preserve">. </w:t>
      </w:r>
      <w:r w:rsidRPr="00172BF1">
        <w:rPr>
          <w:rFonts w:cs="Times New Roman"/>
          <w:sz w:val="22"/>
          <w:szCs w:val="22"/>
        </w:rPr>
        <w:t>Taskaev</w:t>
      </w:r>
      <w:r w:rsidRPr="00E527C6">
        <w:rPr>
          <w:rFonts w:cs="Times New Roman"/>
          <w:sz w:val="22"/>
          <w:szCs w:val="22"/>
          <w:lang w:val="en-US"/>
        </w:rPr>
        <w:t xml:space="preserve">, </w:t>
      </w:r>
      <w:r w:rsidRPr="00172BF1">
        <w:rPr>
          <w:rFonts w:cs="Times New Roman"/>
          <w:sz w:val="22"/>
          <w:szCs w:val="22"/>
        </w:rPr>
        <w:t>M</w:t>
      </w:r>
      <w:r w:rsidRPr="00E527C6">
        <w:rPr>
          <w:rFonts w:cs="Times New Roman"/>
          <w:sz w:val="22"/>
          <w:szCs w:val="22"/>
          <w:lang w:val="en-US"/>
        </w:rPr>
        <w:t>.</w:t>
      </w:r>
      <w:r w:rsidRPr="00172BF1">
        <w:rPr>
          <w:rFonts w:cs="Times New Roman"/>
          <w:sz w:val="22"/>
          <w:szCs w:val="22"/>
        </w:rPr>
        <w:t>A</w:t>
      </w:r>
      <w:r w:rsidRPr="00E527C6">
        <w:rPr>
          <w:rFonts w:cs="Times New Roman"/>
          <w:sz w:val="22"/>
          <w:szCs w:val="22"/>
          <w:lang w:val="en-US"/>
        </w:rPr>
        <w:t xml:space="preserve">. </w:t>
      </w:r>
      <w:r w:rsidRPr="00172BF1">
        <w:rPr>
          <w:rFonts w:cs="Times New Roman"/>
          <w:sz w:val="22"/>
          <w:szCs w:val="22"/>
        </w:rPr>
        <w:t>Zagrebin</w:t>
      </w:r>
      <w:r w:rsidRPr="00E527C6">
        <w:rPr>
          <w:rFonts w:cs="Times New Roman"/>
          <w:sz w:val="22"/>
          <w:szCs w:val="22"/>
          <w:lang w:val="en-US"/>
        </w:rPr>
        <w:t xml:space="preserve">, </w:t>
      </w:r>
      <w:r w:rsidRPr="00172BF1">
        <w:rPr>
          <w:rFonts w:cs="Times New Roman"/>
          <w:sz w:val="22"/>
          <w:szCs w:val="22"/>
        </w:rPr>
        <w:t>P</w:t>
      </w:r>
      <w:r w:rsidRPr="00E527C6">
        <w:rPr>
          <w:rFonts w:cs="Times New Roman"/>
          <w:sz w:val="22"/>
          <w:szCs w:val="22"/>
          <w:lang w:val="en-US"/>
        </w:rPr>
        <w:t xml:space="preserve">. </w:t>
      </w:r>
      <w:r w:rsidRPr="00172BF1">
        <w:rPr>
          <w:rFonts w:cs="Times New Roman"/>
          <w:sz w:val="22"/>
          <w:szCs w:val="22"/>
        </w:rPr>
        <w:t>Entel</w:t>
      </w:r>
      <w:r w:rsidR="001B159F" w:rsidRPr="00E527C6">
        <w:rPr>
          <w:rFonts w:cs="Times New Roman"/>
          <w:sz w:val="22"/>
          <w:szCs w:val="22"/>
          <w:lang w:val="en-US" w:eastAsia="ru-RU"/>
        </w:rPr>
        <w:t xml:space="preserve">. </w:t>
      </w:r>
      <w:r w:rsidR="001B159F" w:rsidRPr="00C5187D">
        <w:rPr>
          <w:rFonts w:cs="Times New Roman"/>
          <w:sz w:val="22"/>
          <w:szCs w:val="22"/>
          <w:lang w:val="en-US"/>
        </w:rPr>
        <w:t>The phase diagrams of Ni</w:t>
      </w:r>
      <w:r w:rsidR="001B159F" w:rsidRPr="00C5187D">
        <w:rPr>
          <w:rFonts w:cs="Times New Roman"/>
          <w:sz w:val="22"/>
          <w:szCs w:val="22"/>
          <w:vertAlign w:val="subscript"/>
          <w:lang w:val="en-US"/>
        </w:rPr>
        <w:t>2</w:t>
      </w:r>
      <w:r w:rsidR="001B159F" w:rsidRPr="00C5187D">
        <w:rPr>
          <w:rFonts w:cs="Times New Roman"/>
          <w:sz w:val="22"/>
          <w:szCs w:val="22"/>
          <w:lang w:val="en-US"/>
        </w:rPr>
        <w:t>MnX (X = In, Sn, Sb) Heusler alloys with inversion of exchange interaction</w:t>
      </w:r>
      <w:r>
        <w:rPr>
          <w:rFonts w:cs="Times New Roman"/>
          <w:sz w:val="22"/>
          <w:szCs w:val="22"/>
          <w:lang w:val="en-US"/>
        </w:rPr>
        <w:t>.</w:t>
      </w:r>
      <w:r w:rsidR="001B159F" w:rsidRPr="00C5187D">
        <w:rPr>
          <w:rFonts w:cs="Times New Roman"/>
          <w:sz w:val="22"/>
          <w:szCs w:val="22"/>
          <w:lang w:val="en-US"/>
        </w:rPr>
        <w:t xml:space="preserve"> Materials Science Forum. </w:t>
      </w:r>
      <w:r w:rsidR="001B159F" w:rsidRPr="00172BF1">
        <w:rPr>
          <w:rFonts w:cs="Times New Roman"/>
          <w:sz w:val="22"/>
          <w:szCs w:val="22"/>
          <w:lang w:val="ru-RU"/>
        </w:rPr>
        <w:t xml:space="preserve">2008. </w:t>
      </w:r>
      <w:r w:rsidR="001B159F" w:rsidRPr="00172BF1">
        <w:rPr>
          <w:rFonts w:cs="Times New Roman"/>
          <w:sz w:val="22"/>
          <w:szCs w:val="22"/>
          <w:lang w:val="en-US"/>
        </w:rPr>
        <w:t>V</w:t>
      </w:r>
      <w:r w:rsidR="001B159F" w:rsidRPr="00172BF1">
        <w:rPr>
          <w:rFonts w:cs="Times New Roman"/>
          <w:sz w:val="22"/>
          <w:szCs w:val="22"/>
          <w:lang w:val="ru-RU"/>
        </w:rPr>
        <w:t>.</w:t>
      </w:r>
      <w:r w:rsidR="00B42EF5">
        <w:rPr>
          <w:rFonts w:cs="Times New Roman"/>
          <w:sz w:val="22"/>
          <w:szCs w:val="22"/>
          <w:lang w:val="en-US"/>
        </w:rPr>
        <w:t> </w:t>
      </w:r>
      <w:r w:rsidR="001B159F" w:rsidRPr="00172BF1">
        <w:rPr>
          <w:rFonts w:cs="Times New Roman"/>
          <w:sz w:val="22"/>
          <w:szCs w:val="22"/>
          <w:lang w:val="ru-RU"/>
        </w:rPr>
        <w:t xml:space="preserve">583. </w:t>
      </w:r>
      <w:r w:rsidR="001B159F" w:rsidRPr="00172BF1">
        <w:rPr>
          <w:rFonts w:cs="Times New Roman"/>
          <w:sz w:val="22"/>
          <w:szCs w:val="22"/>
          <w:lang w:val="en-US"/>
        </w:rPr>
        <w:t>P</w:t>
      </w:r>
      <w:r w:rsidR="001B159F" w:rsidRPr="00172BF1">
        <w:rPr>
          <w:rFonts w:cs="Times New Roman"/>
          <w:sz w:val="22"/>
          <w:szCs w:val="22"/>
          <w:lang w:val="ru-RU"/>
        </w:rPr>
        <w:t>.</w:t>
      </w:r>
      <w:r w:rsidR="00B42EF5">
        <w:rPr>
          <w:rFonts w:cs="Times New Roman"/>
          <w:sz w:val="22"/>
          <w:szCs w:val="22"/>
          <w:lang w:val="en-US"/>
        </w:rPr>
        <w:t> </w:t>
      </w:r>
      <w:r w:rsidR="001B159F" w:rsidRPr="00172BF1">
        <w:rPr>
          <w:rFonts w:cs="Times New Roman"/>
          <w:sz w:val="22"/>
          <w:szCs w:val="22"/>
          <w:lang w:val="ru-RU"/>
        </w:rPr>
        <w:t>131-146.</w:t>
      </w:r>
    </w:p>
    <w:p w:rsidR="001B159F" w:rsidRPr="00172BF1" w:rsidRDefault="00111CEF"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11CEF">
        <w:rPr>
          <w:rFonts w:cs="Times New Roman"/>
          <w:sz w:val="22"/>
          <w:szCs w:val="22"/>
          <w:lang w:val="ru-RU"/>
        </w:rPr>
        <w:t>В.Д. Бучельников, М.А. Загребин, С.В. Таскаев, В.Г. Шавров, В.В. Коледов, В.В. Ховайло</w:t>
      </w:r>
      <w:r w:rsidR="00915869" w:rsidRPr="00172BF1">
        <w:rPr>
          <w:rFonts w:cs="Times New Roman"/>
          <w:sz w:val="22"/>
          <w:szCs w:val="22"/>
          <w:lang w:val="ru-RU"/>
        </w:rPr>
        <w:t>.</w:t>
      </w:r>
      <w:r w:rsidR="001B159F" w:rsidRPr="00172BF1">
        <w:rPr>
          <w:rFonts w:cs="Times New Roman"/>
          <w:sz w:val="22"/>
          <w:szCs w:val="22"/>
          <w:lang w:val="ru-RU" w:eastAsia="ru-RU"/>
        </w:rPr>
        <w:t xml:space="preserve"> </w:t>
      </w:r>
      <w:r w:rsidR="001B159F" w:rsidRPr="00172BF1">
        <w:rPr>
          <w:rFonts w:cs="Times New Roman"/>
          <w:sz w:val="22"/>
          <w:szCs w:val="22"/>
          <w:lang w:val="ru-RU"/>
        </w:rPr>
        <w:t>Новые сплавы Гейслера с метамагнитоструктурным фазовым переходом</w:t>
      </w:r>
      <w:r w:rsidR="00915869" w:rsidRPr="00915869">
        <w:rPr>
          <w:rFonts w:cs="Times New Roman"/>
          <w:sz w:val="22"/>
          <w:szCs w:val="22"/>
          <w:lang w:val="ru-RU"/>
        </w:rPr>
        <w:t>.</w:t>
      </w:r>
      <w:r w:rsidR="001B159F" w:rsidRPr="00172BF1">
        <w:rPr>
          <w:rFonts w:cs="Times New Roman"/>
          <w:sz w:val="22"/>
          <w:szCs w:val="22"/>
          <w:lang w:val="ru-RU"/>
        </w:rPr>
        <w:t xml:space="preserve"> Изв.</w:t>
      </w:r>
      <w:r w:rsidR="001B159F" w:rsidRPr="00172BF1">
        <w:rPr>
          <w:rFonts w:cs="Times New Roman"/>
          <w:sz w:val="22"/>
          <w:szCs w:val="22"/>
        </w:rPr>
        <w:t> </w:t>
      </w:r>
      <w:r w:rsidR="001B159F" w:rsidRPr="00172BF1">
        <w:rPr>
          <w:rFonts w:cs="Times New Roman"/>
          <w:sz w:val="22"/>
          <w:szCs w:val="22"/>
          <w:lang w:val="ru-RU"/>
        </w:rPr>
        <w:t>РАН. Сер. Физическая. 2008. Т.</w:t>
      </w:r>
      <w:r w:rsidR="00C92DA4">
        <w:rPr>
          <w:rFonts w:cs="Times New Roman"/>
          <w:sz w:val="22"/>
          <w:szCs w:val="22"/>
          <w:lang w:val="en-US"/>
        </w:rPr>
        <w:t> </w:t>
      </w:r>
      <w:r w:rsidR="001B159F" w:rsidRPr="00172BF1">
        <w:rPr>
          <w:rFonts w:cs="Times New Roman"/>
          <w:sz w:val="22"/>
          <w:szCs w:val="22"/>
          <w:lang w:val="ru-RU"/>
        </w:rPr>
        <w:t>72. С.</w:t>
      </w:r>
      <w:r w:rsidR="008C6259">
        <w:rPr>
          <w:rFonts w:cs="Times New Roman"/>
          <w:sz w:val="22"/>
          <w:szCs w:val="22"/>
          <w:lang w:val="en-US"/>
        </w:rPr>
        <w:t> </w:t>
      </w:r>
      <w:r w:rsidR="001B159F" w:rsidRPr="00172BF1">
        <w:rPr>
          <w:rFonts w:cs="Times New Roman"/>
          <w:sz w:val="22"/>
          <w:szCs w:val="22"/>
          <w:lang w:val="ru-RU"/>
        </w:rPr>
        <w:t>596-600.</w:t>
      </w:r>
    </w:p>
    <w:p w:rsidR="001B159F" w:rsidRPr="00172BF1" w:rsidRDefault="00CD7C3B"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lang w:val="ru-RU"/>
        </w:rPr>
        <w:t>М.А. Загребин, В.Д. Бучельников, С.В. Таскаев, П. Энтель</w:t>
      </w:r>
      <w:r w:rsidRPr="00CD7C3B">
        <w:rPr>
          <w:rFonts w:cs="Times New Roman"/>
          <w:sz w:val="22"/>
          <w:szCs w:val="22"/>
          <w:lang w:val="ru-RU"/>
        </w:rPr>
        <w:t>.</w:t>
      </w:r>
      <w:r w:rsidR="001B159F" w:rsidRPr="00172BF1">
        <w:rPr>
          <w:rFonts w:cs="Times New Roman"/>
          <w:sz w:val="22"/>
          <w:szCs w:val="22"/>
          <w:lang w:val="ru-RU"/>
        </w:rPr>
        <w:t xml:space="preserve"> Влияние внешнего магнитного поля на фазовые превращения в сплавах Гейслера </w:t>
      </w:r>
      <w:r w:rsidR="001B159F" w:rsidRPr="00172BF1">
        <w:rPr>
          <w:rFonts w:cs="Times New Roman"/>
          <w:sz w:val="22"/>
          <w:szCs w:val="22"/>
        </w:rPr>
        <w:t>Ni</w:t>
      </w:r>
      <w:r w:rsidR="001B159F" w:rsidRPr="00172BF1">
        <w:rPr>
          <w:rFonts w:cs="Times New Roman"/>
          <w:sz w:val="22"/>
          <w:szCs w:val="22"/>
          <w:lang w:val="ru-RU"/>
        </w:rPr>
        <w:t>-</w:t>
      </w:r>
      <w:r w:rsidR="001B159F" w:rsidRPr="00172BF1">
        <w:rPr>
          <w:rFonts w:cs="Times New Roman"/>
          <w:sz w:val="22"/>
          <w:szCs w:val="22"/>
        </w:rPr>
        <w:t>Mn</w:t>
      </w:r>
      <w:r w:rsidR="001B159F" w:rsidRPr="00172BF1">
        <w:rPr>
          <w:rFonts w:cs="Times New Roman"/>
          <w:sz w:val="22"/>
          <w:szCs w:val="22"/>
          <w:lang w:val="ru-RU"/>
        </w:rPr>
        <w:t>-</w:t>
      </w:r>
      <w:r w:rsidR="001B159F" w:rsidRPr="00172BF1">
        <w:rPr>
          <w:rFonts w:cs="Times New Roman"/>
          <w:sz w:val="22"/>
          <w:szCs w:val="22"/>
        </w:rPr>
        <w:t>X</w:t>
      </w:r>
      <w:r w:rsidR="001B159F" w:rsidRPr="00172BF1">
        <w:rPr>
          <w:rFonts w:cs="Times New Roman"/>
          <w:sz w:val="22"/>
          <w:szCs w:val="22"/>
          <w:lang w:val="ru-RU"/>
        </w:rPr>
        <w:t xml:space="preserve"> (</w:t>
      </w:r>
      <w:r w:rsidR="001B159F" w:rsidRPr="00172BF1">
        <w:rPr>
          <w:rFonts w:cs="Times New Roman"/>
          <w:sz w:val="22"/>
          <w:szCs w:val="22"/>
        </w:rPr>
        <w:t>X</w:t>
      </w:r>
      <w:r w:rsidR="001B159F" w:rsidRPr="00172BF1">
        <w:rPr>
          <w:rFonts w:cs="Times New Roman"/>
          <w:sz w:val="22"/>
          <w:szCs w:val="22"/>
          <w:lang w:val="ru-RU"/>
        </w:rPr>
        <w:t xml:space="preserve"> = </w:t>
      </w:r>
      <w:r w:rsidR="001B159F" w:rsidRPr="00172BF1">
        <w:rPr>
          <w:rFonts w:cs="Times New Roman"/>
          <w:sz w:val="22"/>
          <w:szCs w:val="22"/>
        </w:rPr>
        <w:t>In</w:t>
      </w:r>
      <w:r w:rsidR="001B159F" w:rsidRPr="00172BF1">
        <w:rPr>
          <w:rFonts w:cs="Times New Roman"/>
          <w:sz w:val="22"/>
          <w:szCs w:val="22"/>
          <w:lang w:val="ru-RU"/>
        </w:rPr>
        <w:t xml:space="preserve">, </w:t>
      </w:r>
      <w:r w:rsidR="001B159F" w:rsidRPr="00172BF1">
        <w:rPr>
          <w:rFonts w:cs="Times New Roman"/>
          <w:sz w:val="22"/>
          <w:szCs w:val="22"/>
        </w:rPr>
        <w:t>Sn</w:t>
      </w:r>
      <w:r w:rsidR="001B159F" w:rsidRPr="00172BF1">
        <w:rPr>
          <w:rFonts w:cs="Times New Roman"/>
          <w:sz w:val="22"/>
          <w:szCs w:val="22"/>
          <w:lang w:val="ru-RU"/>
        </w:rPr>
        <w:t xml:space="preserve">, </w:t>
      </w:r>
      <w:r w:rsidR="001B159F" w:rsidRPr="00172BF1">
        <w:rPr>
          <w:rFonts w:cs="Times New Roman"/>
          <w:sz w:val="22"/>
          <w:szCs w:val="22"/>
        </w:rPr>
        <w:t>Sb</w:t>
      </w:r>
      <w:r w:rsidR="001B159F" w:rsidRPr="00172BF1">
        <w:rPr>
          <w:rFonts w:cs="Times New Roman"/>
          <w:sz w:val="22"/>
          <w:szCs w:val="22"/>
          <w:lang w:val="ru-RU"/>
        </w:rPr>
        <w:t>) с инверсией обменного взаимодействия</w:t>
      </w:r>
      <w:r w:rsidR="00CE31D7" w:rsidRPr="00CE31D7">
        <w:rPr>
          <w:rFonts w:cs="Times New Roman"/>
          <w:sz w:val="22"/>
          <w:szCs w:val="22"/>
          <w:lang w:val="ru-RU"/>
        </w:rPr>
        <w:t>.</w:t>
      </w:r>
      <w:r w:rsidR="001B159F" w:rsidRPr="00172BF1">
        <w:rPr>
          <w:rFonts w:cs="Times New Roman"/>
          <w:sz w:val="22"/>
          <w:szCs w:val="22"/>
          <w:lang w:val="ru-RU"/>
        </w:rPr>
        <w:t xml:space="preserve"> Вестник Челябинского государственного университета. Серия Физика, вып.</w:t>
      </w:r>
      <w:r w:rsidR="00593486">
        <w:rPr>
          <w:rFonts w:cs="Times New Roman"/>
          <w:sz w:val="22"/>
          <w:szCs w:val="22"/>
          <w:lang w:val="en-US"/>
        </w:rPr>
        <w:t> </w:t>
      </w:r>
      <w:r w:rsidR="001B159F" w:rsidRPr="00172BF1">
        <w:rPr>
          <w:rFonts w:cs="Times New Roman"/>
          <w:sz w:val="22"/>
          <w:szCs w:val="22"/>
          <w:lang w:val="ru-RU"/>
        </w:rPr>
        <w:t>5. 2009. №</w:t>
      </w:r>
      <w:r w:rsidR="00593486">
        <w:rPr>
          <w:rFonts w:cs="Times New Roman"/>
          <w:sz w:val="22"/>
          <w:szCs w:val="22"/>
          <w:lang w:val="en-US"/>
        </w:rPr>
        <w:t> </w:t>
      </w:r>
      <w:r w:rsidR="001B159F" w:rsidRPr="00172BF1">
        <w:rPr>
          <w:rFonts w:cs="Times New Roman"/>
          <w:sz w:val="22"/>
          <w:szCs w:val="22"/>
          <w:lang w:val="ru-RU"/>
        </w:rPr>
        <w:t>24 (162). С.</w:t>
      </w:r>
      <w:r w:rsidR="006E37D0">
        <w:t> </w:t>
      </w:r>
      <w:r w:rsidR="001B159F" w:rsidRPr="00172BF1">
        <w:rPr>
          <w:rFonts w:cs="Times New Roman"/>
          <w:sz w:val="22"/>
          <w:szCs w:val="22"/>
          <w:lang w:val="ru-RU"/>
        </w:rPr>
        <w:t>27-33.</w:t>
      </w:r>
    </w:p>
    <w:p w:rsidR="001B159F" w:rsidRPr="00172BF1" w:rsidRDefault="006E37D0" w:rsidP="002D01C2">
      <w:pPr>
        <w:numPr>
          <w:ilvl w:val="0"/>
          <w:numId w:val="19"/>
        </w:numPr>
        <w:tabs>
          <w:tab w:val="clear" w:pos="851"/>
          <w:tab w:val="num" w:pos="0"/>
        </w:tabs>
        <w:spacing w:after="120"/>
        <w:ind w:left="426" w:hanging="426"/>
        <w:jc w:val="both"/>
        <w:outlineLvl w:val="0"/>
        <w:rPr>
          <w:rFonts w:ascii="Times New Roman" w:hAnsi="Times New Roman" w:cs="Times New Roman"/>
          <w:sz w:val="22"/>
          <w:szCs w:val="22"/>
          <w:lang w:val="en-US"/>
        </w:rPr>
      </w:pPr>
      <w:r w:rsidRPr="00172BF1">
        <w:rPr>
          <w:rFonts w:ascii="Times New Roman" w:hAnsi="Times New Roman" w:cs="Times New Roman"/>
          <w:sz w:val="22"/>
          <w:szCs w:val="22"/>
          <w:lang w:val="de-DE"/>
        </w:rPr>
        <w:t>M</w:t>
      </w:r>
      <w:r w:rsidRPr="00E527C6">
        <w:rPr>
          <w:rFonts w:ascii="Times New Roman" w:hAnsi="Times New Roman" w:cs="Times New Roman"/>
          <w:sz w:val="22"/>
          <w:szCs w:val="22"/>
          <w:lang w:val="en-US"/>
        </w:rPr>
        <w:t>.</w:t>
      </w:r>
      <w:r w:rsidRPr="00172BF1">
        <w:rPr>
          <w:rFonts w:ascii="Times New Roman" w:hAnsi="Times New Roman" w:cs="Times New Roman"/>
          <w:sz w:val="22"/>
          <w:szCs w:val="22"/>
          <w:lang w:val="de-DE"/>
        </w:rPr>
        <w:t>A</w:t>
      </w:r>
      <w:r w:rsidRPr="00E527C6">
        <w:rPr>
          <w:rFonts w:ascii="Times New Roman" w:hAnsi="Times New Roman" w:cs="Times New Roman"/>
          <w:sz w:val="22"/>
          <w:szCs w:val="22"/>
          <w:lang w:val="en-US"/>
        </w:rPr>
        <w:t xml:space="preserve">. </w:t>
      </w:r>
      <w:r w:rsidRPr="00172BF1">
        <w:rPr>
          <w:rFonts w:ascii="Times New Roman" w:hAnsi="Times New Roman" w:cs="Times New Roman"/>
          <w:sz w:val="22"/>
          <w:szCs w:val="22"/>
          <w:lang w:val="de-DE"/>
        </w:rPr>
        <w:t>Zagrebin</w:t>
      </w:r>
      <w:r w:rsidRPr="00E527C6">
        <w:rPr>
          <w:rFonts w:ascii="Times New Roman" w:hAnsi="Times New Roman" w:cs="Times New Roman"/>
          <w:sz w:val="22"/>
          <w:szCs w:val="22"/>
          <w:lang w:val="en-US"/>
        </w:rPr>
        <w:t xml:space="preserve">, </w:t>
      </w:r>
      <w:r w:rsidRPr="00172BF1">
        <w:rPr>
          <w:rFonts w:ascii="Times New Roman" w:hAnsi="Times New Roman" w:cs="Times New Roman"/>
          <w:sz w:val="22"/>
          <w:szCs w:val="22"/>
          <w:lang w:val="de-DE"/>
        </w:rPr>
        <w:t>V</w:t>
      </w:r>
      <w:r w:rsidRPr="00E527C6">
        <w:rPr>
          <w:rFonts w:ascii="Times New Roman" w:hAnsi="Times New Roman" w:cs="Times New Roman"/>
          <w:sz w:val="22"/>
          <w:szCs w:val="22"/>
          <w:lang w:val="en-US"/>
        </w:rPr>
        <w:t>.</w:t>
      </w:r>
      <w:r w:rsidRPr="00172BF1">
        <w:rPr>
          <w:rFonts w:ascii="Times New Roman" w:hAnsi="Times New Roman" w:cs="Times New Roman"/>
          <w:sz w:val="22"/>
          <w:szCs w:val="22"/>
          <w:lang w:val="de-DE"/>
        </w:rPr>
        <w:t>D</w:t>
      </w:r>
      <w:r w:rsidRPr="00E527C6">
        <w:rPr>
          <w:rFonts w:ascii="Times New Roman" w:hAnsi="Times New Roman" w:cs="Times New Roman"/>
          <w:sz w:val="22"/>
          <w:szCs w:val="22"/>
          <w:lang w:val="en-US"/>
        </w:rPr>
        <w:t xml:space="preserve">. </w:t>
      </w:r>
      <w:r w:rsidRPr="00172BF1">
        <w:rPr>
          <w:rFonts w:ascii="Times New Roman" w:hAnsi="Times New Roman" w:cs="Times New Roman"/>
          <w:sz w:val="22"/>
          <w:szCs w:val="22"/>
          <w:lang w:val="de-DE"/>
        </w:rPr>
        <w:t>Buchelnikov</w:t>
      </w:r>
      <w:r w:rsidRPr="00E527C6">
        <w:rPr>
          <w:rFonts w:ascii="Times New Roman" w:hAnsi="Times New Roman" w:cs="Times New Roman"/>
          <w:sz w:val="22"/>
          <w:szCs w:val="22"/>
          <w:lang w:val="en-US"/>
        </w:rPr>
        <w:t xml:space="preserve">, </w:t>
      </w:r>
      <w:r w:rsidRPr="00172BF1">
        <w:rPr>
          <w:rFonts w:ascii="Times New Roman" w:hAnsi="Times New Roman" w:cs="Times New Roman"/>
          <w:sz w:val="22"/>
          <w:szCs w:val="22"/>
          <w:lang w:val="de-DE"/>
        </w:rPr>
        <w:t>K</w:t>
      </w:r>
      <w:r w:rsidRPr="00E527C6">
        <w:rPr>
          <w:rFonts w:ascii="Times New Roman" w:hAnsi="Times New Roman" w:cs="Times New Roman"/>
          <w:sz w:val="22"/>
          <w:szCs w:val="22"/>
          <w:lang w:val="en-US"/>
        </w:rPr>
        <w:t>.</w:t>
      </w:r>
      <w:r w:rsidRPr="00172BF1">
        <w:rPr>
          <w:rFonts w:ascii="Times New Roman" w:hAnsi="Times New Roman" w:cs="Times New Roman"/>
          <w:sz w:val="22"/>
          <w:szCs w:val="22"/>
          <w:lang w:val="de-DE"/>
        </w:rPr>
        <w:t>I</w:t>
      </w:r>
      <w:r w:rsidRPr="00E527C6">
        <w:rPr>
          <w:rFonts w:ascii="Times New Roman" w:hAnsi="Times New Roman" w:cs="Times New Roman"/>
          <w:sz w:val="22"/>
          <w:szCs w:val="22"/>
          <w:lang w:val="en-US"/>
        </w:rPr>
        <w:t xml:space="preserve">. </w:t>
      </w:r>
      <w:r w:rsidRPr="00172BF1">
        <w:rPr>
          <w:rFonts w:ascii="Times New Roman" w:hAnsi="Times New Roman" w:cs="Times New Roman"/>
          <w:sz w:val="22"/>
          <w:szCs w:val="22"/>
          <w:lang w:val="de-DE"/>
        </w:rPr>
        <w:t>Kostromitin</w:t>
      </w:r>
      <w:r w:rsidR="001B159F" w:rsidRPr="00E527C6">
        <w:rPr>
          <w:rFonts w:ascii="Times New Roman" w:hAnsi="Times New Roman" w:cs="Times New Roman"/>
          <w:sz w:val="22"/>
          <w:szCs w:val="22"/>
          <w:lang w:val="en-US"/>
        </w:rPr>
        <w:t xml:space="preserve">. </w:t>
      </w:r>
      <w:r w:rsidR="001B159F" w:rsidRPr="006E37D0">
        <w:rPr>
          <w:rFonts w:ascii="Times New Roman" w:hAnsi="Times New Roman" w:cs="Times New Roman"/>
          <w:sz w:val="22"/>
          <w:szCs w:val="22"/>
          <w:lang w:val="en-US"/>
        </w:rPr>
        <w:t>Thermodynamic analysis of possible phase states in Ni</w:t>
      </w:r>
      <w:r w:rsidR="001B159F" w:rsidRPr="006E37D0">
        <w:rPr>
          <w:rFonts w:ascii="Times New Roman" w:hAnsi="Times New Roman" w:cs="Times New Roman"/>
          <w:sz w:val="22"/>
          <w:szCs w:val="22"/>
          <w:vertAlign w:val="subscript"/>
          <w:lang w:val="en-US"/>
        </w:rPr>
        <w:t>50</w:t>
      </w:r>
      <w:r w:rsidR="001B159F" w:rsidRPr="006E37D0">
        <w:rPr>
          <w:rFonts w:ascii="Times New Roman" w:hAnsi="Times New Roman" w:cs="Times New Roman"/>
          <w:sz w:val="22"/>
          <w:szCs w:val="22"/>
          <w:lang w:val="en-US"/>
        </w:rPr>
        <w:t>Mn</w:t>
      </w:r>
      <w:r w:rsidR="001B159F" w:rsidRPr="006E37D0">
        <w:rPr>
          <w:rFonts w:ascii="Times New Roman" w:hAnsi="Times New Roman" w:cs="Times New Roman"/>
          <w:sz w:val="22"/>
          <w:szCs w:val="22"/>
          <w:vertAlign w:val="subscript"/>
          <w:lang w:val="en-US"/>
        </w:rPr>
        <w:t>35</w:t>
      </w:r>
      <w:r w:rsidR="001B159F" w:rsidRPr="006E37D0">
        <w:rPr>
          <w:rFonts w:ascii="Times New Roman" w:hAnsi="Times New Roman" w:cs="Times New Roman"/>
          <w:sz w:val="22"/>
          <w:szCs w:val="22"/>
          <w:lang w:val="en-US"/>
        </w:rPr>
        <w:t>In</w:t>
      </w:r>
      <w:r w:rsidR="001B159F" w:rsidRPr="006E37D0">
        <w:rPr>
          <w:rFonts w:ascii="Times New Roman" w:hAnsi="Times New Roman" w:cs="Times New Roman"/>
          <w:sz w:val="22"/>
          <w:szCs w:val="22"/>
          <w:vertAlign w:val="subscript"/>
          <w:lang w:val="en-US"/>
        </w:rPr>
        <w:t>15</w:t>
      </w:r>
      <w:r w:rsidR="001B159F" w:rsidRPr="006E37D0">
        <w:rPr>
          <w:rFonts w:ascii="Times New Roman" w:hAnsi="Times New Roman" w:cs="Times New Roman"/>
          <w:sz w:val="22"/>
          <w:szCs w:val="22"/>
          <w:lang w:val="en-US"/>
        </w:rPr>
        <w:t xml:space="preserve"> Heusler alloy</w:t>
      </w:r>
      <w:r>
        <w:rPr>
          <w:rFonts w:ascii="Times New Roman" w:hAnsi="Times New Roman" w:cs="Times New Roman"/>
          <w:sz w:val="22"/>
          <w:szCs w:val="22"/>
          <w:lang w:val="en-US"/>
        </w:rPr>
        <w:t>.</w:t>
      </w:r>
      <w:r w:rsidR="001B159F" w:rsidRPr="006E37D0">
        <w:rPr>
          <w:rFonts w:ascii="Times New Roman" w:hAnsi="Times New Roman" w:cs="Times New Roman"/>
          <w:sz w:val="22"/>
          <w:szCs w:val="22"/>
          <w:lang w:val="en-US"/>
        </w:rPr>
        <w:t xml:space="preserve"> Physica status solidi (c). 2014. </w:t>
      </w:r>
      <w:r w:rsidR="001B159F" w:rsidRPr="00172BF1">
        <w:rPr>
          <w:rFonts w:ascii="Times New Roman" w:hAnsi="Times New Roman" w:cs="Times New Roman"/>
          <w:sz w:val="22"/>
          <w:szCs w:val="22"/>
          <w:lang w:val="en-US"/>
        </w:rPr>
        <w:t>V.</w:t>
      </w:r>
      <w:r w:rsidR="00263456">
        <w:rPr>
          <w:rFonts w:ascii="Times New Roman" w:hAnsi="Times New Roman" w:cs="Times New Roman"/>
          <w:sz w:val="22"/>
          <w:szCs w:val="22"/>
          <w:lang w:val="en-US"/>
        </w:rPr>
        <w:t> </w:t>
      </w:r>
      <w:r w:rsidR="001B159F" w:rsidRPr="00172BF1">
        <w:rPr>
          <w:rFonts w:ascii="Times New Roman" w:hAnsi="Times New Roman" w:cs="Times New Roman"/>
          <w:sz w:val="22"/>
          <w:szCs w:val="22"/>
          <w:lang w:val="en-US"/>
        </w:rPr>
        <w:t>11. P.</w:t>
      </w:r>
      <w:r w:rsidR="00263456">
        <w:rPr>
          <w:rFonts w:ascii="Times New Roman" w:hAnsi="Times New Roman" w:cs="Times New Roman"/>
          <w:sz w:val="22"/>
          <w:szCs w:val="22"/>
          <w:lang w:val="en-US"/>
        </w:rPr>
        <w:t> </w:t>
      </w:r>
      <w:r w:rsidR="001B159F" w:rsidRPr="00172BF1">
        <w:rPr>
          <w:rFonts w:ascii="Times New Roman" w:hAnsi="Times New Roman" w:cs="Times New Roman"/>
          <w:sz w:val="22"/>
          <w:szCs w:val="22"/>
          <w:lang w:val="en-US"/>
        </w:rPr>
        <w:t>1144-1148.</w:t>
      </w:r>
    </w:p>
    <w:p w:rsidR="001B159F" w:rsidRPr="00172BF1" w:rsidRDefault="00062509"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062509">
        <w:rPr>
          <w:rFonts w:cs="Times New Roman"/>
          <w:sz w:val="22"/>
          <w:szCs w:val="22"/>
          <w:lang w:val="en-US"/>
        </w:rPr>
        <w:t>A. Zheludev, S.M. Shapiro, P. Wochner, A. Schwartz, M. Wall, and L.E. Tanner</w:t>
      </w:r>
      <w:r w:rsidR="00CE649A" w:rsidRPr="00172BF1">
        <w:rPr>
          <w:rFonts w:cs="Times New Roman"/>
          <w:sz w:val="22"/>
          <w:szCs w:val="22"/>
          <w:lang w:val="en-US"/>
        </w:rPr>
        <w:t>.</w:t>
      </w:r>
      <w:r w:rsidR="001B159F" w:rsidRPr="00172BF1">
        <w:rPr>
          <w:rFonts w:cs="Times New Roman"/>
          <w:sz w:val="22"/>
          <w:szCs w:val="22"/>
          <w:lang w:val="en-US"/>
        </w:rPr>
        <w:t xml:space="preserve"> Phonon anomaly, central peak, and microstructures in Ni</w:t>
      </w:r>
      <w:r w:rsidR="001B159F" w:rsidRPr="00172BF1">
        <w:rPr>
          <w:rFonts w:cs="Times New Roman"/>
          <w:sz w:val="22"/>
          <w:szCs w:val="22"/>
          <w:vertAlign w:val="subscript"/>
          <w:lang w:val="en-US"/>
        </w:rPr>
        <w:t>2</w:t>
      </w:r>
      <w:r w:rsidR="001B159F" w:rsidRPr="00172BF1">
        <w:rPr>
          <w:rFonts w:cs="Times New Roman"/>
          <w:sz w:val="22"/>
          <w:szCs w:val="22"/>
          <w:lang w:val="en-US"/>
        </w:rPr>
        <w:t>MnGa</w:t>
      </w:r>
      <w:r w:rsidR="0022602C">
        <w:rPr>
          <w:rFonts w:cs="Times New Roman"/>
          <w:sz w:val="22"/>
          <w:szCs w:val="22"/>
          <w:lang w:val="en-US"/>
        </w:rPr>
        <w:t>.</w:t>
      </w:r>
      <w:r w:rsidR="001B159F" w:rsidRPr="00172BF1">
        <w:rPr>
          <w:rFonts w:cs="Times New Roman"/>
          <w:sz w:val="22"/>
          <w:szCs w:val="22"/>
          <w:lang w:val="en-US"/>
        </w:rPr>
        <w:t xml:space="preserve"> Phys. Rev. B. 1995. V.</w:t>
      </w:r>
      <w:r w:rsidR="009842B8">
        <w:rPr>
          <w:rFonts w:cs="Times New Roman"/>
          <w:sz w:val="22"/>
          <w:szCs w:val="22"/>
          <w:lang w:val="en-US"/>
        </w:rPr>
        <w:t> </w:t>
      </w:r>
      <w:r w:rsidR="001B159F" w:rsidRPr="00172BF1">
        <w:rPr>
          <w:rFonts w:cs="Times New Roman"/>
          <w:sz w:val="22"/>
          <w:szCs w:val="22"/>
          <w:lang w:val="en-US"/>
        </w:rPr>
        <w:t>51. P.</w:t>
      </w:r>
      <w:r w:rsidR="009842B8">
        <w:rPr>
          <w:rFonts w:cs="Times New Roman"/>
          <w:sz w:val="22"/>
          <w:szCs w:val="22"/>
          <w:lang w:val="en-US"/>
        </w:rPr>
        <w:t> </w:t>
      </w:r>
      <w:r w:rsidR="001B159F" w:rsidRPr="00172BF1">
        <w:rPr>
          <w:rFonts w:cs="Times New Roman"/>
          <w:sz w:val="22"/>
          <w:szCs w:val="22"/>
          <w:lang w:val="en-US"/>
        </w:rPr>
        <w:t>11310-11314.</w:t>
      </w:r>
    </w:p>
    <w:p w:rsidR="001B159F" w:rsidRPr="00172BF1" w:rsidRDefault="00A251CD"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A251CD">
        <w:rPr>
          <w:rFonts w:cs="Times New Roman"/>
          <w:sz w:val="22"/>
          <w:szCs w:val="22"/>
          <w:lang w:val="en-US"/>
        </w:rPr>
        <w:t>A. Zheludev, S.M. Shapiro, P. Wochner, A. Schwartz, M. Wall and L.E. Tanner</w:t>
      </w:r>
      <w:r w:rsidR="009842B8" w:rsidRPr="00172BF1">
        <w:rPr>
          <w:rFonts w:cs="Times New Roman"/>
          <w:sz w:val="22"/>
          <w:szCs w:val="22"/>
          <w:lang w:val="en-US"/>
        </w:rPr>
        <w:t>.</w:t>
      </w:r>
      <w:r w:rsidR="001B159F" w:rsidRPr="00172BF1">
        <w:rPr>
          <w:rFonts w:cs="Times New Roman"/>
          <w:sz w:val="22"/>
          <w:szCs w:val="22"/>
          <w:lang w:val="en-US"/>
        </w:rPr>
        <w:t xml:space="preserve"> Phase Transformations and Phonon Anomalies in Ni</w:t>
      </w:r>
      <w:r w:rsidR="001B159F" w:rsidRPr="00172BF1">
        <w:rPr>
          <w:rFonts w:cs="Times New Roman"/>
          <w:sz w:val="22"/>
          <w:szCs w:val="22"/>
          <w:vertAlign w:val="subscript"/>
          <w:lang w:val="en-US"/>
        </w:rPr>
        <w:t>2</w:t>
      </w:r>
      <w:r w:rsidR="001B159F" w:rsidRPr="00172BF1">
        <w:rPr>
          <w:rFonts w:cs="Times New Roman"/>
          <w:sz w:val="22"/>
          <w:szCs w:val="22"/>
          <w:lang w:val="en-US"/>
        </w:rPr>
        <w:t>MnGa</w:t>
      </w:r>
      <w:r w:rsidR="009842B8">
        <w:rPr>
          <w:rFonts w:cs="Times New Roman"/>
          <w:sz w:val="22"/>
          <w:szCs w:val="22"/>
          <w:lang w:val="en-US"/>
        </w:rPr>
        <w:t>.</w:t>
      </w:r>
      <w:r w:rsidR="001B159F" w:rsidRPr="00172BF1">
        <w:rPr>
          <w:rFonts w:cs="Times New Roman"/>
          <w:sz w:val="22"/>
          <w:szCs w:val="22"/>
          <w:lang w:val="en-US"/>
        </w:rPr>
        <w:t xml:space="preserve"> J. de Physique III. 1995. V.</w:t>
      </w:r>
      <w:r w:rsidR="002A3947">
        <w:rPr>
          <w:rFonts w:cs="Times New Roman"/>
          <w:sz w:val="22"/>
          <w:szCs w:val="22"/>
          <w:lang w:val="en-US"/>
        </w:rPr>
        <w:t> </w:t>
      </w:r>
      <w:r w:rsidR="001B159F" w:rsidRPr="00172BF1">
        <w:rPr>
          <w:rFonts w:cs="Times New Roman"/>
          <w:sz w:val="22"/>
          <w:szCs w:val="22"/>
          <w:lang w:val="en-US"/>
        </w:rPr>
        <w:t>5. P.</w:t>
      </w:r>
      <w:r w:rsidR="002A3947">
        <w:rPr>
          <w:rFonts w:cs="Times New Roman"/>
          <w:sz w:val="22"/>
          <w:szCs w:val="22"/>
          <w:lang w:val="en-US"/>
        </w:rPr>
        <w:t> </w:t>
      </w:r>
      <w:r w:rsidR="001B159F" w:rsidRPr="00172BF1">
        <w:rPr>
          <w:rFonts w:cs="Times New Roman"/>
          <w:sz w:val="22"/>
          <w:szCs w:val="22"/>
          <w:lang w:val="en-US"/>
        </w:rPr>
        <w:t>C8-1139-C8-1144.</w:t>
      </w:r>
    </w:p>
    <w:p w:rsidR="001B159F" w:rsidRPr="00172BF1" w:rsidRDefault="00207FE8"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207FE8">
        <w:rPr>
          <w:rFonts w:cs="Times New Roman"/>
          <w:sz w:val="22"/>
          <w:szCs w:val="22"/>
          <w:lang w:val="en-US"/>
        </w:rPr>
        <w:t>V.V. Kokorin, V.A. Chernenko, J. Pons, C. Segu, E. Cesari</w:t>
      </w:r>
      <w:r w:rsidR="00C95876" w:rsidRPr="00172BF1">
        <w:rPr>
          <w:rFonts w:cs="Times New Roman"/>
          <w:sz w:val="22"/>
          <w:szCs w:val="22"/>
          <w:lang w:val="en-US"/>
        </w:rPr>
        <w:t>.</w:t>
      </w:r>
      <w:r w:rsidR="00C95876">
        <w:rPr>
          <w:rFonts w:cs="Times New Roman"/>
          <w:sz w:val="22"/>
          <w:szCs w:val="22"/>
          <w:lang w:val="en-US"/>
        </w:rPr>
        <w:t xml:space="preserve"> </w:t>
      </w:r>
      <w:r w:rsidR="001B159F" w:rsidRPr="00172BF1">
        <w:rPr>
          <w:rFonts w:cs="Times New Roman"/>
          <w:sz w:val="22"/>
          <w:szCs w:val="22"/>
          <w:lang w:val="en-US"/>
        </w:rPr>
        <w:t>Acoustic phonon mode consensation in Ni</w:t>
      </w:r>
      <w:r w:rsidR="001B159F" w:rsidRPr="00172BF1">
        <w:rPr>
          <w:rFonts w:cs="Times New Roman"/>
          <w:sz w:val="22"/>
          <w:szCs w:val="22"/>
          <w:vertAlign w:val="subscript"/>
          <w:lang w:val="en-US"/>
        </w:rPr>
        <w:t>2</w:t>
      </w:r>
      <w:r w:rsidR="001B159F" w:rsidRPr="00172BF1">
        <w:rPr>
          <w:rFonts w:cs="Times New Roman"/>
          <w:sz w:val="22"/>
          <w:szCs w:val="22"/>
          <w:lang w:val="en-US"/>
        </w:rPr>
        <w:t>MnGa</w:t>
      </w:r>
      <w:r w:rsidR="00C95876">
        <w:rPr>
          <w:rFonts w:cs="Times New Roman"/>
          <w:sz w:val="22"/>
          <w:szCs w:val="22"/>
          <w:lang w:val="en-US"/>
        </w:rPr>
        <w:t>.</w:t>
      </w:r>
      <w:r w:rsidR="001B159F" w:rsidRPr="00172BF1">
        <w:rPr>
          <w:rFonts w:cs="Times New Roman"/>
          <w:sz w:val="22"/>
          <w:szCs w:val="22"/>
          <w:lang w:val="en-US"/>
        </w:rPr>
        <w:t xml:space="preserve"> Solid State Communications. 1997. V.</w:t>
      </w:r>
      <w:r w:rsidR="00B96738">
        <w:rPr>
          <w:rFonts w:cs="Times New Roman"/>
          <w:sz w:val="22"/>
          <w:szCs w:val="22"/>
          <w:lang w:val="en-US"/>
        </w:rPr>
        <w:t> </w:t>
      </w:r>
      <w:r w:rsidR="001B159F" w:rsidRPr="00172BF1">
        <w:rPr>
          <w:rFonts w:cs="Times New Roman"/>
          <w:sz w:val="22"/>
          <w:szCs w:val="22"/>
          <w:lang w:val="en-US"/>
        </w:rPr>
        <w:t>101. P.</w:t>
      </w:r>
      <w:r w:rsidR="00B96738">
        <w:rPr>
          <w:rFonts w:cs="Times New Roman"/>
          <w:sz w:val="22"/>
          <w:szCs w:val="22"/>
          <w:lang w:val="en-US"/>
        </w:rPr>
        <w:t> </w:t>
      </w:r>
      <w:r w:rsidR="001B159F" w:rsidRPr="00172BF1">
        <w:rPr>
          <w:rFonts w:cs="Times New Roman"/>
          <w:sz w:val="22"/>
          <w:szCs w:val="22"/>
          <w:lang w:val="en-US"/>
        </w:rPr>
        <w:t>7-9.</w:t>
      </w:r>
    </w:p>
    <w:p w:rsidR="001B159F" w:rsidRPr="00172BF1" w:rsidRDefault="00CD6F87"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CD6F87">
        <w:rPr>
          <w:rFonts w:cs="Times New Roman"/>
          <w:sz w:val="22"/>
          <w:szCs w:val="22"/>
          <w:lang w:val="en-US"/>
        </w:rPr>
        <w:t>A. Planes, E. Obradó, A. Gonzàlez-Comas, and L. Mañosa</w:t>
      </w:r>
      <w:r w:rsidR="00D8062E" w:rsidRPr="00CD6F87">
        <w:rPr>
          <w:rFonts w:cs="Times New Roman"/>
          <w:sz w:val="22"/>
          <w:szCs w:val="22"/>
          <w:lang w:val="en-US"/>
        </w:rPr>
        <w:t xml:space="preserve">. </w:t>
      </w:r>
      <w:r w:rsidR="001B159F" w:rsidRPr="00172BF1">
        <w:rPr>
          <w:rFonts w:cs="Times New Roman"/>
          <w:sz w:val="22"/>
          <w:szCs w:val="22"/>
          <w:lang w:val="en-US"/>
        </w:rPr>
        <w:t>Premartensitic Transition Driven by Magnetoelastic Interaction in bcc Ferromagnetic Ni</w:t>
      </w:r>
      <w:r w:rsidR="001B159F" w:rsidRPr="00172BF1">
        <w:rPr>
          <w:rFonts w:cs="Times New Roman"/>
          <w:sz w:val="22"/>
          <w:szCs w:val="22"/>
          <w:vertAlign w:val="subscript"/>
          <w:lang w:val="en-US"/>
        </w:rPr>
        <w:t>2</w:t>
      </w:r>
      <w:r w:rsidR="001B159F" w:rsidRPr="00172BF1">
        <w:rPr>
          <w:rFonts w:cs="Times New Roman"/>
          <w:sz w:val="22"/>
          <w:szCs w:val="22"/>
          <w:lang w:val="en-US"/>
        </w:rPr>
        <w:t>MnGa</w:t>
      </w:r>
      <w:r w:rsidR="00D8062E">
        <w:rPr>
          <w:rFonts w:cs="Times New Roman"/>
          <w:sz w:val="22"/>
          <w:szCs w:val="22"/>
          <w:lang w:val="en-US"/>
        </w:rPr>
        <w:t>.</w:t>
      </w:r>
      <w:r w:rsidR="001B159F" w:rsidRPr="00172BF1">
        <w:rPr>
          <w:rFonts w:cs="Times New Roman"/>
          <w:sz w:val="22"/>
          <w:szCs w:val="22"/>
          <w:lang w:val="en-US"/>
        </w:rPr>
        <w:t xml:space="preserve"> Phys. Review Letters. 1997. V.</w:t>
      </w:r>
      <w:r w:rsidR="003F25D5">
        <w:rPr>
          <w:rFonts w:cs="Times New Roman"/>
          <w:sz w:val="22"/>
          <w:szCs w:val="22"/>
          <w:lang w:val="en-US"/>
        </w:rPr>
        <w:t> </w:t>
      </w:r>
      <w:r w:rsidR="001B159F" w:rsidRPr="00172BF1">
        <w:rPr>
          <w:rFonts w:cs="Times New Roman"/>
          <w:sz w:val="22"/>
          <w:szCs w:val="22"/>
          <w:lang w:val="en-US"/>
        </w:rPr>
        <w:t>79. P.</w:t>
      </w:r>
      <w:r w:rsidR="003F25D5">
        <w:rPr>
          <w:rFonts w:cs="Times New Roman"/>
          <w:sz w:val="22"/>
          <w:szCs w:val="22"/>
          <w:lang w:val="en-US"/>
        </w:rPr>
        <w:t> </w:t>
      </w:r>
      <w:r w:rsidR="001B159F" w:rsidRPr="00172BF1">
        <w:rPr>
          <w:rFonts w:cs="Times New Roman"/>
          <w:sz w:val="22"/>
          <w:szCs w:val="22"/>
          <w:lang w:val="en-US"/>
        </w:rPr>
        <w:t>3926-3929.</w:t>
      </w:r>
    </w:p>
    <w:p w:rsidR="001B159F" w:rsidRPr="00172BF1" w:rsidRDefault="00900E83"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900E83">
        <w:rPr>
          <w:rFonts w:cs="Times New Roman"/>
          <w:sz w:val="22"/>
          <w:szCs w:val="22"/>
          <w:lang w:val="en-US"/>
        </w:rPr>
        <w:t>V</w:t>
      </w:r>
      <w:r w:rsidRPr="00900E83">
        <w:rPr>
          <w:rFonts w:cs="Times New Roman"/>
          <w:sz w:val="22"/>
          <w:szCs w:val="22"/>
        </w:rPr>
        <w:t>.</w:t>
      </w:r>
      <w:r w:rsidRPr="00900E83">
        <w:rPr>
          <w:rFonts w:cs="Times New Roman"/>
          <w:sz w:val="22"/>
          <w:szCs w:val="22"/>
          <w:lang w:val="en-US"/>
        </w:rPr>
        <w:t>V</w:t>
      </w:r>
      <w:r w:rsidRPr="00900E83">
        <w:rPr>
          <w:rFonts w:cs="Times New Roman"/>
          <w:sz w:val="22"/>
          <w:szCs w:val="22"/>
        </w:rPr>
        <w:t>.</w:t>
      </w:r>
      <w:r w:rsidRPr="00900E83">
        <w:rPr>
          <w:rFonts w:cs="Times New Roman"/>
          <w:sz w:val="22"/>
          <w:szCs w:val="22"/>
          <w:lang w:val="en-US"/>
        </w:rPr>
        <w:t xml:space="preserve"> Khovailo,</w:t>
      </w:r>
      <w:r w:rsidRPr="00900E83">
        <w:rPr>
          <w:rFonts w:cs="Times New Roman"/>
          <w:sz w:val="22"/>
          <w:szCs w:val="22"/>
        </w:rPr>
        <w:t xml:space="preserve"> </w:t>
      </w:r>
      <w:r w:rsidRPr="00900E83">
        <w:rPr>
          <w:rFonts w:cs="Times New Roman"/>
          <w:sz w:val="22"/>
          <w:szCs w:val="22"/>
          <w:lang w:val="en-US"/>
        </w:rPr>
        <w:t>T</w:t>
      </w:r>
      <w:r w:rsidRPr="00900E83">
        <w:rPr>
          <w:rFonts w:cs="Times New Roman"/>
          <w:sz w:val="22"/>
          <w:szCs w:val="22"/>
        </w:rPr>
        <w:t>.</w:t>
      </w:r>
      <w:r w:rsidRPr="00900E83">
        <w:rPr>
          <w:rFonts w:cs="Times New Roman"/>
          <w:sz w:val="22"/>
          <w:szCs w:val="22"/>
          <w:lang w:val="en-US"/>
        </w:rPr>
        <w:t xml:space="preserve"> Takagi,</w:t>
      </w:r>
      <w:r w:rsidRPr="00900E83">
        <w:rPr>
          <w:rFonts w:cs="Times New Roman"/>
          <w:sz w:val="22"/>
          <w:szCs w:val="22"/>
        </w:rPr>
        <w:t xml:space="preserve"> </w:t>
      </w:r>
      <w:r w:rsidRPr="00900E83">
        <w:rPr>
          <w:rFonts w:cs="Times New Roman"/>
          <w:sz w:val="22"/>
          <w:szCs w:val="22"/>
          <w:lang w:val="en-US"/>
        </w:rPr>
        <w:t>A</w:t>
      </w:r>
      <w:r w:rsidRPr="00900E83">
        <w:rPr>
          <w:rFonts w:cs="Times New Roman"/>
          <w:sz w:val="22"/>
          <w:szCs w:val="22"/>
        </w:rPr>
        <w:t>.</w:t>
      </w:r>
      <w:r w:rsidRPr="00900E83">
        <w:rPr>
          <w:rFonts w:cs="Times New Roman"/>
          <w:sz w:val="22"/>
          <w:szCs w:val="22"/>
          <w:lang w:val="en-US"/>
        </w:rPr>
        <w:t>D</w:t>
      </w:r>
      <w:r w:rsidRPr="00900E83">
        <w:rPr>
          <w:rFonts w:cs="Times New Roman"/>
          <w:sz w:val="22"/>
          <w:szCs w:val="22"/>
        </w:rPr>
        <w:t>.</w:t>
      </w:r>
      <w:r w:rsidRPr="00900E83">
        <w:rPr>
          <w:rFonts w:cs="Times New Roman"/>
          <w:sz w:val="22"/>
          <w:szCs w:val="22"/>
          <w:lang w:val="en-US"/>
        </w:rPr>
        <w:t xml:space="preserve"> Bozhko,</w:t>
      </w:r>
      <w:r w:rsidRPr="00900E83">
        <w:rPr>
          <w:rFonts w:cs="Times New Roman"/>
          <w:sz w:val="22"/>
          <w:szCs w:val="22"/>
        </w:rPr>
        <w:t xml:space="preserve"> </w:t>
      </w:r>
      <w:r w:rsidRPr="00900E83">
        <w:rPr>
          <w:rFonts w:cs="Times New Roman"/>
          <w:sz w:val="22"/>
          <w:szCs w:val="22"/>
          <w:lang w:val="en-US"/>
        </w:rPr>
        <w:t>M</w:t>
      </w:r>
      <w:r w:rsidRPr="00900E83">
        <w:rPr>
          <w:rFonts w:cs="Times New Roman"/>
          <w:sz w:val="22"/>
          <w:szCs w:val="22"/>
        </w:rPr>
        <w:t xml:space="preserve">. </w:t>
      </w:r>
      <w:r w:rsidRPr="00900E83">
        <w:rPr>
          <w:rFonts w:cs="Times New Roman"/>
          <w:sz w:val="22"/>
          <w:szCs w:val="22"/>
          <w:lang w:val="en-US"/>
        </w:rPr>
        <w:t>Matsumoto,</w:t>
      </w:r>
      <w:r w:rsidRPr="00900E83">
        <w:rPr>
          <w:rFonts w:cs="Times New Roman"/>
          <w:sz w:val="22"/>
          <w:szCs w:val="22"/>
        </w:rPr>
        <w:t xml:space="preserve"> </w:t>
      </w:r>
      <w:r w:rsidRPr="00900E83">
        <w:rPr>
          <w:rFonts w:cs="Times New Roman"/>
          <w:sz w:val="22"/>
          <w:szCs w:val="22"/>
          <w:lang w:val="en-US"/>
        </w:rPr>
        <w:t>J</w:t>
      </w:r>
      <w:r w:rsidRPr="00900E83">
        <w:rPr>
          <w:rFonts w:cs="Times New Roman"/>
          <w:sz w:val="22"/>
          <w:szCs w:val="22"/>
        </w:rPr>
        <w:t xml:space="preserve">. </w:t>
      </w:r>
      <w:r w:rsidRPr="00900E83">
        <w:rPr>
          <w:rFonts w:cs="Times New Roman"/>
          <w:sz w:val="22"/>
          <w:szCs w:val="22"/>
          <w:lang w:val="en-US"/>
        </w:rPr>
        <w:t>Tani</w:t>
      </w:r>
      <w:r w:rsidRPr="00900E83">
        <w:rPr>
          <w:rFonts w:cs="Times New Roman"/>
          <w:sz w:val="22"/>
          <w:szCs w:val="22"/>
        </w:rPr>
        <w:t xml:space="preserve"> </w:t>
      </w:r>
      <w:r w:rsidRPr="00900E83">
        <w:rPr>
          <w:rFonts w:cs="Times New Roman"/>
          <w:sz w:val="22"/>
          <w:szCs w:val="22"/>
          <w:lang w:val="en-US"/>
        </w:rPr>
        <w:t>and</w:t>
      </w:r>
      <w:r w:rsidRPr="00900E83">
        <w:rPr>
          <w:rFonts w:cs="Times New Roman"/>
          <w:sz w:val="22"/>
          <w:szCs w:val="22"/>
        </w:rPr>
        <w:t xml:space="preserve"> </w:t>
      </w:r>
      <w:r w:rsidRPr="00900E83">
        <w:rPr>
          <w:rFonts w:cs="Times New Roman"/>
          <w:sz w:val="22"/>
          <w:szCs w:val="22"/>
          <w:lang w:val="en-US"/>
        </w:rPr>
        <w:t>V</w:t>
      </w:r>
      <w:r w:rsidRPr="00900E83">
        <w:rPr>
          <w:rFonts w:cs="Times New Roman"/>
          <w:sz w:val="22"/>
          <w:szCs w:val="22"/>
        </w:rPr>
        <w:t>.</w:t>
      </w:r>
      <w:r w:rsidRPr="00900E83">
        <w:rPr>
          <w:rFonts w:cs="Times New Roman"/>
          <w:sz w:val="22"/>
          <w:szCs w:val="22"/>
          <w:lang w:val="en-US"/>
        </w:rPr>
        <w:t>G</w:t>
      </w:r>
      <w:r w:rsidRPr="00900E83">
        <w:rPr>
          <w:rFonts w:cs="Times New Roman"/>
          <w:sz w:val="22"/>
          <w:szCs w:val="22"/>
        </w:rPr>
        <w:t>.</w:t>
      </w:r>
      <w:r w:rsidRPr="00900E83">
        <w:rPr>
          <w:rFonts w:cs="Times New Roman"/>
          <w:sz w:val="22"/>
          <w:szCs w:val="22"/>
          <w:lang w:val="en-US"/>
        </w:rPr>
        <w:t xml:space="preserve"> Shavrov</w:t>
      </w:r>
      <w:r w:rsidR="00B7148A" w:rsidRPr="00172BF1">
        <w:rPr>
          <w:rFonts w:cs="Times New Roman"/>
          <w:sz w:val="22"/>
          <w:szCs w:val="22"/>
          <w:lang w:val="en-US"/>
        </w:rPr>
        <w:t>.</w:t>
      </w:r>
      <w:r w:rsidR="00B7148A">
        <w:rPr>
          <w:rFonts w:cs="Times New Roman"/>
          <w:sz w:val="22"/>
          <w:szCs w:val="22"/>
          <w:lang w:val="en-US"/>
        </w:rPr>
        <w:t xml:space="preserve"> </w:t>
      </w:r>
      <w:r w:rsidR="001B159F" w:rsidRPr="00172BF1">
        <w:rPr>
          <w:rFonts w:cs="Times New Roman"/>
          <w:sz w:val="22"/>
          <w:szCs w:val="22"/>
          <w:lang w:val="en-US"/>
        </w:rPr>
        <w:t>Premartensitic transition in Ni</w:t>
      </w:r>
      <w:r w:rsidR="001B159F" w:rsidRPr="00172BF1">
        <w:rPr>
          <w:rFonts w:cs="Times New Roman"/>
          <w:sz w:val="22"/>
          <w:szCs w:val="22"/>
          <w:vertAlign w:val="subscript"/>
          <w:lang w:val="en-US"/>
        </w:rPr>
        <w:t>2+</w:t>
      </w:r>
      <w:r w:rsidR="001B159F" w:rsidRPr="00172BF1">
        <w:rPr>
          <w:rFonts w:cs="Times New Roman"/>
          <w:i/>
          <w:sz w:val="22"/>
          <w:szCs w:val="22"/>
          <w:vertAlign w:val="subscript"/>
          <w:lang w:val="en-US"/>
        </w:rPr>
        <w:t>x</w:t>
      </w:r>
      <w:r w:rsidR="001B159F" w:rsidRPr="00172BF1">
        <w:rPr>
          <w:rFonts w:cs="Times New Roman"/>
          <w:sz w:val="22"/>
          <w:szCs w:val="22"/>
          <w:lang w:val="en-US"/>
        </w:rPr>
        <w:t>Mn</w:t>
      </w:r>
      <w:r w:rsidR="001B159F" w:rsidRPr="00172BF1">
        <w:rPr>
          <w:rFonts w:cs="Times New Roman"/>
          <w:sz w:val="22"/>
          <w:szCs w:val="22"/>
          <w:vertAlign w:val="subscript"/>
          <w:lang w:val="en-US"/>
        </w:rPr>
        <w:t>1-</w:t>
      </w:r>
      <w:r w:rsidR="001B159F" w:rsidRPr="00172BF1">
        <w:rPr>
          <w:rFonts w:cs="Times New Roman"/>
          <w:i/>
          <w:sz w:val="22"/>
          <w:szCs w:val="22"/>
          <w:vertAlign w:val="subscript"/>
          <w:lang w:val="en-US"/>
        </w:rPr>
        <w:t>x</w:t>
      </w:r>
      <w:r w:rsidR="001B159F" w:rsidRPr="00172BF1">
        <w:rPr>
          <w:rFonts w:cs="Times New Roman"/>
          <w:sz w:val="22"/>
          <w:szCs w:val="22"/>
          <w:lang w:val="en-US"/>
        </w:rPr>
        <w:t>Ga Heusler alloys</w:t>
      </w:r>
      <w:r w:rsidR="00B7148A">
        <w:rPr>
          <w:rFonts w:cs="Times New Roman"/>
          <w:sz w:val="22"/>
          <w:szCs w:val="22"/>
          <w:lang w:val="en-US"/>
        </w:rPr>
        <w:t>.</w:t>
      </w:r>
      <w:r w:rsidR="001B159F" w:rsidRPr="00172BF1">
        <w:rPr>
          <w:rFonts w:cs="Times New Roman"/>
          <w:sz w:val="22"/>
          <w:szCs w:val="22"/>
          <w:lang w:val="en-US"/>
        </w:rPr>
        <w:t xml:space="preserve"> J. of Physics: Condensed Matter. 2001. V.</w:t>
      </w:r>
      <w:r w:rsidR="006429EF">
        <w:rPr>
          <w:rFonts w:cs="Times New Roman"/>
          <w:sz w:val="22"/>
          <w:szCs w:val="22"/>
          <w:lang w:val="en-US"/>
        </w:rPr>
        <w:t> </w:t>
      </w:r>
      <w:r w:rsidR="001B159F" w:rsidRPr="00172BF1">
        <w:rPr>
          <w:rFonts w:cs="Times New Roman"/>
          <w:sz w:val="22"/>
          <w:szCs w:val="22"/>
          <w:lang w:val="en-US"/>
        </w:rPr>
        <w:t>13. P.</w:t>
      </w:r>
      <w:r w:rsidR="006429EF">
        <w:rPr>
          <w:rFonts w:cs="Times New Roman"/>
          <w:sz w:val="22"/>
          <w:szCs w:val="22"/>
          <w:lang w:val="en-US"/>
        </w:rPr>
        <w:t> </w:t>
      </w:r>
      <w:r w:rsidR="001B159F" w:rsidRPr="00172BF1">
        <w:rPr>
          <w:rFonts w:cs="Times New Roman"/>
          <w:sz w:val="22"/>
          <w:szCs w:val="22"/>
          <w:lang w:val="en-US"/>
        </w:rPr>
        <w:t>9655-9662.</w:t>
      </w:r>
    </w:p>
    <w:p w:rsidR="001B159F" w:rsidRPr="00172BF1" w:rsidRDefault="00EA59BF"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172BF1">
        <w:rPr>
          <w:rFonts w:cs="Times New Roman"/>
          <w:sz w:val="22"/>
          <w:szCs w:val="22"/>
          <w:lang w:val="en-US"/>
        </w:rPr>
        <w:t>P.J. Webster, K.R.A. Ziebeck, S.L. Town</w:t>
      </w:r>
      <w:r w:rsidR="000A3185">
        <w:rPr>
          <w:rFonts w:cs="Times New Roman"/>
          <w:sz w:val="22"/>
          <w:szCs w:val="22"/>
          <w:lang w:val="en-US"/>
        </w:rPr>
        <w:t xml:space="preserve">, </w:t>
      </w:r>
      <w:r w:rsidR="000A3185" w:rsidRPr="000A3185">
        <w:rPr>
          <w:rFonts w:cs="Times New Roman"/>
          <w:sz w:val="22"/>
          <w:szCs w:val="22"/>
          <w:lang w:val="en-US"/>
        </w:rPr>
        <w:t>M.S. Peak</w:t>
      </w:r>
      <w:r w:rsidRPr="00172BF1">
        <w:rPr>
          <w:rFonts w:cs="Times New Roman"/>
          <w:sz w:val="22"/>
          <w:szCs w:val="22"/>
          <w:lang w:val="en-US"/>
        </w:rPr>
        <w:t>.</w:t>
      </w:r>
      <w:r>
        <w:rPr>
          <w:rFonts w:cs="Times New Roman"/>
          <w:sz w:val="22"/>
          <w:szCs w:val="22"/>
          <w:lang w:val="en-US"/>
        </w:rPr>
        <w:t xml:space="preserve"> </w:t>
      </w:r>
      <w:r w:rsidR="001B159F" w:rsidRPr="00172BF1">
        <w:rPr>
          <w:rFonts w:cs="Times New Roman"/>
          <w:sz w:val="22"/>
          <w:szCs w:val="22"/>
          <w:lang w:val="en-US"/>
        </w:rPr>
        <w:t>Magnetic order and phase transition in Ni</w:t>
      </w:r>
      <w:r w:rsidR="001B159F" w:rsidRPr="00172BF1">
        <w:rPr>
          <w:rFonts w:cs="Times New Roman"/>
          <w:sz w:val="22"/>
          <w:szCs w:val="22"/>
          <w:vertAlign w:val="subscript"/>
          <w:lang w:val="en-US"/>
        </w:rPr>
        <w:t>2</w:t>
      </w:r>
      <w:r w:rsidR="001B159F" w:rsidRPr="00172BF1">
        <w:rPr>
          <w:rFonts w:cs="Times New Roman"/>
          <w:sz w:val="22"/>
          <w:szCs w:val="22"/>
          <w:lang w:val="en-US"/>
        </w:rPr>
        <w:t>MnGa</w:t>
      </w:r>
      <w:r>
        <w:rPr>
          <w:rFonts w:cs="Times New Roman"/>
          <w:sz w:val="22"/>
          <w:szCs w:val="22"/>
          <w:lang w:val="en-US"/>
        </w:rPr>
        <w:t>.</w:t>
      </w:r>
      <w:r w:rsidR="001B159F" w:rsidRPr="00172BF1">
        <w:rPr>
          <w:rFonts w:cs="Times New Roman"/>
          <w:sz w:val="22"/>
          <w:szCs w:val="22"/>
          <w:lang w:val="en-US"/>
        </w:rPr>
        <w:t xml:space="preserve"> Philosophical Mag. B. 1984. V. 49. P.</w:t>
      </w:r>
      <w:r w:rsidR="00111957">
        <w:rPr>
          <w:rFonts w:cs="Times New Roman"/>
          <w:sz w:val="22"/>
          <w:szCs w:val="22"/>
          <w:lang w:val="en-US"/>
        </w:rPr>
        <w:t> </w:t>
      </w:r>
      <w:r w:rsidR="001B159F" w:rsidRPr="00172BF1">
        <w:rPr>
          <w:rFonts w:cs="Times New Roman"/>
          <w:sz w:val="22"/>
          <w:szCs w:val="22"/>
          <w:lang w:val="en-US"/>
        </w:rPr>
        <w:t>295-310.</w:t>
      </w:r>
    </w:p>
    <w:p w:rsidR="001B159F" w:rsidRPr="00172BF1" w:rsidRDefault="00253E72"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sidRPr="00172BF1">
        <w:rPr>
          <w:rFonts w:cs="Times New Roman"/>
          <w:sz w:val="22"/>
          <w:szCs w:val="22"/>
          <w:lang w:val="ru-RU"/>
        </w:rPr>
        <w:lastRenderedPageBreak/>
        <w:t>Загребин М.А.</w:t>
      </w:r>
      <w:r w:rsidR="001B159F" w:rsidRPr="00172BF1">
        <w:rPr>
          <w:rFonts w:cs="Times New Roman"/>
          <w:sz w:val="22"/>
          <w:szCs w:val="22"/>
          <w:lang w:val="ru-RU"/>
        </w:rPr>
        <w:t xml:space="preserve"> </w:t>
      </w:r>
      <w:r w:rsidR="001B159F" w:rsidRPr="0023340E">
        <w:rPr>
          <w:rFonts w:cs="Times New Roman"/>
          <w:sz w:val="22"/>
          <w:szCs w:val="22"/>
          <w:lang w:val="ru-RU"/>
        </w:rPr>
        <w:t>Феноменологическая теория</w:t>
      </w:r>
      <w:r w:rsidR="000503C4" w:rsidRPr="0023340E">
        <w:rPr>
          <w:rFonts w:cs="Times New Roman"/>
          <w:sz w:val="22"/>
          <w:szCs w:val="22"/>
          <w:lang w:val="ru-RU"/>
        </w:rPr>
        <w:t xml:space="preserve"> </w:t>
      </w:r>
      <w:r w:rsidR="001B159F" w:rsidRPr="0023340E">
        <w:rPr>
          <w:rFonts w:cs="Times New Roman"/>
          <w:sz w:val="22"/>
          <w:szCs w:val="22"/>
          <w:lang w:val="ru-RU"/>
        </w:rPr>
        <w:t>структурных</w:t>
      </w:r>
      <w:r w:rsidR="001B159F" w:rsidRPr="00172BF1">
        <w:rPr>
          <w:rFonts w:cs="Times New Roman"/>
          <w:sz w:val="22"/>
          <w:szCs w:val="22"/>
          <w:lang w:val="ru-RU"/>
        </w:rPr>
        <w:t xml:space="preserve"> и магнитных фазовых переходов в сплавах Гейслера </w:t>
      </w:r>
      <w:r w:rsidR="001B159F" w:rsidRPr="00172BF1">
        <w:rPr>
          <w:rFonts w:cs="Times New Roman"/>
          <w:sz w:val="22"/>
          <w:szCs w:val="22"/>
        </w:rPr>
        <w:t>Ni</w:t>
      </w:r>
      <w:r w:rsidR="001B159F" w:rsidRPr="00172BF1">
        <w:rPr>
          <w:rFonts w:cs="Times New Roman"/>
          <w:sz w:val="22"/>
          <w:szCs w:val="22"/>
          <w:lang w:val="ru-RU"/>
        </w:rPr>
        <w:t>-</w:t>
      </w:r>
      <w:r w:rsidR="001B159F" w:rsidRPr="00172BF1">
        <w:rPr>
          <w:rFonts w:cs="Times New Roman"/>
          <w:sz w:val="22"/>
          <w:szCs w:val="22"/>
        </w:rPr>
        <w:t>Mn</w:t>
      </w:r>
      <w:r w:rsidR="001B159F" w:rsidRPr="00172BF1">
        <w:rPr>
          <w:rFonts w:cs="Times New Roman"/>
          <w:sz w:val="22"/>
          <w:szCs w:val="22"/>
          <w:lang w:val="ru-RU"/>
        </w:rPr>
        <w:t>-</w:t>
      </w:r>
      <w:r w:rsidR="001B159F" w:rsidRPr="00172BF1">
        <w:rPr>
          <w:rFonts w:cs="Times New Roman"/>
          <w:sz w:val="22"/>
          <w:szCs w:val="22"/>
        </w:rPr>
        <w:t>X</w:t>
      </w:r>
      <w:r w:rsidR="001B159F" w:rsidRPr="00172BF1">
        <w:rPr>
          <w:rFonts w:cs="Times New Roman"/>
          <w:sz w:val="22"/>
          <w:szCs w:val="22"/>
          <w:lang w:val="ru-RU"/>
        </w:rPr>
        <w:t xml:space="preserve"> (</w:t>
      </w:r>
      <w:r w:rsidR="001B159F" w:rsidRPr="00172BF1">
        <w:rPr>
          <w:rFonts w:cs="Times New Roman"/>
          <w:sz w:val="22"/>
          <w:szCs w:val="22"/>
        </w:rPr>
        <w:t>X</w:t>
      </w:r>
      <w:r w:rsidR="001B159F" w:rsidRPr="00172BF1">
        <w:rPr>
          <w:rFonts w:cs="Times New Roman"/>
          <w:sz w:val="22"/>
          <w:szCs w:val="22"/>
          <w:lang w:val="ru-RU"/>
        </w:rPr>
        <w:t xml:space="preserve"> = </w:t>
      </w:r>
      <w:r w:rsidR="001B159F" w:rsidRPr="00172BF1">
        <w:rPr>
          <w:rFonts w:cs="Times New Roman"/>
          <w:sz w:val="22"/>
          <w:szCs w:val="22"/>
        </w:rPr>
        <w:t>Ga</w:t>
      </w:r>
      <w:r w:rsidR="001B159F" w:rsidRPr="00172BF1">
        <w:rPr>
          <w:rFonts w:cs="Times New Roman"/>
          <w:sz w:val="22"/>
          <w:szCs w:val="22"/>
          <w:lang w:val="ru-RU"/>
        </w:rPr>
        <w:t xml:space="preserve">, </w:t>
      </w:r>
      <w:r w:rsidR="001B159F" w:rsidRPr="00172BF1">
        <w:rPr>
          <w:rFonts w:cs="Times New Roman"/>
          <w:sz w:val="22"/>
          <w:szCs w:val="22"/>
        </w:rPr>
        <w:t>In</w:t>
      </w:r>
      <w:r w:rsidR="001B159F" w:rsidRPr="00172BF1">
        <w:rPr>
          <w:rFonts w:cs="Times New Roman"/>
          <w:sz w:val="22"/>
          <w:szCs w:val="22"/>
          <w:lang w:val="ru-RU"/>
        </w:rPr>
        <w:t xml:space="preserve">, </w:t>
      </w:r>
      <w:r w:rsidR="001B159F" w:rsidRPr="00172BF1">
        <w:rPr>
          <w:rFonts w:cs="Times New Roman"/>
          <w:sz w:val="22"/>
          <w:szCs w:val="22"/>
        </w:rPr>
        <w:t>Sn</w:t>
      </w:r>
      <w:r w:rsidR="001B159F" w:rsidRPr="00172BF1">
        <w:rPr>
          <w:rFonts w:cs="Times New Roman"/>
          <w:sz w:val="22"/>
          <w:szCs w:val="22"/>
          <w:lang w:val="ru-RU"/>
        </w:rPr>
        <w:t xml:space="preserve">, </w:t>
      </w:r>
      <w:r w:rsidR="001B159F" w:rsidRPr="00172BF1">
        <w:rPr>
          <w:rFonts w:cs="Times New Roman"/>
          <w:sz w:val="22"/>
          <w:szCs w:val="22"/>
        </w:rPr>
        <w:t>Sb</w:t>
      </w:r>
      <w:r w:rsidR="00F476B7">
        <w:rPr>
          <w:rFonts w:cs="Times New Roman"/>
          <w:sz w:val="22"/>
          <w:szCs w:val="22"/>
          <w:lang w:val="ru-RU"/>
        </w:rPr>
        <w:t>): дис.</w:t>
      </w:r>
      <w:r w:rsidR="001B159F" w:rsidRPr="00172BF1">
        <w:rPr>
          <w:rFonts w:cs="Times New Roman"/>
          <w:sz w:val="22"/>
          <w:szCs w:val="22"/>
          <w:lang w:val="ru-RU"/>
        </w:rPr>
        <w:t xml:space="preserve"> канд. физ.-мат. наук.; Челяб.</w:t>
      </w:r>
      <w:r w:rsidR="00F476B7">
        <w:rPr>
          <w:rFonts w:cs="Times New Roman"/>
          <w:sz w:val="22"/>
          <w:szCs w:val="22"/>
          <w:lang w:val="ru-RU"/>
        </w:rPr>
        <w:t xml:space="preserve"> гос. ун-т. - Челябинск, 2009.</w:t>
      </w:r>
      <w:r w:rsidR="001B159F" w:rsidRPr="00172BF1">
        <w:rPr>
          <w:rFonts w:cs="Times New Roman"/>
          <w:sz w:val="22"/>
          <w:szCs w:val="22"/>
          <w:lang w:val="ru-RU"/>
        </w:rPr>
        <w:t xml:space="preserve"> 142 с.</w:t>
      </w:r>
    </w:p>
    <w:p w:rsidR="001B159F" w:rsidRPr="0039628F" w:rsidRDefault="00F44BE1"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it-IT"/>
        </w:rPr>
      </w:pPr>
      <w:r w:rsidRPr="00F44BE1">
        <w:rPr>
          <w:rFonts w:cs="Times New Roman"/>
          <w:sz w:val="22"/>
          <w:szCs w:val="22"/>
        </w:rPr>
        <w:t>V.A. Chernenko, C. Seguí, E. Cesari, J. Pons, and V.V. Kokorin</w:t>
      </w:r>
      <w:r w:rsidR="00A21532" w:rsidRPr="00E527C6">
        <w:rPr>
          <w:rFonts w:cs="Times New Roman"/>
          <w:sz w:val="22"/>
          <w:szCs w:val="22"/>
          <w:lang w:val="en-US"/>
        </w:rPr>
        <w:t>.</w:t>
      </w:r>
      <w:r w:rsidR="001B159F" w:rsidRPr="00E527C6">
        <w:rPr>
          <w:rFonts w:cs="Times New Roman"/>
          <w:sz w:val="22"/>
          <w:szCs w:val="22"/>
          <w:lang w:val="en-US"/>
        </w:rPr>
        <w:t xml:space="preserve"> </w:t>
      </w:r>
      <w:r w:rsidR="001B159F" w:rsidRPr="00172BF1">
        <w:rPr>
          <w:rFonts w:cs="Times New Roman"/>
          <w:sz w:val="22"/>
          <w:szCs w:val="22"/>
        </w:rPr>
        <w:t>Sequence</w:t>
      </w:r>
      <w:r w:rsidR="001B159F" w:rsidRPr="00E527C6">
        <w:rPr>
          <w:rFonts w:cs="Times New Roman"/>
          <w:sz w:val="22"/>
          <w:szCs w:val="22"/>
          <w:lang w:val="en-US"/>
        </w:rPr>
        <w:t xml:space="preserve"> </w:t>
      </w:r>
      <w:r w:rsidR="001B159F" w:rsidRPr="00172BF1">
        <w:rPr>
          <w:rFonts w:cs="Times New Roman"/>
          <w:sz w:val="22"/>
          <w:szCs w:val="22"/>
        </w:rPr>
        <w:t>of</w:t>
      </w:r>
      <w:r w:rsidR="001B159F" w:rsidRPr="00E527C6">
        <w:rPr>
          <w:rFonts w:cs="Times New Roman"/>
          <w:sz w:val="22"/>
          <w:szCs w:val="22"/>
          <w:lang w:val="en-US"/>
        </w:rPr>
        <w:t xml:space="preserve"> </w:t>
      </w:r>
      <w:r w:rsidR="001B159F" w:rsidRPr="00172BF1">
        <w:rPr>
          <w:rFonts w:cs="Times New Roman"/>
          <w:sz w:val="22"/>
          <w:szCs w:val="22"/>
        </w:rPr>
        <w:t>martensitic</w:t>
      </w:r>
      <w:r w:rsidR="001B159F" w:rsidRPr="00E527C6">
        <w:rPr>
          <w:rFonts w:cs="Times New Roman"/>
          <w:sz w:val="22"/>
          <w:szCs w:val="22"/>
          <w:lang w:val="en-US"/>
        </w:rPr>
        <w:t xml:space="preserve"> </w:t>
      </w:r>
      <w:r w:rsidR="001B159F" w:rsidRPr="00172BF1">
        <w:rPr>
          <w:rFonts w:cs="Times New Roman"/>
          <w:sz w:val="22"/>
          <w:szCs w:val="22"/>
        </w:rPr>
        <w:t>transformations</w:t>
      </w:r>
      <w:r w:rsidR="001B159F" w:rsidRPr="00E527C6">
        <w:rPr>
          <w:rFonts w:cs="Times New Roman"/>
          <w:sz w:val="22"/>
          <w:szCs w:val="22"/>
          <w:lang w:val="en-US"/>
        </w:rPr>
        <w:t xml:space="preserve"> </w:t>
      </w:r>
      <w:r w:rsidR="001B159F" w:rsidRPr="00172BF1">
        <w:rPr>
          <w:rFonts w:cs="Times New Roman"/>
          <w:sz w:val="22"/>
          <w:szCs w:val="22"/>
        </w:rPr>
        <w:t>in</w:t>
      </w:r>
      <w:r w:rsidR="001B159F" w:rsidRPr="00E527C6">
        <w:rPr>
          <w:rFonts w:cs="Times New Roman"/>
          <w:sz w:val="22"/>
          <w:szCs w:val="22"/>
          <w:lang w:val="en-US"/>
        </w:rPr>
        <w:t xml:space="preserve"> </w:t>
      </w:r>
      <w:r w:rsidR="001B159F" w:rsidRPr="00172BF1">
        <w:rPr>
          <w:rFonts w:cs="Times New Roman"/>
          <w:sz w:val="22"/>
          <w:szCs w:val="22"/>
        </w:rPr>
        <w:t>Ni</w:t>
      </w:r>
      <w:r w:rsidR="001B159F" w:rsidRPr="00E527C6">
        <w:rPr>
          <w:rFonts w:cs="Times New Roman"/>
          <w:sz w:val="22"/>
          <w:szCs w:val="22"/>
          <w:lang w:val="en-US"/>
        </w:rPr>
        <w:t>-</w:t>
      </w:r>
      <w:r w:rsidR="001B159F" w:rsidRPr="00172BF1">
        <w:rPr>
          <w:rFonts w:cs="Times New Roman"/>
          <w:sz w:val="22"/>
          <w:szCs w:val="22"/>
        </w:rPr>
        <w:t>Mn</w:t>
      </w:r>
      <w:r w:rsidR="001B159F" w:rsidRPr="00E527C6">
        <w:rPr>
          <w:rFonts w:cs="Times New Roman"/>
          <w:sz w:val="22"/>
          <w:szCs w:val="22"/>
          <w:lang w:val="en-US"/>
        </w:rPr>
        <w:t>-</w:t>
      </w:r>
      <w:r w:rsidR="001B159F" w:rsidRPr="00172BF1">
        <w:rPr>
          <w:rFonts w:cs="Times New Roman"/>
          <w:sz w:val="22"/>
          <w:szCs w:val="22"/>
        </w:rPr>
        <w:t>Ga</w:t>
      </w:r>
      <w:r w:rsidR="001B159F" w:rsidRPr="00E527C6">
        <w:rPr>
          <w:rFonts w:cs="Times New Roman"/>
          <w:sz w:val="22"/>
          <w:szCs w:val="22"/>
          <w:lang w:val="en-US"/>
        </w:rPr>
        <w:t xml:space="preserve"> </w:t>
      </w:r>
      <w:r w:rsidR="001B159F" w:rsidRPr="00172BF1">
        <w:rPr>
          <w:rFonts w:cs="Times New Roman"/>
          <w:sz w:val="22"/>
          <w:szCs w:val="22"/>
        </w:rPr>
        <w:t>alloys</w:t>
      </w:r>
      <w:r w:rsidR="00A21532" w:rsidRPr="00E527C6">
        <w:rPr>
          <w:rFonts w:cs="Times New Roman"/>
          <w:sz w:val="22"/>
          <w:szCs w:val="22"/>
          <w:lang w:val="en-US"/>
        </w:rPr>
        <w:t>.</w:t>
      </w:r>
      <w:r w:rsidR="001B159F" w:rsidRPr="00E527C6">
        <w:rPr>
          <w:rFonts w:cs="Times New Roman"/>
          <w:sz w:val="22"/>
          <w:szCs w:val="22"/>
          <w:lang w:val="en-US"/>
        </w:rPr>
        <w:t xml:space="preserve"> </w:t>
      </w:r>
      <w:r w:rsidR="001B159F" w:rsidRPr="00172BF1">
        <w:rPr>
          <w:rFonts w:cs="Times New Roman"/>
          <w:sz w:val="22"/>
          <w:szCs w:val="22"/>
        </w:rPr>
        <w:t>Phys</w:t>
      </w:r>
      <w:r w:rsidR="001B159F" w:rsidRPr="00172BF1">
        <w:rPr>
          <w:rFonts w:cs="Times New Roman"/>
          <w:sz w:val="22"/>
          <w:szCs w:val="22"/>
          <w:lang w:val="ru-RU"/>
        </w:rPr>
        <w:t xml:space="preserve">. </w:t>
      </w:r>
      <w:r w:rsidR="001B159F" w:rsidRPr="00172BF1">
        <w:rPr>
          <w:rFonts w:cs="Times New Roman"/>
          <w:sz w:val="22"/>
          <w:szCs w:val="22"/>
        </w:rPr>
        <w:t>Rev</w:t>
      </w:r>
      <w:r w:rsidR="001B159F" w:rsidRPr="00172BF1">
        <w:rPr>
          <w:rFonts w:cs="Times New Roman"/>
          <w:sz w:val="22"/>
          <w:szCs w:val="22"/>
          <w:lang w:val="ru-RU"/>
        </w:rPr>
        <w:t xml:space="preserve">. </w:t>
      </w:r>
      <w:r w:rsidR="001B159F" w:rsidRPr="00172BF1">
        <w:rPr>
          <w:rFonts w:cs="Times New Roman"/>
          <w:sz w:val="22"/>
          <w:szCs w:val="22"/>
        </w:rPr>
        <w:t>B</w:t>
      </w:r>
      <w:r w:rsidR="001B159F" w:rsidRPr="00172BF1">
        <w:rPr>
          <w:rFonts w:cs="Times New Roman"/>
          <w:sz w:val="22"/>
          <w:szCs w:val="22"/>
          <w:lang w:val="ru-RU"/>
        </w:rPr>
        <w:t xml:space="preserve">. 1998. </w:t>
      </w:r>
      <w:r w:rsidR="001B159F" w:rsidRPr="0039628F">
        <w:rPr>
          <w:rFonts w:cs="Times New Roman"/>
          <w:sz w:val="22"/>
          <w:szCs w:val="22"/>
          <w:lang w:val="it-IT"/>
        </w:rPr>
        <w:t>V.</w:t>
      </w:r>
      <w:r w:rsidR="00F525C6" w:rsidRPr="0039628F">
        <w:rPr>
          <w:rFonts w:cs="Times New Roman"/>
          <w:sz w:val="22"/>
          <w:szCs w:val="22"/>
          <w:lang w:val="it-IT"/>
        </w:rPr>
        <w:t> </w:t>
      </w:r>
      <w:r w:rsidR="001B159F" w:rsidRPr="0039628F">
        <w:rPr>
          <w:rFonts w:cs="Times New Roman"/>
          <w:sz w:val="22"/>
          <w:szCs w:val="22"/>
          <w:lang w:val="it-IT"/>
        </w:rPr>
        <w:t>57. P.</w:t>
      </w:r>
      <w:r w:rsidR="00F525C6" w:rsidRPr="0039628F">
        <w:rPr>
          <w:rFonts w:cs="Times New Roman"/>
          <w:sz w:val="22"/>
          <w:szCs w:val="22"/>
          <w:lang w:val="it-IT"/>
        </w:rPr>
        <w:t> </w:t>
      </w:r>
      <w:r w:rsidR="001B159F" w:rsidRPr="0039628F">
        <w:rPr>
          <w:rFonts w:cs="Times New Roman"/>
          <w:sz w:val="22"/>
          <w:szCs w:val="22"/>
          <w:lang w:val="it-IT"/>
        </w:rPr>
        <w:t>2659-2662.</w:t>
      </w:r>
    </w:p>
    <w:p w:rsidR="001B159F" w:rsidRPr="00172BF1" w:rsidRDefault="000C3ED3"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0C3ED3">
        <w:rPr>
          <w:rFonts w:cs="Times New Roman"/>
          <w:sz w:val="22"/>
          <w:szCs w:val="22"/>
          <w:lang w:val="it-IT"/>
        </w:rPr>
        <w:t>D.A Filippov, V.V Khovailo, V.V Koledov, E.P Krasnoperov, R.Z Levitin, V.G Shavrov,</w:t>
      </w:r>
      <w:hyperlink r:id="rId786" w:anchor="CORAST" w:tooltip="Corresponding author contact information" w:history="1"/>
      <w:hyperlink r:id="rId787" w:tooltip="E-mail the corresponding author" w:history="1"/>
      <w:r w:rsidRPr="000C3ED3">
        <w:rPr>
          <w:rFonts w:cs="Times New Roman"/>
          <w:sz w:val="22"/>
          <w:szCs w:val="22"/>
          <w:lang w:val="it-IT"/>
        </w:rPr>
        <w:t xml:space="preserve"> T Takagi. </w:t>
      </w:r>
      <w:r w:rsidRPr="00172BF1">
        <w:rPr>
          <w:rFonts w:cs="Times New Roman"/>
          <w:sz w:val="22"/>
          <w:szCs w:val="22"/>
          <w:lang w:val="en-US"/>
        </w:rPr>
        <w:t>The magnetic field influence on magnetostructural phase transition in Ni</w:t>
      </w:r>
      <w:r w:rsidRPr="00172BF1">
        <w:rPr>
          <w:rFonts w:cs="Times New Roman"/>
          <w:sz w:val="22"/>
          <w:szCs w:val="22"/>
          <w:vertAlign w:val="subscript"/>
          <w:lang w:val="en-US"/>
        </w:rPr>
        <w:t>2.19</w:t>
      </w:r>
      <w:r w:rsidRPr="00172BF1">
        <w:rPr>
          <w:rFonts w:cs="Times New Roman"/>
          <w:sz w:val="22"/>
          <w:szCs w:val="22"/>
          <w:lang w:val="en-US"/>
        </w:rPr>
        <w:t>Mn</w:t>
      </w:r>
      <w:r w:rsidRPr="00172BF1">
        <w:rPr>
          <w:rFonts w:cs="Times New Roman"/>
          <w:sz w:val="22"/>
          <w:szCs w:val="22"/>
          <w:vertAlign w:val="subscript"/>
          <w:lang w:val="en-US"/>
        </w:rPr>
        <w:t>0.81</w:t>
      </w:r>
      <w:r w:rsidRPr="00172BF1">
        <w:rPr>
          <w:rFonts w:cs="Times New Roman"/>
          <w:sz w:val="22"/>
          <w:szCs w:val="22"/>
          <w:lang w:val="en-US"/>
        </w:rPr>
        <w:t>Ga</w:t>
      </w:r>
      <w:r>
        <w:rPr>
          <w:rFonts w:cs="Times New Roman"/>
          <w:sz w:val="22"/>
          <w:szCs w:val="22"/>
          <w:lang w:val="en-US"/>
        </w:rPr>
        <w:t>.</w:t>
      </w:r>
      <w:r w:rsidRPr="00172BF1">
        <w:rPr>
          <w:rFonts w:cs="Times New Roman"/>
          <w:sz w:val="22"/>
          <w:szCs w:val="22"/>
          <w:lang w:val="en-US"/>
        </w:rPr>
        <w:t xml:space="preserve"> J. of Magnetism and Magnetic Materials 2003. V.</w:t>
      </w:r>
      <w:r>
        <w:rPr>
          <w:rFonts w:cs="Times New Roman"/>
          <w:sz w:val="22"/>
          <w:szCs w:val="22"/>
          <w:lang w:val="en-US"/>
        </w:rPr>
        <w:t> </w:t>
      </w:r>
      <w:r w:rsidRPr="00172BF1">
        <w:rPr>
          <w:rFonts w:cs="Times New Roman"/>
          <w:sz w:val="22"/>
          <w:szCs w:val="22"/>
          <w:lang w:val="en-US"/>
        </w:rPr>
        <w:t>258-259. P.</w:t>
      </w:r>
      <w:r>
        <w:rPr>
          <w:rFonts w:cs="Times New Roman"/>
          <w:sz w:val="22"/>
          <w:szCs w:val="22"/>
          <w:lang w:val="en-US"/>
        </w:rPr>
        <w:t> </w:t>
      </w:r>
      <w:r w:rsidRPr="00172BF1">
        <w:rPr>
          <w:rFonts w:cs="Times New Roman"/>
          <w:sz w:val="22"/>
          <w:szCs w:val="22"/>
          <w:lang w:val="en-US"/>
        </w:rPr>
        <w:t>507-509</w:t>
      </w:r>
      <w:r w:rsidR="001B159F" w:rsidRPr="00172BF1">
        <w:rPr>
          <w:rFonts w:cs="Times New Roman"/>
          <w:sz w:val="22"/>
          <w:szCs w:val="22"/>
          <w:lang w:val="en-US"/>
        </w:rPr>
        <w:t>.</w:t>
      </w:r>
    </w:p>
    <w:p w:rsidR="001B159F" w:rsidRPr="00172BF1" w:rsidRDefault="009E6431"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1C7781">
        <w:rPr>
          <w:rFonts w:cs="Times New Roman"/>
          <w:sz w:val="22"/>
          <w:szCs w:val="22"/>
          <w:lang w:val="en-US"/>
        </w:rPr>
        <w:t>A.P. Kamantsev, V.V. Koledov, A.V. Mashirov, E.T. Dilmieva, V.G. Shavrov, J. Cwik, A.S. Los, V.I. Nizhankovskii, K.Rogacki, I.S. Tereshina, Y.S. Koshkid'ko, M.V. Lyange, V.V. Khovaylo and P. Ari-Gur</w:t>
      </w:r>
      <w:r w:rsidR="006F7A02" w:rsidRPr="00172BF1">
        <w:rPr>
          <w:rFonts w:cs="Times New Roman"/>
          <w:sz w:val="22"/>
          <w:szCs w:val="22"/>
          <w:lang w:val="en-US"/>
        </w:rPr>
        <w:t>.</w:t>
      </w:r>
      <w:r w:rsidR="001B159F" w:rsidRPr="00172BF1">
        <w:rPr>
          <w:rFonts w:cs="Times New Roman"/>
          <w:sz w:val="22"/>
          <w:szCs w:val="22"/>
          <w:lang w:val="en-US"/>
        </w:rPr>
        <w:t xml:space="preserve"> </w:t>
      </w:r>
      <w:r w:rsidR="001C7781" w:rsidRPr="001C7781">
        <w:rPr>
          <w:rFonts w:cs="Times New Roman"/>
          <w:sz w:val="22"/>
          <w:szCs w:val="22"/>
          <w:lang w:val="en-US"/>
        </w:rPr>
        <w:t>Magnetocaloric and thermomagnetic properties of Ni</w:t>
      </w:r>
      <w:r w:rsidR="001C7781" w:rsidRPr="003F7EB0">
        <w:rPr>
          <w:rFonts w:cs="Times New Roman"/>
          <w:sz w:val="22"/>
          <w:szCs w:val="22"/>
          <w:vertAlign w:val="subscript"/>
          <w:lang w:val="en-US"/>
        </w:rPr>
        <w:t>2.18</w:t>
      </w:r>
      <w:r w:rsidR="001C7781" w:rsidRPr="001C7781">
        <w:rPr>
          <w:rFonts w:cs="Times New Roman"/>
          <w:sz w:val="22"/>
          <w:szCs w:val="22"/>
          <w:lang w:val="en-US"/>
        </w:rPr>
        <w:t>Mn</w:t>
      </w:r>
      <w:r w:rsidR="001C7781" w:rsidRPr="003F7EB0">
        <w:rPr>
          <w:rFonts w:cs="Times New Roman"/>
          <w:sz w:val="22"/>
          <w:szCs w:val="22"/>
          <w:vertAlign w:val="subscript"/>
          <w:lang w:val="en-US"/>
        </w:rPr>
        <w:t>0.82</w:t>
      </w:r>
      <w:r w:rsidR="001C7781" w:rsidRPr="001C7781">
        <w:rPr>
          <w:rFonts w:cs="Times New Roman"/>
          <w:sz w:val="22"/>
          <w:szCs w:val="22"/>
          <w:lang w:val="en-US"/>
        </w:rPr>
        <w:t>Ga Heusler alloy in high magnetic fields up to 140 kOe</w:t>
      </w:r>
      <w:r w:rsidR="006F7A02">
        <w:rPr>
          <w:rFonts w:cs="Times New Roman"/>
          <w:sz w:val="22"/>
          <w:szCs w:val="22"/>
          <w:lang w:val="en-US"/>
        </w:rPr>
        <w:t>.</w:t>
      </w:r>
      <w:r w:rsidR="001B159F" w:rsidRPr="00172BF1">
        <w:rPr>
          <w:rFonts w:cs="Times New Roman"/>
          <w:sz w:val="22"/>
          <w:szCs w:val="22"/>
          <w:lang w:val="en-US"/>
        </w:rPr>
        <w:t xml:space="preserve"> </w:t>
      </w:r>
      <w:r w:rsidR="001C7781" w:rsidRPr="003F7EB0">
        <w:rPr>
          <w:rFonts w:cs="Times New Roman"/>
          <w:sz w:val="22"/>
          <w:szCs w:val="22"/>
          <w:lang w:val="en-US"/>
        </w:rPr>
        <w:t>J. of Appl. Physics. 201</w:t>
      </w:r>
      <w:r w:rsidR="00CB73ED" w:rsidRPr="003F7EB0">
        <w:rPr>
          <w:rFonts w:cs="Times New Roman"/>
          <w:sz w:val="22"/>
          <w:szCs w:val="22"/>
          <w:lang w:val="en-US"/>
        </w:rPr>
        <w:t>5</w:t>
      </w:r>
      <w:r w:rsidR="001C7781" w:rsidRPr="003F7EB0">
        <w:rPr>
          <w:rFonts w:cs="Times New Roman"/>
          <w:sz w:val="22"/>
          <w:szCs w:val="22"/>
          <w:lang w:val="en-US"/>
        </w:rPr>
        <w:t>. V. 11</w:t>
      </w:r>
      <w:r w:rsidR="003F7EB0" w:rsidRPr="003F7EB0">
        <w:rPr>
          <w:rFonts w:cs="Times New Roman"/>
          <w:sz w:val="22"/>
          <w:szCs w:val="22"/>
          <w:lang w:val="en-US"/>
        </w:rPr>
        <w:t>7</w:t>
      </w:r>
      <w:r w:rsidR="001C7781" w:rsidRPr="003F7EB0">
        <w:rPr>
          <w:rFonts w:cs="Times New Roman"/>
          <w:sz w:val="22"/>
          <w:szCs w:val="22"/>
          <w:lang w:val="en-US"/>
        </w:rPr>
        <w:t>. P. </w:t>
      </w:r>
      <w:r w:rsidR="003F7EB0" w:rsidRPr="003F7EB0">
        <w:rPr>
          <w:rFonts w:cs="Times New Roman"/>
          <w:sz w:val="22"/>
          <w:szCs w:val="22"/>
          <w:lang w:val="en-US"/>
        </w:rPr>
        <w:t>163903.</w:t>
      </w:r>
    </w:p>
    <w:p w:rsidR="001B159F" w:rsidRPr="00172BF1" w:rsidRDefault="00782F48"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en-US"/>
        </w:rPr>
      </w:pPr>
      <w:r w:rsidRPr="000141E0">
        <w:rPr>
          <w:rFonts w:cs="Times New Roman"/>
          <w:sz w:val="22"/>
          <w:szCs w:val="22"/>
          <w:lang w:val="en-US"/>
        </w:rPr>
        <w:t>V. Chernenko, V. L'vov, E. Cesari</w:t>
      </w:r>
      <w:r w:rsidR="000141E0" w:rsidRPr="000141E0">
        <w:rPr>
          <w:rFonts w:cs="Times New Roman"/>
          <w:sz w:val="22"/>
          <w:szCs w:val="22"/>
          <w:lang w:val="en-US"/>
        </w:rPr>
        <w:t>, P.</w:t>
      </w:r>
      <w:r w:rsidR="000141E0" w:rsidRPr="000141E0">
        <w:rPr>
          <w:rFonts w:cs="Times New Roman"/>
          <w:sz w:val="22"/>
          <w:szCs w:val="22"/>
        </w:rPr>
        <w:t xml:space="preserve"> </w:t>
      </w:r>
      <w:r w:rsidR="000141E0" w:rsidRPr="000141E0">
        <w:rPr>
          <w:rFonts w:cs="Times New Roman"/>
          <w:sz w:val="22"/>
          <w:szCs w:val="22"/>
          <w:lang w:val="en-US"/>
        </w:rPr>
        <w:t>McCormick</w:t>
      </w:r>
      <w:r w:rsidRPr="000141E0">
        <w:rPr>
          <w:rFonts w:cs="Times New Roman"/>
          <w:sz w:val="22"/>
          <w:szCs w:val="22"/>
          <w:lang w:val="en-US"/>
        </w:rPr>
        <w:t>.</w:t>
      </w:r>
      <w:r w:rsidR="001B159F" w:rsidRPr="000141E0">
        <w:rPr>
          <w:rFonts w:cs="Times New Roman"/>
          <w:sz w:val="22"/>
          <w:szCs w:val="22"/>
          <w:lang w:val="en-US"/>
        </w:rPr>
        <w:t xml:space="preserve"> </w:t>
      </w:r>
      <w:r w:rsidR="001B159F" w:rsidRPr="00172BF1">
        <w:rPr>
          <w:rFonts w:cs="Times New Roman"/>
          <w:sz w:val="22"/>
          <w:szCs w:val="22"/>
          <w:lang w:val="en-US"/>
        </w:rPr>
        <w:t>Effect of Magnetic Field on Phase Transformations in MnAs and Ni</w:t>
      </w:r>
      <w:r w:rsidR="001B159F" w:rsidRPr="00172BF1">
        <w:rPr>
          <w:rFonts w:cs="Times New Roman"/>
          <w:sz w:val="22"/>
          <w:szCs w:val="22"/>
          <w:vertAlign w:val="subscript"/>
          <w:lang w:val="en-US"/>
        </w:rPr>
        <w:t>2</w:t>
      </w:r>
      <w:r w:rsidR="001B159F" w:rsidRPr="00172BF1">
        <w:rPr>
          <w:rFonts w:cs="Times New Roman"/>
          <w:sz w:val="22"/>
          <w:szCs w:val="22"/>
          <w:lang w:val="en-US"/>
        </w:rPr>
        <w:t>MnGa Compounds</w:t>
      </w:r>
      <w:r w:rsidR="00C830E7">
        <w:rPr>
          <w:rFonts w:cs="Times New Roman"/>
          <w:sz w:val="22"/>
          <w:szCs w:val="22"/>
          <w:lang w:val="en-US"/>
        </w:rPr>
        <w:t>.</w:t>
      </w:r>
      <w:r w:rsidR="001B159F" w:rsidRPr="00172BF1">
        <w:rPr>
          <w:rFonts w:cs="Times New Roman"/>
          <w:sz w:val="22"/>
          <w:szCs w:val="22"/>
          <w:lang w:val="en-US"/>
        </w:rPr>
        <w:t xml:space="preserve"> Materials Transactions, JIM. 2000. V.</w:t>
      </w:r>
      <w:r w:rsidR="00864184">
        <w:rPr>
          <w:rFonts w:cs="Times New Roman"/>
          <w:sz w:val="22"/>
          <w:szCs w:val="22"/>
          <w:lang w:val="en-US"/>
        </w:rPr>
        <w:t> </w:t>
      </w:r>
      <w:r w:rsidR="001B159F" w:rsidRPr="00172BF1">
        <w:rPr>
          <w:rFonts w:cs="Times New Roman"/>
          <w:sz w:val="22"/>
          <w:szCs w:val="22"/>
          <w:lang w:val="en-US"/>
        </w:rPr>
        <w:t>8. P.</w:t>
      </w:r>
      <w:r w:rsidR="00864184">
        <w:rPr>
          <w:rFonts w:cs="Times New Roman"/>
          <w:sz w:val="22"/>
          <w:szCs w:val="22"/>
          <w:lang w:val="en-US"/>
        </w:rPr>
        <w:t> </w:t>
      </w:r>
      <w:r w:rsidR="001B159F" w:rsidRPr="00172BF1">
        <w:rPr>
          <w:rFonts w:cs="Times New Roman"/>
          <w:sz w:val="22"/>
          <w:szCs w:val="22"/>
          <w:lang w:val="en-US"/>
        </w:rPr>
        <w:t>928-932.</w:t>
      </w:r>
    </w:p>
    <w:p w:rsidR="001B159F" w:rsidRPr="00172BF1" w:rsidRDefault="001B047B" w:rsidP="002D01C2">
      <w:pPr>
        <w:pStyle w:val="af6"/>
        <w:numPr>
          <w:ilvl w:val="0"/>
          <w:numId w:val="19"/>
        </w:numPr>
        <w:tabs>
          <w:tab w:val="clear" w:pos="851"/>
          <w:tab w:val="num" w:pos="0"/>
        </w:tabs>
        <w:suppressAutoHyphens w:val="0"/>
        <w:ind w:left="426" w:hanging="426"/>
        <w:jc w:val="both"/>
        <w:outlineLvl w:val="0"/>
        <w:rPr>
          <w:rFonts w:cs="Times New Roman"/>
          <w:sz w:val="22"/>
          <w:szCs w:val="22"/>
          <w:lang w:val="ru-RU"/>
        </w:rPr>
      </w:pPr>
      <w:r>
        <w:rPr>
          <w:rFonts w:cs="Times New Roman"/>
          <w:sz w:val="22"/>
          <w:szCs w:val="22"/>
          <w:lang w:val="ru-RU"/>
        </w:rPr>
        <w:t>А</w:t>
      </w:r>
      <w:r w:rsidRPr="00E527C6">
        <w:rPr>
          <w:rFonts w:cs="Times New Roman"/>
          <w:sz w:val="22"/>
          <w:szCs w:val="22"/>
          <w:lang w:val="en-US"/>
        </w:rPr>
        <w:t>.</w:t>
      </w:r>
      <w:r w:rsidRPr="001B047B">
        <w:rPr>
          <w:rFonts w:cs="Times New Roman"/>
          <w:sz w:val="22"/>
          <w:szCs w:val="22"/>
          <w:lang w:val="ru-RU"/>
        </w:rPr>
        <w:t>М</w:t>
      </w:r>
      <w:r w:rsidRPr="00E527C6">
        <w:rPr>
          <w:rFonts w:cs="Times New Roman"/>
          <w:sz w:val="22"/>
          <w:szCs w:val="22"/>
          <w:lang w:val="en-US"/>
        </w:rPr>
        <w:t xml:space="preserve">. </w:t>
      </w:r>
      <w:r w:rsidRPr="001B047B">
        <w:rPr>
          <w:rFonts w:cs="Times New Roman"/>
          <w:sz w:val="22"/>
          <w:szCs w:val="22"/>
          <w:lang w:val="ru-RU"/>
        </w:rPr>
        <w:t>Алиев</w:t>
      </w:r>
      <w:r w:rsidRPr="00E527C6">
        <w:rPr>
          <w:rFonts w:cs="Times New Roman"/>
          <w:sz w:val="22"/>
          <w:szCs w:val="22"/>
          <w:lang w:val="en-US"/>
        </w:rPr>
        <w:t xml:space="preserve">, </w:t>
      </w:r>
      <w:r>
        <w:rPr>
          <w:rFonts w:cs="Times New Roman"/>
          <w:sz w:val="22"/>
          <w:szCs w:val="22"/>
          <w:lang w:val="ru-RU"/>
        </w:rPr>
        <w:t>Ш</w:t>
      </w:r>
      <w:r w:rsidRPr="00E527C6">
        <w:rPr>
          <w:rFonts w:cs="Times New Roman"/>
          <w:sz w:val="22"/>
          <w:szCs w:val="22"/>
          <w:lang w:val="en-US"/>
        </w:rPr>
        <w:t>.</w:t>
      </w:r>
      <w:r>
        <w:rPr>
          <w:rFonts w:cs="Times New Roman"/>
          <w:sz w:val="22"/>
          <w:szCs w:val="22"/>
          <w:lang w:val="ru-RU"/>
        </w:rPr>
        <w:t>Б</w:t>
      </w:r>
      <w:r w:rsidRPr="00E527C6">
        <w:rPr>
          <w:rFonts w:cs="Times New Roman"/>
          <w:sz w:val="22"/>
          <w:szCs w:val="22"/>
          <w:lang w:val="en-US"/>
        </w:rPr>
        <w:t xml:space="preserve">. </w:t>
      </w:r>
      <w:r w:rsidRPr="001B047B">
        <w:rPr>
          <w:rFonts w:cs="Times New Roman"/>
          <w:sz w:val="22"/>
          <w:szCs w:val="22"/>
          <w:lang w:val="ru-RU"/>
        </w:rPr>
        <w:t>Абдулвагидов</w:t>
      </w:r>
      <w:r w:rsidRPr="00E527C6">
        <w:rPr>
          <w:rFonts w:cs="Times New Roman"/>
          <w:sz w:val="22"/>
          <w:szCs w:val="22"/>
          <w:lang w:val="en-US"/>
        </w:rPr>
        <w:t xml:space="preserve">, </w:t>
      </w:r>
      <w:r>
        <w:rPr>
          <w:rFonts w:cs="Times New Roman"/>
          <w:sz w:val="22"/>
          <w:szCs w:val="22"/>
          <w:lang w:val="ru-RU"/>
        </w:rPr>
        <w:t>А</w:t>
      </w:r>
      <w:r w:rsidRPr="00E527C6">
        <w:rPr>
          <w:rFonts w:cs="Times New Roman"/>
          <w:sz w:val="22"/>
          <w:szCs w:val="22"/>
          <w:lang w:val="en-US"/>
        </w:rPr>
        <w:t>.</w:t>
      </w:r>
      <w:r>
        <w:rPr>
          <w:rFonts w:cs="Times New Roman"/>
          <w:sz w:val="22"/>
          <w:szCs w:val="22"/>
          <w:lang w:val="ru-RU"/>
        </w:rPr>
        <w:t>Б</w:t>
      </w:r>
      <w:r w:rsidRPr="00E527C6">
        <w:rPr>
          <w:rFonts w:cs="Times New Roman"/>
          <w:sz w:val="22"/>
          <w:szCs w:val="22"/>
          <w:lang w:val="en-US"/>
        </w:rPr>
        <w:t xml:space="preserve">. </w:t>
      </w:r>
      <w:r w:rsidRPr="001B047B">
        <w:rPr>
          <w:rFonts w:cs="Times New Roman"/>
          <w:sz w:val="22"/>
          <w:szCs w:val="22"/>
          <w:lang w:val="ru-RU"/>
        </w:rPr>
        <w:t>Батдалов</w:t>
      </w:r>
      <w:r w:rsidRPr="00E527C6">
        <w:rPr>
          <w:rFonts w:cs="Times New Roman"/>
          <w:sz w:val="22"/>
          <w:szCs w:val="22"/>
          <w:lang w:val="en-US"/>
        </w:rPr>
        <w:t xml:space="preserve">, </w:t>
      </w:r>
      <w:r>
        <w:rPr>
          <w:rFonts w:cs="Times New Roman"/>
          <w:sz w:val="22"/>
          <w:szCs w:val="22"/>
          <w:lang w:val="ru-RU"/>
        </w:rPr>
        <w:t>И</w:t>
      </w:r>
      <w:r w:rsidRPr="00E527C6">
        <w:rPr>
          <w:rFonts w:cs="Times New Roman"/>
          <w:sz w:val="22"/>
          <w:szCs w:val="22"/>
          <w:lang w:val="en-US"/>
        </w:rPr>
        <w:t>.</w:t>
      </w:r>
      <w:r>
        <w:rPr>
          <w:rFonts w:cs="Times New Roman"/>
          <w:sz w:val="22"/>
          <w:szCs w:val="22"/>
          <w:lang w:val="ru-RU"/>
        </w:rPr>
        <w:t>К</w:t>
      </w:r>
      <w:r w:rsidRPr="00E527C6">
        <w:rPr>
          <w:rFonts w:cs="Times New Roman"/>
          <w:sz w:val="22"/>
          <w:szCs w:val="22"/>
          <w:lang w:val="en-US"/>
        </w:rPr>
        <w:t xml:space="preserve">. </w:t>
      </w:r>
      <w:r w:rsidRPr="001B047B">
        <w:rPr>
          <w:rFonts w:cs="Times New Roman"/>
          <w:sz w:val="22"/>
          <w:szCs w:val="22"/>
          <w:lang w:val="ru-RU"/>
        </w:rPr>
        <w:t>Камилов</w:t>
      </w:r>
      <w:r w:rsidRPr="00E527C6">
        <w:rPr>
          <w:rFonts w:cs="Times New Roman"/>
          <w:sz w:val="22"/>
          <w:szCs w:val="22"/>
          <w:lang w:val="en-US"/>
        </w:rPr>
        <w:t xml:space="preserve">, </w:t>
      </w:r>
      <w:r>
        <w:rPr>
          <w:rFonts w:cs="Times New Roman"/>
          <w:sz w:val="22"/>
          <w:szCs w:val="22"/>
          <w:lang w:val="ru-RU"/>
        </w:rPr>
        <w:t>О</w:t>
      </w:r>
      <w:r w:rsidRPr="00E527C6">
        <w:rPr>
          <w:rFonts w:cs="Times New Roman"/>
          <w:sz w:val="22"/>
          <w:szCs w:val="22"/>
          <w:lang w:val="en-US"/>
        </w:rPr>
        <w:t>.</w:t>
      </w:r>
      <w:r>
        <w:rPr>
          <w:rFonts w:cs="Times New Roman"/>
          <w:sz w:val="22"/>
          <w:szCs w:val="22"/>
          <w:lang w:val="ru-RU"/>
        </w:rPr>
        <w:t>Ю</w:t>
      </w:r>
      <w:r w:rsidRPr="00E527C6">
        <w:rPr>
          <w:rFonts w:cs="Times New Roman"/>
          <w:sz w:val="22"/>
          <w:szCs w:val="22"/>
          <w:lang w:val="en-US"/>
        </w:rPr>
        <w:t xml:space="preserve">. </w:t>
      </w:r>
      <w:r w:rsidRPr="001B047B">
        <w:rPr>
          <w:rFonts w:cs="Times New Roman"/>
          <w:sz w:val="22"/>
          <w:szCs w:val="22"/>
          <w:lang w:val="ru-RU"/>
        </w:rPr>
        <w:t>Горбенко</w:t>
      </w:r>
      <w:r w:rsidRPr="00E527C6">
        <w:rPr>
          <w:rFonts w:cs="Times New Roman"/>
          <w:sz w:val="22"/>
          <w:szCs w:val="22"/>
          <w:lang w:val="en-US"/>
        </w:rPr>
        <w:t xml:space="preserve">, </w:t>
      </w:r>
      <w:r>
        <w:rPr>
          <w:rFonts w:cs="Times New Roman"/>
          <w:sz w:val="22"/>
          <w:szCs w:val="22"/>
          <w:lang w:val="ru-RU"/>
        </w:rPr>
        <w:t>В</w:t>
      </w:r>
      <w:r w:rsidRPr="00E527C6">
        <w:rPr>
          <w:rFonts w:cs="Times New Roman"/>
          <w:sz w:val="22"/>
          <w:szCs w:val="22"/>
          <w:lang w:val="en-US"/>
        </w:rPr>
        <w:t>.</w:t>
      </w:r>
      <w:r>
        <w:rPr>
          <w:rFonts w:cs="Times New Roman"/>
          <w:sz w:val="22"/>
          <w:szCs w:val="22"/>
          <w:lang w:val="ru-RU"/>
        </w:rPr>
        <w:t>А</w:t>
      </w:r>
      <w:r w:rsidRPr="00E527C6">
        <w:rPr>
          <w:rFonts w:cs="Times New Roman"/>
          <w:sz w:val="22"/>
          <w:szCs w:val="22"/>
          <w:lang w:val="en-US"/>
        </w:rPr>
        <w:t xml:space="preserve">. </w:t>
      </w:r>
      <w:r w:rsidRPr="001B047B">
        <w:rPr>
          <w:rFonts w:cs="Times New Roman"/>
          <w:sz w:val="22"/>
          <w:szCs w:val="22"/>
          <w:lang w:val="ru-RU"/>
        </w:rPr>
        <w:t>Амеличев</w:t>
      </w:r>
      <w:r w:rsidR="004A6D8E" w:rsidRPr="00E527C6">
        <w:rPr>
          <w:rFonts w:cs="Times New Roman"/>
          <w:sz w:val="22"/>
          <w:szCs w:val="22"/>
          <w:lang w:val="en-US"/>
        </w:rPr>
        <w:t>.</w:t>
      </w:r>
      <w:r w:rsidR="001B159F" w:rsidRPr="001B047B">
        <w:rPr>
          <w:rFonts w:cs="Times New Roman"/>
          <w:sz w:val="22"/>
          <w:szCs w:val="22"/>
          <w:lang w:val="en-US"/>
        </w:rPr>
        <w:t xml:space="preserve"> </w:t>
      </w:r>
      <w:r w:rsidR="001B159F" w:rsidRPr="00172BF1">
        <w:rPr>
          <w:rFonts w:cs="Times New Roman"/>
          <w:sz w:val="22"/>
          <w:szCs w:val="22"/>
          <w:lang w:val="ru-RU"/>
        </w:rPr>
        <w:t>Теплоемкость</w:t>
      </w:r>
      <w:r w:rsidR="001B159F" w:rsidRPr="00E527C6">
        <w:rPr>
          <w:rFonts w:cs="Times New Roman"/>
          <w:sz w:val="22"/>
          <w:szCs w:val="22"/>
          <w:lang w:val="ru-RU"/>
        </w:rPr>
        <w:t xml:space="preserve"> </w:t>
      </w:r>
      <w:r w:rsidR="001B159F" w:rsidRPr="00172BF1">
        <w:rPr>
          <w:rFonts w:cs="Times New Roman"/>
          <w:sz w:val="22"/>
          <w:szCs w:val="22"/>
          <w:lang w:val="ru-RU"/>
        </w:rPr>
        <w:t>и</w:t>
      </w:r>
      <w:r w:rsidR="001B159F" w:rsidRPr="00E527C6">
        <w:rPr>
          <w:rFonts w:cs="Times New Roman"/>
          <w:sz w:val="22"/>
          <w:szCs w:val="22"/>
          <w:lang w:val="ru-RU"/>
        </w:rPr>
        <w:t xml:space="preserve"> </w:t>
      </w:r>
      <w:r w:rsidR="001B159F" w:rsidRPr="00172BF1">
        <w:rPr>
          <w:rFonts w:cs="Times New Roman"/>
          <w:sz w:val="22"/>
          <w:szCs w:val="22"/>
          <w:lang w:val="ru-RU"/>
        </w:rPr>
        <w:t>электросопротивление</w:t>
      </w:r>
      <w:r w:rsidR="001B159F" w:rsidRPr="00E527C6">
        <w:rPr>
          <w:rFonts w:cs="Times New Roman"/>
          <w:sz w:val="22"/>
          <w:szCs w:val="22"/>
          <w:lang w:val="ru-RU"/>
        </w:rPr>
        <w:t xml:space="preserve"> </w:t>
      </w:r>
      <w:r w:rsidR="001B159F" w:rsidRPr="000141E0">
        <w:rPr>
          <w:rFonts w:cs="Times New Roman"/>
          <w:sz w:val="22"/>
          <w:szCs w:val="22"/>
          <w:lang w:val="en-US"/>
        </w:rPr>
        <w:t>Sm</w:t>
      </w:r>
      <w:r w:rsidR="001B159F" w:rsidRPr="00E527C6">
        <w:rPr>
          <w:rFonts w:cs="Times New Roman"/>
          <w:sz w:val="22"/>
          <w:szCs w:val="22"/>
          <w:vertAlign w:val="subscript"/>
          <w:lang w:val="ru-RU"/>
        </w:rPr>
        <w:t>0.55</w:t>
      </w:r>
      <w:r w:rsidR="001B159F" w:rsidRPr="000141E0">
        <w:rPr>
          <w:rFonts w:cs="Times New Roman"/>
          <w:sz w:val="22"/>
          <w:szCs w:val="22"/>
          <w:lang w:val="en-US"/>
        </w:rPr>
        <w:t>Sr</w:t>
      </w:r>
      <w:r w:rsidR="001B159F" w:rsidRPr="00E527C6">
        <w:rPr>
          <w:rFonts w:cs="Times New Roman"/>
          <w:sz w:val="22"/>
          <w:szCs w:val="22"/>
          <w:vertAlign w:val="subscript"/>
          <w:lang w:val="ru-RU"/>
        </w:rPr>
        <w:t>0.45</w:t>
      </w:r>
      <w:r w:rsidR="001B159F" w:rsidRPr="000141E0">
        <w:rPr>
          <w:rFonts w:cs="Times New Roman"/>
          <w:sz w:val="22"/>
          <w:szCs w:val="22"/>
          <w:lang w:val="en-US"/>
        </w:rPr>
        <w:t>MnO</w:t>
      </w:r>
      <w:r w:rsidR="001B159F" w:rsidRPr="00E527C6">
        <w:rPr>
          <w:rFonts w:cs="Times New Roman"/>
          <w:sz w:val="22"/>
          <w:szCs w:val="22"/>
          <w:vertAlign w:val="subscript"/>
          <w:lang w:val="ru-RU"/>
        </w:rPr>
        <w:t>3</w:t>
      </w:r>
      <w:r w:rsidR="001B159F" w:rsidRPr="00E527C6">
        <w:rPr>
          <w:rFonts w:cs="Times New Roman"/>
          <w:sz w:val="22"/>
          <w:szCs w:val="22"/>
          <w:lang w:val="ru-RU"/>
        </w:rPr>
        <w:t xml:space="preserve"> </w:t>
      </w:r>
      <w:r w:rsidR="001B159F" w:rsidRPr="00172BF1">
        <w:rPr>
          <w:rFonts w:cs="Times New Roman"/>
          <w:sz w:val="22"/>
          <w:szCs w:val="22"/>
          <w:lang w:val="ru-RU"/>
        </w:rPr>
        <w:t>в</w:t>
      </w:r>
      <w:r w:rsidR="001B159F" w:rsidRPr="00E527C6">
        <w:rPr>
          <w:rFonts w:cs="Times New Roman"/>
          <w:sz w:val="22"/>
          <w:szCs w:val="22"/>
          <w:lang w:val="ru-RU"/>
        </w:rPr>
        <w:t xml:space="preserve"> </w:t>
      </w:r>
      <w:r w:rsidR="001B159F" w:rsidRPr="00172BF1">
        <w:rPr>
          <w:rFonts w:cs="Times New Roman"/>
          <w:sz w:val="22"/>
          <w:szCs w:val="22"/>
          <w:lang w:val="ru-RU"/>
        </w:rPr>
        <w:t>полях</w:t>
      </w:r>
      <w:r w:rsidR="001B159F" w:rsidRPr="00E527C6">
        <w:rPr>
          <w:rFonts w:cs="Times New Roman"/>
          <w:sz w:val="22"/>
          <w:szCs w:val="22"/>
          <w:lang w:val="ru-RU"/>
        </w:rPr>
        <w:t xml:space="preserve"> </w:t>
      </w:r>
      <w:r w:rsidR="001B159F" w:rsidRPr="00172BF1">
        <w:rPr>
          <w:rFonts w:cs="Times New Roman"/>
          <w:sz w:val="22"/>
          <w:szCs w:val="22"/>
          <w:lang w:val="ru-RU"/>
        </w:rPr>
        <w:t>до</w:t>
      </w:r>
      <w:r w:rsidR="001B159F" w:rsidRPr="00E527C6">
        <w:rPr>
          <w:rFonts w:cs="Times New Roman"/>
          <w:sz w:val="22"/>
          <w:szCs w:val="22"/>
          <w:lang w:val="ru-RU"/>
        </w:rPr>
        <w:t xml:space="preserve"> 26 </w:t>
      </w:r>
      <w:r w:rsidR="001B159F" w:rsidRPr="00172BF1">
        <w:rPr>
          <w:rFonts w:cs="Times New Roman"/>
          <w:sz w:val="22"/>
          <w:szCs w:val="22"/>
          <w:lang w:val="ru-RU"/>
        </w:rPr>
        <w:t>кЭ</w:t>
      </w:r>
      <w:r w:rsidR="003C56CF" w:rsidRPr="003C56CF">
        <w:rPr>
          <w:rFonts w:cs="Times New Roman"/>
          <w:sz w:val="22"/>
          <w:szCs w:val="22"/>
          <w:lang w:val="ru-RU"/>
        </w:rPr>
        <w:t>.</w:t>
      </w:r>
      <w:r w:rsidR="001B159F" w:rsidRPr="00172BF1">
        <w:rPr>
          <w:rFonts w:cs="Times New Roman"/>
          <w:sz w:val="22"/>
          <w:szCs w:val="22"/>
          <w:lang w:val="ru-RU"/>
        </w:rPr>
        <w:t xml:space="preserve"> Письма в ЖЭТФ. 2000. Т.</w:t>
      </w:r>
      <w:r w:rsidR="00B9706D">
        <w:rPr>
          <w:rFonts w:cs="Times New Roman"/>
          <w:sz w:val="22"/>
          <w:szCs w:val="22"/>
          <w:lang w:val="en-US"/>
        </w:rPr>
        <w:t> </w:t>
      </w:r>
      <w:r w:rsidR="001B159F" w:rsidRPr="00172BF1">
        <w:rPr>
          <w:rFonts w:cs="Times New Roman"/>
          <w:sz w:val="22"/>
          <w:szCs w:val="22"/>
          <w:lang w:val="ru-RU"/>
        </w:rPr>
        <w:t>72. С.</w:t>
      </w:r>
      <w:r w:rsidR="00B9706D">
        <w:rPr>
          <w:rFonts w:cs="Times New Roman"/>
          <w:sz w:val="22"/>
          <w:szCs w:val="22"/>
          <w:lang w:val="en-US"/>
        </w:rPr>
        <w:t> </w:t>
      </w:r>
      <w:r w:rsidR="001B159F" w:rsidRPr="00172BF1">
        <w:rPr>
          <w:rFonts w:cs="Times New Roman"/>
          <w:sz w:val="22"/>
          <w:szCs w:val="22"/>
          <w:lang w:val="ru-RU"/>
        </w:rPr>
        <w:t>668-672.</w:t>
      </w:r>
    </w:p>
    <w:p w:rsidR="001B159F" w:rsidRPr="00077225" w:rsidRDefault="00354FA9"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ru-RU"/>
        </w:rPr>
      </w:pPr>
      <w:r w:rsidRPr="00354FA9">
        <w:rPr>
          <w:rFonts w:cs="Times New Roman"/>
          <w:kern w:val="2"/>
          <w:sz w:val="22"/>
          <w:szCs w:val="22"/>
          <w:lang w:val="nb-NO"/>
        </w:rPr>
        <w:t>M</w:t>
      </w:r>
      <w:r w:rsidRPr="00077225">
        <w:rPr>
          <w:rFonts w:cs="Times New Roman"/>
          <w:kern w:val="2"/>
          <w:sz w:val="22"/>
          <w:szCs w:val="22"/>
          <w:lang w:val="nb-NO"/>
        </w:rPr>
        <w:t xml:space="preserve">. </w:t>
      </w:r>
      <w:r w:rsidRPr="00354FA9">
        <w:rPr>
          <w:rFonts w:cs="Times New Roman"/>
          <w:kern w:val="2"/>
          <w:sz w:val="22"/>
          <w:szCs w:val="22"/>
          <w:lang w:val="nb-NO"/>
        </w:rPr>
        <w:t>Khan</w:t>
      </w:r>
      <w:r w:rsidRPr="00077225">
        <w:rPr>
          <w:rFonts w:cs="Times New Roman"/>
          <w:kern w:val="2"/>
          <w:sz w:val="22"/>
          <w:szCs w:val="22"/>
          <w:lang w:val="nb-NO"/>
        </w:rPr>
        <w:t xml:space="preserve">, </w:t>
      </w:r>
      <w:r w:rsidRPr="00354FA9">
        <w:rPr>
          <w:rFonts w:cs="Times New Roman"/>
          <w:kern w:val="2"/>
          <w:sz w:val="22"/>
          <w:szCs w:val="22"/>
          <w:lang w:val="nb-NO"/>
        </w:rPr>
        <w:t>I</w:t>
      </w:r>
      <w:r w:rsidRPr="00077225">
        <w:rPr>
          <w:rFonts w:cs="Times New Roman"/>
          <w:kern w:val="2"/>
          <w:sz w:val="22"/>
          <w:szCs w:val="22"/>
          <w:lang w:val="nb-NO"/>
        </w:rPr>
        <w:t xml:space="preserve">. </w:t>
      </w:r>
      <w:r w:rsidRPr="00354FA9">
        <w:rPr>
          <w:rFonts w:cs="Times New Roman"/>
          <w:kern w:val="2"/>
          <w:sz w:val="22"/>
          <w:szCs w:val="22"/>
          <w:lang w:val="nb-NO"/>
        </w:rPr>
        <w:t>Dubenko</w:t>
      </w:r>
      <w:r w:rsidRPr="00077225">
        <w:rPr>
          <w:rFonts w:cs="Times New Roman"/>
          <w:kern w:val="2"/>
          <w:sz w:val="22"/>
          <w:szCs w:val="22"/>
          <w:lang w:val="nb-NO"/>
        </w:rPr>
        <w:t xml:space="preserve">, </w:t>
      </w:r>
      <w:r w:rsidRPr="00354FA9">
        <w:rPr>
          <w:rFonts w:cs="Times New Roman"/>
          <w:kern w:val="2"/>
          <w:sz w:val="22"/>
          <w:szCs w:val="22"/>
          <w:lang w:val="nb-NO"/>
        </w:rPr>
        <w:t>S</w:t>
      </w:r>
      <w:r w:rsidRPr="00077225">
        <w:rPr>
          <w:rFonts w:cs="Times New Roman"/>
          <w:kern w:val="2"/>
          <w:sz w:val="22"/>
          <w:szCs w:val="22"/>
          <w:lang w:val="nb-NO"/>
        </w:rPr>
        <w:t xml:space="preserve">. </w:t>
      </w:r>
      <w:r w:rsidRPr="00354FA9">
        <w:rPr>
          <w:rFonts w:cs="Times New Roman"/>
          <w:kern w:val="2"/>
          <w:sz w:val="22"/>
          <w:szCs w:val="22"/>
          <w:lang w:val="nb-NO"/>
        </w:rPr>
        <w:t>Stadler</w:t>
      </w:r>
      <w:r w:rsidR="00077225" w:rsidRPr="00077225">
        <w:rPr>
          <w:rFonts w:cs="Times New Roman"/>
          <w:kern w:val="2"/>
          <w:sz w:val="22"/>
          <w:szCs w:val="22"/>
          <w:lang w:val="nb-NO"/>
        </w:rPr>
        <w:t xml:space="preserve"> and N. Ali</w:t>
      </w:r>
      <w:r w:rsidRPr="00077225">
        <w:rPr>
          <w:rFonts w:cs="Times New Roman"/>
          <w:kern w:val="2"/>
          <w:sz w:val="22"/>
          <w:szCs w:val="22"/>
          <w:lang w:val="nb-NO"/>
        </w:rPr>
        <w:t>.</w:t>
      </w:r>
      <w:r w:rsidR="001B159F" w:rsidRPr="00077225">
        <w:rPr>
          <w:rFonts w:cs="Times New Roman"/>
          <w:kern w:val="2"/>
          <w:sz w:val="22"/>
          <w:szCs w:val="22"/>
          <w:lang w:val="nb-NO"/>
        </w:rPr>
        <w:t xml:space="preserve"> Magnetostructural</w:t>
      </w:r>
      <w:r w:rsidR="001B159F" w:rsidRPr="00E527C6">
        <w:rPr>
          <w:rFonts w:cs="Times New Roman"/>
          <w:sz w:val="22"/>
          <w:szCs w:val="22"/>
          <w:lang w:val="en-US"/>
        </w:rPr>
        <w:t xml:space="preserve"> </w:t>
      </w:r>
      <w:r w:rsidR="001B159F" w:rsidRPr="00354FA9">
        <w:rPr>
          <w:rFonts w:cs="Times New Roman"/>
          <w:sz w:val="22"/>
          <w:szCs w:val="22"/>
          <w:lang w:val="nb-NO"/>
        </w:rPr>
        <w:t>phase</w:t>
      </w:r>
      <w:r w:rsidR="001B159F" w:rsidRPr="00E527C6">
        <w:rPr>
          <w:rFonts w:cs="Times New Roman"/>
          <w:sz w:val="22"/>
          <w:szCs w:val="22"/>
          <w:lang w:val="en-US"/>
        </w:rPr>
        <w:t xml:space="preserve"> </w:t>
      </w:r>
      <w:r w:rsidR="001B159F" w:rsidRPr="00354FA9">
        <w:rPr>
          <w:rFonts w:cs="Times New Roman"/>
          <w:sz w:val="22"/>
          <w:szCs w:val="22"/>
          <w:lang w:val="nb-NO"/>
        </w:rPr>
        <w:t>transitions</w:t>
      </w:r>
      <w:r w:rsidR="001B159F" w:rsidRPr="00E527C6">
        <w:rPr>
          <w:rFonts w:cs="Times New Roman"/>
          <w:sz w:val="22"/>
          <w:szCs w:val="22"/>
          <w:lang w:val="en-US"/>
        </w:rPr>
        <w:t xml:space="preserve"> </w:t>
      </w:r>
      <w:r w:rsidR="001B159F" w:rsidRPr="00354FA9">
        <w:rPr>
          <w:rFonts w:cs="Times New Roman"/>
          <w:sz w:val="22"/>
          <w:szCs w:val="22"/>
          <w:lang w:val="nb-NO"/>
        </w:rPr>
        <w:t>in</w:t>
      </w:r>
      <w:r w:rsidR="001B159F" w:rsidRPr="00E527C6">
        <w:rPr>
          <w:rFonts w:cs="Times New Roman"/>
          <w:sz w:val="22"/>
          <w:szCs w:val="22"/>
          <w:lang w:val="en-US"/>
        </w:rPr>
        <w:t xml:space="preserve"> </w:t>
      </w:r>
      <w:r w:rsidR="001B159F" w:rsidRPr="00354FA9">
        <w:rPr>
          <w:rFonts w:cs="Times New Roman"/>
          <w:sz w:val="22"/>
          <w:szCs w:val="22"/>
          <w:lang w:val="nb-NO"/>
        </w:rPr>
        <w:t>Ni</w:t>
      </w:r>
      <w:r w:rsidR="001B159F" w:rsidRPr="00E527C6">
        <w:rPr>
          <w:rFonts w:cs="Times New Roman"/>
          <w:sz w:val="22"/>
          <w:szCs w:val="22"/>
          <w:vertAlign w:val="subscript"/>
          <w:lang w:val="en-US"/>
        </w:rPr>
        <w:t>50</w:t>
      </w:r>
      <w:r w:rsidR="001B159F" w:rsidRPr="00354FA9">
        <w:rPr>
          <w:rFonts w:cs="Times New Roman"/>
          <w:sz w:val="22"/>
          <w:szCs w:val="22"/>
          <w:lang w:val="nb-NO"/>
        </w:rPr>
        <w:t>Mn</w:t>
      </w:r>
      <w:r w:rsidR="001B159F" w:rsidRPr="00E527C6">
        <w:rPr>
          <w:rFonts w:cs="Times New Roman"/>
          <w:sz w:val="22"/>
          <w:szCs w:val="22"/>
          <w:vertAlign w:val="subscript"/>
          <w:lang w:val="en-US"/>
        </w:rPr>
        <w:t>25+</w:t>
      </w:r>
      <w:r w:rsidR="001B159F" w:rsidRPr="00354FA9">
        <w:rPr>
          <w:rFonts w:cs="Times New Roman"/>
          <w:i/>
          <w:sz w:val="22"/>
          <w:szCs w:val="22"/>
          <w:vertAlign w:val="subscript"/>
          <w:lang w:val="nb-NO"/>
        </w:rPr>
        <w:t>x</w:t>
      </w:r>
      <w:r w:rsidR="001B159F" w:rsidRPr="00354FA9">
        <w:rPr>
          <w:rFonts w:cs="Times New Roman"/>
          <w:sz w:val="22"/>
          <w:szCs w:val="22"/>
          <w:lang w:val="nb-NO"/>
        </w:rPr>
        <w:t>Sb</w:t>
      </w:r>
      <w:r w:rsidR="001B159F" w:rsidRPr="00E527C6">
        <w:rPr>
          <w:rFonts w:cs="Times New Roman"/>
          <w:sz w:val="22"/>
          <w:szCs w:val="22"/>
          <w:vertAlign w:val="subscript"/>
          <w:lang w:val="en-US"/>
        </w:rPr>
        <w:t>25-</w:t>
      </w:r>
      <w:r w:rsidR="001B159F" w:rsidRPr="00354FA9">
        <w:rPr>
          <w:rFonts w:cs="Times New Roman"/>
          <w:i/>
          <w:sz w:val="22"/>
          <w:szCs w:val="22"/>
          <w:vertAlign w:val="subscript"/>
          <w:lang w:val="nb-NO"/>
        </w:rPr>
        <w:t>x</w:t>
      </w:r>
      <w:r w:rsidR="001B159F" w:rsidRPr="00E527C6">
        <w:rPr>
          <w:rFonts w:cs="Times New Roman"/>
          <w:sz w:val="22"/>
          <w:szCs w:val="22"/>
          <w:lang w:val="en-US"/>
        </w:rPr>
        <w:t xml:space="preserve"> </w:t>
      </w:r>
      <w:r w:rsidR="001B159F" w:rsidRPr="00354FA9">
        <w:rPr>
          <w:rFonts w:cs="Times New Roman"/>
          <w:sz w:val="22"/>
          <w:szCs w:val="22"/>
          <w:lang w:val="nb-NO"/>
        </w:rPr>
        <w:t>Heusler</w:t>
      </w:r>
      <w:r w:rsidR="001B159F" w:rsidRPr="00E527C6">
        <w:rPr>
          <w:rFonts w:cs="Times New Roman"/>
          <w:sz w:val="22"/>
          <w:szCs w:val="22"/>
          <w:lang w:val="en-US"/>
        </w:rPr>
        <w:t xml:space="preserve"> </w:t>
      </w:r>
      <w:r w:rsidR="001B159F" w:rsidRPr="00354FA9">
        <w:rPr>
          <w:rFonts w:cs="Times New Roman"/>
          <w:kern w:val="2"/>
          <w:sz w:val="22"/>
          <w:szCs w:val="22"/>
          <w:lang w:val="nb-NO"/>
        </w:rPr>
        <w:t>alloys</w:t>
      </w:r>
      <w:r w:rsidRPr="00E527C6">
        <w:rPr>
          <w:rFonts w:cs="Times New Roman"/>
          <w:kern w:val="2"/>
          <w:sz w:val="22"/>
          <w:szCs w:val="22"/>
          <w:lang w:val="en-US"/>
        </w:rPr>
        <w:t>.</w:t>
      </w:r>
      <w:r w:rsidR="001B159F" w:rsidRPr="00E527C6">
        <w:rPr>
          <w:rFonts w:cs="Times New Roman"/>
          <w:kern w:val="2"/>
          <w:sz w:val="22"/>
          <w:szCs w:val="22"/>
          <w:lang w:val="en-US"/>
        </w:rPr>
        <w:t xml:space="preserve"> </w:t>
      </w:r>
      <w:r w:rsidR="001B159F" w:rsidRPr="00354FA9">
        <w:rPr>
          <w:rFonts w:cs="Times New Roman"/>
          <w:kern w:val="2"/>
          <w:sz w:val="22"/>
          <w:szCs w:val="22"/>
          <w:lang w:val="nb-NO"/>
        </w:rPr>
        <w:t>J</w:t>
      </w:r>
      <w:r w:rsidR="001B159F" w:rsidRPr="00077225">
        <w:rPr>
          <w:rFonts w:cs="Times New Roman"/>
          <w:kern w:val="2"/>
          <w:sz w:val="22"/>
          <w:szCs w:val="22"/>
          <w:lang w:val="ru-RU"/>
        </w:rPr>
        <w:t xml:space="preserve">. </w:t>
      </w:r>
      <w:r w:rsidR="001B159F" w:rsidRPr="00354FA9">
        <w:rPr>
          <w:rFonts w:cs="Times New Roman"/>
          <w:kern w:val="2"/>
          <w:sz w:val="22"/>
          <w:szCs w:val="22"/>
          <w:lang w:val="nb-NO"/>
        </w:rPr>
        <w:t>of</w:t>
      </w:r>
      <w:r w:rsidR="001B159F" w:rsidRPr="00077225">
        <w:rPr>
          <w:rFonts w:cs="Times New Roman"/>
          <w:kern w:val="2"/>
          <w:sz w:val="22"/>
          <w:szCs w:val="22"/>
          <w:lang w:val="ru-RU"/>
        </w:rPr>
        <w:t xml:space="preserve"> </w:t>
      </w:r>
      <w:r w:rsidR="001B159F" w:rsidRPr="00354FA9">
        <w:rPr>
          <w:rFonts w:cs="Times New Roman"/>
          <w:kern w:val="2"/>
          <w:sz w:val="22"/>
          <w:szCs w:val="22"/>
          <w:lang w:val="nb-NO"/>
        </w:rPr>
        <w:t>Physics</w:t>
      </w:r>
      <w:r w:rsidR="001B159F" w:rsidRPr="00077225">
        <w:rPr>
          <w:rFonts w:cs="Times New Roman"/>
          <w:kern w:val="2"/>
          <w:sz w:val="22"/>
          <w:szCs w:val="22"/>
          <w:lang w:val="ru-RU"/>
        </w:rPr>
        <w:t xml:space="preserve">: </w:t>
      </w:r>
      <w:r w:rsidR="001B159F" w:rsidRPr="00354FA9">
        <w:rPr>
          <w:rFonts w:cs="Times New Roman"/>
          <w:kern w:val="2"/>
          <w:sz w:val="22"/>
          <w:szCs w:val="22"/>
          <w:lang w:val="nb-NO"/>
        </w:rPr>
        <w:t>Condensed</w:t>
      </w:r>
      <w:r w:rsidR="001B159F" w:rsidRPr="00077225">
        <w:rPr>
          <w:rFonts w:cs="Times New Roman"/>
          <w:kern w:val="2"/>
          <w:sz w:val="22"/>
          <w:szCs w:val="22"/>
          <w:lang w:val="ru-RU"/>
        </w:rPr>
        <w:t xml:space="preserve"> </w:t>
      </w:r>
      <w:r w:rsidR="001B159F" w:rsidRPr="00354FA9">
        <w:rPr>
          <w:rFonts w:cs="Times New Roman"/>
          <w:kern w:val="2"/>
          <w:sz w:val="22"/>
          <w:szCs w:val="22"/>
          <w:lang w:val="nb-NO"/>
        </w:rPr>
        <w:t>Matter</w:t>
      </w:r>
      <w:r w:rsidR="001B159F" w:rsidRPr="00077225">
        <w:rPr>
          <w:rFonts w:cs="Times New Roman"/>
          <w:kern w:val="2"/>
          <w:sz w:val="22"/>
          <w:szCs w:val="22"/>
          <w:lang w:val="ru-RU"/>
        </w:rPr>
        <w:t xml:space="preserve">. 2008. </w:t>
      </w:r>
      <w:r w:rsidR="001B159F" w:rsidRPr="00354FA9">
        <w:rPr>
          <w:rFonts w:cs="Times New Roman"/>
          <w:kern w:val="2"/>
          <w:sz w:val="22"/>
          <w:szCs w:val="22"/>
          <w:lang w:val="nb-NO"/>
        </w:rPr>
        <w:t>V</w:t>
      </w:r>
      <w:r w:rsidR="001B159F" w:rsidRPr="00077225">
        <w:rPr>
          <w:rFonts w:cs="Times New Roman"/>
          <w:kern w:val="2"/>
          <w:sz w:val="22"/>
          <w:szCs w:val="22"/>
          <w:lang w:val="ru-RU"/>
        </w:rPr>
        <w:t>.</w:t>
      </w:r>
      <w:r w:rsidR="0002196D">
        <w:rPr>
          <w:rFonts w:cs="Times New Roman"/>
          <w:kern w:val="2"/>
          <w:sz w:val="22"/>
          <w:szCs w:val="22"/>
          <w:lang w:val="nb-NO"/>
        </w:rPr>
        <w:t> </w:t>
      </w:r>
      <w:r w:rsidR="001B159F" w:rsidRPr="00077225">
        <w:rPr>
          <w:rFonts w:cs="Times New Roman"/>
          <w:kern w:val="2"/>
          <w:sz w:val="22"/>
          <w:szCs w:val="22"/>
          <w:lang w:val="ru-RU"/>
        </w:rPr>
        <w:t xml:space="preserve">20. </w:t>
      </w:r>
      <w:r w:rsidR="001B159F" w:rsidRPr="00354FA9">
        <w:rPr>
          <w:rFonts w:cs="Times New Roman"/>
          <w:kern w:val="2"/>
          <w:sz w:val="22"/>
          <w:szCs w:val="22"/>
          <w:lang w:val="nb-NO"/>
        </w:rPr>
        <w:t>P</w:t>
      </w:r>
      <w:r w:rsidR="001B159F" w:rsidRPr="00077225">
        <w:rPr>
          <w:rFonts w:cs="Times New Roman"/>
          <w:kern w:val="2"/>
          <w:sz w:val="22"/>
          <w:szCs w:val="22"/>
          <w:lang w:val="ru-RU"/>
        </w:rPr>
        <w:t>.</w:t>
      </w:r>
      <w:r w:rsidR="0002196D">
        <w:rPr>
          <w:rFonts w:cs="Times New Roman"/>
          <w:kern w:val="2"/>
          <w:sz w:val="22"/>
          <w:szCs w:val="22"/>
          <w:lang w:val="nb-NO"/>
        </w:rPr>
        <w:t> </w:t>
      </w:r>
      <w:r w:rsidR="001B159F" w:rsidRPr="00077225">
        <w:rPr>
          <w:rFonts w:cs="Times New Roman"/>
          <w:kern w:val="2"/>
          <w:sz w:val="22"/>
          <w:szCs w:val="22"/>
          <w:lang w:val="ru-RU"/>
        </w:rPr>
        <w:t>235204.</w:t>
      </w:r>
    </w:p>
    <w:p w:rsidR="001B159F" w:rsidRPr="00172BF1" w:rsidRDefault="00D001C3"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en-US"/>
        </w:rPr>
      </w:pPr>
      <w:r w:rsidRPr="00D001C3">
        <w:rPr>
          <w:rFonts w:cs="Times New Roman"/>
          <w:kern w:val="2"/>
          <w:sz w:val="22"/>
          <w:szCs w:val="22"/>
          <w:lang w:val="en-US"/>
        </w:rPr>
        <w:t>R. Kainuma, Y. Imano, W. Ito, Y. Sutou, H. Morito, S. Okamoto, O. Kitakami, K. Oikawa, A. Fujita, T. Kanomata and K. Ishida</w:t>
      </w:r>
      <w:r w:rsidR="007659C7" w:rsidRPr="00E527C6">
        <w:rPr>
          <w:rFonts w:cs="Times New Roman"/>
          <w:kern w:val="2"/>
          <w:sz w:val="22"/>
          <w:szCs w:val="22"/>
          <w:lang w:val="en-US"/>
        </w:rPr>
        <w:t>.</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Magnetic</w:t>
      </w:r>
      <w:r w:rsidR="001B159F" w:rsidRPr="00E527C6">
        <w:rPr>
          <w:rFonts w:cs="Times New Roman"/>
          <w:kern w:val="2"/>
          <w:sz w:val="22"/>
          <w:szCs w:val="22"/>
          <w:lang w:val="en-US"/>
        </w:rPr>
        <w:t>-</w:t>
      </w:r>
      <w:r w:rsidR="001B159F" w:rsidRPr="007659C7">
        <w:rPr>
          <w:rFonts w:cs="Times New Roman"/>
          <w:kern w:val="2"/>
          <w:sz w:val="22"/>
          <w:szCs w:val="22"/>
          <w:lang w:val="en-US"/>
        </w:rPr>
        <w:t>field</w:t>
      </w:r>
      <w:r w:rsidR="001B159F" w:rsidRPr="00E527C6">
        <w:rPr>
          <w:rFonts w:cs="Times New Roman"/>
          <w:kern w:val="2"/>
          <w:sz w:val="22"/>
          <w:szCs w:val="22"/>
          <w:lang w:val="en-US"/>
        </w:rPr>
        <w:t>-</w:t>
      </w:r>
      <w:r w:rsidR="001B159F" w:rsidRPr="007659C7">
        <w:rPr>
          <w:rFonts w:cs="Times New Roman"/>
          <w:kern w:val="2"/>
          <w:sz w:val="22"/>
          <w:szCs w:val="22"/>
          <w:lang w:val="en-US"/>
        </w:rPr>
        <w:t>induced</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shape</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recovery</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by</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reverse</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phase</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transformation</w:t>
      </w:r>
      <w:r w:rsidR="00F94A32" w:rsidRPr="00E527C6">
        <w:rPr>
          <w:rFonts w:cs="Times New Roman"/>
          <w:kern w:val="2"/>
          <w:sz w:val="22"/>
          <w:szCs w:val="22"/>
          <w:lang w:val="en-US"/>
        </w:rPr>
        <w:t>.</w:t>
      </w:r>
      <w:r w:rsidR="001B159F" w:rsidRPr="00E527C6">
        <w:rPr>
          <w:rFonts w:cs="Times New Roman"/>
          <w:kern w:val="2"/>
          <w:sz w:val="22"/>
          <w:szCs w:val="22"/>
          <w:lang w:val="en-US"/>
        </w:rPr>
        <w:t xml:space="preserve"> </w:t>
      </w:r>
      <w:r w:rsidR="001B159F" w:rsidRPr="007659C7">
        <w:rPr>
          <w:rFonts w:cs="Times New Roman"/>
          <w:kern w:val="2"/>
          <w:sz w:val="22"/>
          <w:szCs w:val="22"/>
          <w:lang w:val="en-US"/>
        </w:rPr>
        <w:t>Natu</w:t>
      </w:r>
      <w:r w:rsidR="001B159F" w:rsidRPr="00172BF1">
        <w:rPr>
          <w:rFonts w:cs="Times New Roman"/>
          <w:kern w:val="2"/>
          <w:sz w:val="22"/>
          <w:szCs w:val="22"/>
          <w:lang w:val="en-US"/>
        </w:rPr>
        <w:t>re</w:t>
      </w:r>
      <w:r w:rsidR="001B159F" w:rsidRPr="00E527C6">
        <w:rPr>
          <w:rFonts w:cs="Times New Roman"/>
          <w:kern w:val="2"/>
          <w:sz w:val="22"/>
          <w:szCs w:val="22"/>
          <w:lang w:val="en-US"/>
        </w:rPr>
        <w:t xml:space="preserve">. </w:t>
      </w:r>
      <w:r w:rsidR="001B159F" w:rsidRPr="00172BF1">
        <w:rPr>
          <w:rFonts w:cs="Times New Roman"/>
          <w:kern w:val="2"/>
          <w:sz w:val="22"/>
          <w:szCs w:val="22"/>
          <w:lang w:val="en-US"/>
        </w:rPr>
        <w:t>2006. V.</w:t>
      </w:r>
      <w:r w:rsidR="009A7452">
        <w:rPr>
          <w:rFonts w:cs="Times New Roman"/>
          <w:kern w:val="2"/>
          <w:sz w:val="22"/>
          <w:szCs w:val="22"/>
          <w:lang w:val="en-US"/>
        </w:rPr>
        <w:t> </w:t>
      </w:r>
      <w:r w:rsidR="001B159F" w:rsidRPr="00172BF1">
        <w:rPr>
          <w:rFonts w:cs="Times New Roman"/>
          <w:kern w:val="2"/>
          <w:sz w:val="22"/>
          <w:szCs w:val="22"/>
          <w:lang w:val="en-US"/>
        </w:rPr>
        <w:t>439. P.</w:t>
      </w:r>
      <w:r w:rsidR="009A7452">
        <w:rPr>
          <w:rFonts w:cs="Times New Roman"/>
          <w:kern w:val="2"/>
          <w:sz w:val="22"/>
          <w:szCs w:val="22"/>
          <w:lang w:val="en-US"/>
        </w:rPr>
        <w:t> </w:t>
      </w:r>
      <w:r w:rsidR="001B159F" w:rsidRPr="00172BF1">
        <w:rPr>
          <w:rFonts w:cs="Times New Roman"/>
          <w:kern w:val="2"/>
          <w:sz w:val="22"/>
          <w:szCs w:val="22"/>
          <w:lang w:val="en-US"/>
        </w:rPr>
        <w:t>957-960.</w:t>
      </w:r>
    </w:p>
    <w:p w:rsidR="001B159F" w:rsidRPr="00172BF1" w:rsidRDefault="007245CF"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en-US"/>
        </w:rPr>
      </w:pPr>
      <w:r w:rsidRPr="007245CF">
        <w:rPr>
          <w:rFonts w:cs="Times New Roman"/>
          <w:kern w:val="2"/>
          <w:sz w:val="22"/>
          <w:szCs w:val="22"/>
          <w:lang w:val="en-US"/>
        </w:rPr>
        <w:t>Y. Sutou, Y. Imano, N. Koeda, T. Omori, R. Kainuma, K. Ishida and K. Oikawa</w:t>
      </w:r>
      <w:r w:rsidR="00FA4CF2" w:rsidRPr="00172BF1">
        <w:rPr>
          <w:rFonts w:cs="Times New Roman"/>
          <w:kern w:val="2"/>
          <w:sz w:val="22"/>
          <w:szCs w:val="22"/>
          <w:lang w:val="en-US"/>
        </w:rPr>
        <w:t>.</w:t>
      </w:r>
      <w:r w:rsidR="001B159F" w:rsidRPr="00172BF1">
        <w:rPr>
          <w:rFonts w:cs="Times New Roman"/>
          <w:kern w:val="2"/>
          <w:sz w:val="22"/>
          <w:szCs w:val="22"/>
          <w:lang w:val="en-US"/>
        </w:rPr>
        <w:t xml:space="preserve"> Magnetic and martensitic transformations of NiMnX (X = In, Sn, Sb) ferromagnetic shape memory alloys</w:t>
      </w:r>
      <w:r w:rsidR="00FA4CF2">
        <w:rPr>
          <w:rFonts w:cs="Times New Roman"/>
          <w:kern w:val="2"/>
          <w:sz w:val="22"/>
          <w:szCs w:val="22"/>
          <w:lang w:val="en-US"/>
        </w:rPr>
        <w:t>.</w:t>
      </w:r>
      <w:r w:rsidR="001B159F" w:rsidRPr="00172BF1">
        <w:rPr>
          <w:rFonts w:cs="Times New Roman"/>
          <w:kern w:val="2"/>
          <w:sz w:val="22"/>
          <w:szCs w:val="22"/>
          <w:lang w:val="en-US"/>
        </w:rPr>
        <w:t xml:space="preserve"> Appl. Physics Letters. 2004. V.</w:t>
      </w:r>
      <w:r w:rsidR="00B91DE1">
        <w:rPr>
          <w:rFonts w:cs="Times New Roman"/>
          <w:kern w:val="2"/>
          <w:sz w:val="22"/>
          <w:szCs w:val="22"/>
          <w:lang w:val="en-US"/>
        </w:rPr>
        <w:t> </w:t>
      </w:r>
      <w:r w:rsidR="001B159F" w:rsidRPr="00172BF1">
        <w:rPr>
          <w:rFonts w:cs="Times New Roman"/>
          <w:kern w:val="2"/>
          <w:sz w:val="22"/>
          <w:szCs w:val="22"/>
          <w:lang w:val="en-US"/>
        </w:rPr>
        <w:t>85. P.</w:t>
      </w:r>
      <w:r w:rsidR="00B91DE1">
        <w:rPr>
          <w:rFonts w:cs="Times New Roman"/>
          <w:kern w:val="2"/>
          <w:sz w:val="22"/>
          <w:szCs w:val="22"/>
          <w:lang w:val="en-US"/>
        </w:rPr>
        <w:t> </w:t>
      </w:r>
      <w:r w:rsidR="001B159F" w:rsidRPr="00172BF1">
        <w:rPr>
          <w:rFonts w:cs="Times New Roman"/>
          <w:kern w:val="2"/>
          <w:sz w:val="22"/>
          <w:szCs w:val="22"/>
          <w:lang w:val="en-US"/>
        </w:rPr>
        <w:t>4358-4360.</w:t>
      </w:r>
    </w:p>
    <w:p w:rsidR="001B159F" w:rsidRPr="00172BF1" w:rsidRDefault="007245CF"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en-US"/>
        </w:rPr>
      </w:pPr>
      <w:r w:rsidRPr="007245CF">
        <w:rPr>
          <w:rFonts w:cs="Times New Roman"/>
          <w:kern w:val="2"/>
          <w:sz w:val="22"/>
          <w:szCs w:val="22"/>
          <w:lang w:val="en-US"/>
        </w:rPr>
        <w:t>T. Krenke, M. Acet, E.F. Wassermann, X. Moya, L. Mañosa, and A. Planes</w:t>
      </w:r>
      <w:r w:rsidR="005D1A27" w:rsidRPr="005D1A27">
        <w:rPr>
          <w:rFonts w:cs="Times New Roman"/>
          <w:kern w:val="2"/>
          <w:sz w:val="22"/>
          <w:szCs w:val="22"/>
          <w:lang w:val="nb-NO"/>
        </w:rPr>
        <w:t>.</w:t>
      </w:r>
      <w:r w:rsidR="001B159F" w:rsidRPr="005D1A27">
        <w:rPr>
          <w:rFonts w:cs="Times New Roman"/>
          <w:kern w:val="2"/>
          <w:sz w:val="22"/>
          <w:szCs w:val="22"/>
          <w:lang w:val="nb-NO"/>
        </w:rPr>
        <w:t xml:space="preserve"> </w:t>
      </w:r>
      <w:r w:rsidR="001B159F" w:rsidRPr="00172BF1">
        <w:rPr>
          <w:rFonts w:cs="Times New Roman"/>
          <w:kern w:val="2"/>
          <w:sz w:val="22"/>
          <w:szCs w:val="22"/>
          <w:lang w:val="en-US"/>
        </w:rPr>
        <w:t>Martensitic transitions and the nature of ferromagnetism in the austenitic and martensitic states of Ni-Mn-Sn alloys</w:t>
      </w:r>
      <w:r w:rsidR="00CC19CE">
        <w:rPr>
          <w:rFonts w:cs="Times New Roman"/>
          <w:kern w:val="2"/>
          <w:sz w:val="22"/>
          <w:szCs w:val="22"/>
          <w:lang w:val="en-US"/>
        </w:rPr>
        <w:t>.</w:t>
      </w:r>
      <w:r w:rsidR="001B159F" w:rsidRPr="00172BF1">
        <w:rPr>
          <w:rFonts w:cs="Times New Roman"/>
          <w:kern w:val="2"/>
          <w:sz w:val="22"/>
          <w:szCs w:val="22"/>
          <w:lang w:val="en-US"/>
        </w:rPr>
        <w:t xml:space="preserve"> Phys. Rev. B. 2005. V.</w:t>
      </w:r>
      <w:r w:rsidR="006C3620">
        <w:rPr>
          <w:rFonts w:cs="Times New Roman"/>
          <w:kern w:val="2"/>
          <w:sz w:val="22"/>
          <w:szCs w:val="22"/>
          <w:lang w:val="en-US"/>
        </w:rPr>
        <w:t> </w:t>
      </w:r>
      <w:r w:rsidR="001B159F" w:rsidRPr="00172BF1">
        <w:rPr>
          <w:rFonts w:cs="Times New Roman"/>
          <w:kern w:val="2"/>
          <w:sz w:val="22"/>
          <w:szCs w:val="22"/>
          <w:lang w:val="en-US"/>
        </w:rPr>
        <w:t>72. P.</w:t>
      </w:r>
      <w:r w:rsidR="006C3620">
        <w:rPr>
          <w:rFonts w:cs="Times New Roman"/>
          <w:kern w:val="2"/>
          <w:sz w:val="22"/>
          <w:szCs w:val="22"/>
          <w:lang w:val="en-US"/>
        </w:rPr>
        <w:t> </w:t>
      </w:r>
      <w:r w:rsidR="001B159F" w:rsidRPr="00172BF1">
        <w:rPr>
          <w:rFonts w:cs="Times New Roman"/>
          <w:kern w:val="2"/>
          <w:sz w:val="22"/>
          <w:szCs w:val="22"/>
          <w:lang w:val="en-US"/>
        </w:rPr>
        <w:t>014412.</w:t>
      </w:r>
    </w:p>
    <w:p w:rsidR="001B159F" w:rsidRPr="00172BF1" w:rsidRDefault="00967D11"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en-US"/>
        </w:rPr>
      </w:pPr>
      <w:r w:rsidRPr="00967D11">
        <w:rPr>
          <w:rFonts w:cs="Times New Roman"/>
          <w:kern w:val="2"/>
          <w:sz w:val="22"/>
          <w:szCs w:val="22"/>
          <w:lang w:val="en-US"/>
        </w:rPr>
        <w:t>T. Krenke, M. Acet, E.F. Wassermann, X. Moya, L. Mañosa, and A. Planes</w:t>
      </w:r>
      <w:r w:rsidR="00592746" w:rsidRPr="00967D11">
        <w:rPr>
          <w:rFonts w:cs="Times New Roman"/>
          <w:kern w:val="2"/>
          <w:sz w:val="22"/>
          <w:szCs w:val="22"/>
          <w:lang w:val="en-US"/>
        </w:rPr>
        <w:t>.</w:t>
      </w:r>
      <w:r w:rsidR="001B159F" w:rsidRPr="00967D11">
        <w:rPr>
          <w:rFonts w:cs="Times New Roman"/>
          <w:kern w:val="2"/>
          <w:sz w:val="22"/>
          <w:szCs w:val="22"/>
          <w:lang w:val="en-US"/>
        </w:rPr>
        <w:t xml:space="preserve"> </w:t>
      </w:r>
      <w:r w:rsidR="001B159F" w:rsidRPr="00172BF1">
        <w:rPr>
          <w:rFonts w:cs="Times New Roman"/>
          <w:kern w:val="2"/>
          <w:sz w:val="22"/>
          <w:szCs w:val="22"/>
          <w:lang w:val="en-US"/>
        </w:rPr>
        <w:t>Ferromagnetism in the austenitic and martens</w:t>
      </w:r>
      <w:r w:rsidR="00592746">
        <w:rPr>
          <w:rFonts w:cs="Times New Roman"/>
          <w:kern w:val="2"/>
          <w:sz w:val="22"/>
          <w:szCs w:val="22"/>
          <w:lang w:val="en-US"/>
        </w:rPr>
        <w:t xml:space="preserve">itic states of Ni-Mn-In alloys. </w:t>
      </w:r>
      <w:r w:rsidR="001B159F" w:rsidRPr="00172BF1">
        <w:rPr>
          <w:rFonts w:cs="Times New Roman"/>
          <w:kern w:val="2"/>
          <w:sz w:val="22"/>
          <w:szCs w:val="22"/>
          <w:lang w:val="en-US"/>
        </w:rPr>
        <w:t>Phys. Rev. B. 2006. V.</w:t>
      </w:r>
      <w:r w:rsidR="007E71FE">
        <w:rPr>
          <w:rFonts w:cs="Times New Roman"/>
          <w:kern w:val="2"/>
          <w:sz w:val="22"/>
          <w:szCs w:val="22"/>
          <w:lang w:val="en-US"/>
        </w:rPr>
        <w:t> </w:t>
      </w:r>
      <w:r w:rsidR="001B159F" w:rsidRPr="00172BF1">
        <w:rPr>
          <w:rFonts w:cs="Times New Roman"/>
          <w:kern w:val="2"/>
          <w:sz w:val="22"/>
          <w:szCs w:val="22"/>
          <w:lang w:val="en-US"/>
        </w:rPr>
        <w:t>73. P.</w:t>
      </w:r>
      <w:r w:rsidR="007E71FE">
        <w:rPr>
          <w:rFonts w:cs="Times New Roman"/>
          <w:kern w:val="2"/>
          <w:sz w:val="22"/>
          <w:szCs w:val="22"/>
          <w:lang w:val="en-US"/>
        </w:rPr>
        <w:t> </w:t>
      </w:r>
      <w:r w:rsidR="001B159F" w:rsidRPr="00172BF1">
        <w:rPr>
          <w:rFonts w:cs="Times New Roman"/>
          <w:kern w:val="2"/>
          <w:sz w:val="22"/>
          <w:szCs w:val="22"/>
          <w:lang w:val="en-US"/>
        </w:rPr>
        <w:t>174413.</w:t>
      </w:r>
    </w:p>
    <w:p w:rsidR="001B159F" w:rsidRPr="00172BF1" w:rsidRDefault="004147ED"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en-US"/>
        </w:rPr>
      </w:pPr>
      <w:r w:rsidRPr="004147ED">
        <w:rPr>
          <w:rFonts w:cs="Times New Roman"/>
          <w:kern w:val="2"/>
          <w:sz w:val="22"/>
          <w:szCs w:val="22"/>
          <w:lang w:val="en-US"/>
        </w:rPr>
        <w:lastRenderedPageBreak/>
        <w:t>K. Oikawa, W. Ito, Y. Imano, Y. Sutou, R. Kainuma, K. Ishida, S. Okamoto, O. Kitakami and T. Kanomata</w:t>
      </w:r>
      <w:r w:rsidR="00DB4FF0" w:rsidRPr="004147ED">
        <w:rPr>
          <w:rFonts w:cs="Times New Roman"/>
          <w:kern w:val="2"/>
          <w:sz w:val="22"/>
          <w:szCs w:val="22"/>
          <w:lang w:val="en-US"/>
        </w:rPr>
        <w:t>.</w:t>
      </w:r>
      <w:r w:rsidR="001B159F" w:rsidRPr="004147ED">
        <w:rPr>
          <w:rFonts w:cs="Times New Roman"/>
          <w:kern w:val="2"/>
          <w:sz w:val="22"/>
          <w:szCs w:val="22"/>
          <w:lang w:val="en-US"/>
        </w:rPr>
        <w:t xml:space="preserve"> </w:t>
      </w:r>
      <w:r w:rsidR="001B159F" w:rsidRPr="00172BF1">
        <w:rPr>
          <w:rFonts w:cs="Times New Roman"/>
          <w:kern w:val="2"/>
          <w:sz w:val="22"/>
          <w:szCs w:val="22"/>
          <w:lang w:val="en-US"/>
        </w:rPr>
        <w:t>Effect of magnetic field on martensitic transition of Ni</w:t>
      </w:r>
      <w:r w:rsidR="001B159F" w:rsidRPr="00172BF1">
        <w:rPr>
          <w:rFonts w:cs="Times New Roman"/>
          <w:kern w:val="2"/>
          <w:sz w:val="22"/>
          <w:szCs w:val="22"/>
          <w:vertAlign w:val="subscript"/>
          <w:lang w:val="en-US"/>
        </w:rPr>
        <w:t>46</w:t>
      </w:r>
      <w:r w:rsidR="001B159F" w:rsidRPr="00172BF1">
        <w:rPr>
          <w:rFonts w:cs="Times New Roman"/>
          <w:kern w:val="2"/>
          <w:sz w:val="22"/>
          <w:szCs w:val="22"/>
          <w:lang w:val="en-US"/>
        </w:rPr>
        <w:t>Mn</w:t>
      </w:r>
      <w:r w:rsidR="001B159F" w:rsidRPr="00172BF1">
        <w:rPr>
          <w:rFonts w:cs="Times New Roman"/>
          <w:kern w:val="2"/>
          <w:sz w:val="22"/>
          <w:szCs w:val="22"/>
          <w:vertAlign w:val="subscript"/>
          <w:lang w:val="en-US"/>
        </w:rPr>
        <w:t>41</w:t>
      </w:r>
      <w:r w:rsidR="001B159F" w:rsidRPr="00172BF1">
        <w:rPr>
          <w:rFonts w:cs="Times New Roman"/>
          <w:kern w:val="2"/>
          <w:sz w:val="22"/>
          <w:szCs w:val="22"/>
          <w:lang w:val="en-US"/>
        </w:rPr>
        <w:t>In</w:t>
      </w:r>
      <w:r w:rsidR="001B159F" w:rsidRPr="00172BF1">
        <w:rPr>
          <w:rFonts w:cs="Times New Roman"/>
          <w:kern w:val="2"/>
          <w:sz w:val="22"/>
          <w:szCs w:val="22"/>
          <w:vertAlign w:val="subscript"/>
          <w:lang w:val="en-US"/>
        </w:rPr>
        <w:t>13</w:t>
      </w:r>
      <w:r w:rsidR="001B159F" w:rsidRPr="00172BF1">
        <w:rPr>
          <w:rFonts w:cs="Times New Roman"/>
          <w:kern w:val="2"/>
          <w:sz w:val="22"/>
          <w:szCs w:val="22"/>
          <w:lang w:val="en-US"/>
        </w:rPr>
        <w:t xml:space="preserve"> Heusler alloy</w:t>
      </w:r>
      <w:r w:rsidR="00917614">
        <w:rPr>
          <w:rFonts w:cs="Times New Roman"/>
          <w:kern w:val="2"/>
          <w:sz w:val="22"/>
          <w:szCs w:val="22"/>
          <w:lang w:val="en-US"/>
        </w:rPr>
        <w:t>.</w:t>
      </w:r>
      <w:r w:rsidR="001B159F" w:rsidRPr="00172BF1">
        <w:rPr>
          <w:rFonts w:cs="Times New Roman"/>
          <w:kern w:val="2"/>
          <w:sz w:val="22"/>
          <w:szCs w:val="22"/>
          <w:lang w:val="en-US"/>
        </w:rPr>
        <w:t xml:space="preserve"> Appl. Physics Letters. 2006. V.</w:t>
      </w:r>
      <w:r w:rsidR="006F2A40">
        <w:rPr>
          <w:rFonts w:cs="Times New Roman"/>
          <w:kern w:val="2"/>
          <w:sz w:val="22"/>
          <w:szCs w:val="22"/>
          <w:lang w:val="en-US"/>
        </w:rPr>
        <w:t> </w:t>
      </w:r>
      <w:r w:rsidR="001B159F" w:rsidRPr="00172BF1">
        <w:rPr>
          <w:rFonts w:cs="Times New Roman"/>
          <w:kern w:val="2"/>
          <w:sz w:val="22"/>
          <w:szCs w:val="22"/>
          <w:lang w:val="en-US"/>
        </w:rPr>
        <w:t>88. P.</w:t>
      </w:r>
      <w:r w:rsidR="001741CE">
        <w:rPr>
          <w:rFonts w:cs="Times New Roman"/>
          <w:kern w:val="2"/>
          <w:sz w:val="22"/>
          <w:szCs w:val="22"/>
          <w:lang w:val="en-US"/>
        </w:rPr>
        <w:t> </w:t>
      </w:r>
      <w:r w:rsidR="001B159F" w:rsidRPr="00172BF1">
        <w:rPr>
          <w:rFonts w:cs="Times New Roman"/>
          <w:kern w:val="2"/>
          <w:sz w:val="22"/>
          <w:szCs w:val="22"/>
          <w:lang w:val="en-US"/>
        </w:rPr>
        <w:t>122507.</w:t>
      </w:r>
    </w:p>
    <w:p w:rsidR="001B159F" w:rsidRPr="00172BF1" w:rsidRDefault="00894BAA"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en-US"/>
        </w:rPr>
      </w:pPr>
      <w:r w:rsidRPr="00894BAA">
        <w:rPr>
          <w:rFonts w:cs="Times New Roman"/>
          <w:kern w:val="2"/>
          <w:sz w:val="22"/>
          <w:szCs w:val="22"/>
          <w:lang w:val="en-US"/>
        </w:rPr>
        <w:t>S.Y. Yu, L. Ma, G.D. Liu, Z.H. Liu, J.L. Chen, Z.X. Cao, G.H. Wu, B. Zhang and X.X. Zhang</w:t>
      </w:r>
      <w:r w:rsidR="007858C4" w:rsidRPr="00894BAA">
        <w:rPr>
          <w:rFonts w:cs="Times New Roman"/>
          <w:kern w:val="2"/>
          <w:sz w:val="22"/>
          <w:szCs w:val="22"/>
          <w:lang w:val="en-US"/>
        </w:rPr>
        <w:t>.</w:t>
      </w:r>
      <w:r w:rsidR="001B159F" w:rsidRPr="00894BAA">
        <w:rPr>
          <w:rFonts w:cs="Times New Roman"/>
          <w:kern w:val="2"/>
          <w:sz w:val="22"/>
          <w:szCs w:val="22"/>
          <w:lang w:val="en-US"/>
        </w:rPr>
        <w:t xml:space="preserve"> </w:t>
      </w:r>
      <w:r w:rsidR="001B159F" w:rsidRPr="00172BF1">
        <w:rPr>
          <w:rFonts w:cs="Times New Roman"/>
          <w:kern w:val="2"/>
          <w:sz w:val="22"/>
          <w:szCs w:val="22"/>
          <w:lang w:val="en-US"/>
        </w:rPr>
        <w:t>Magnetic field-induced martensitic transformation and large magnetoresistance in NiCoMnSb alloys</w:t>
      </w:r>
      <w:r w:rsidR="005C3A02">
        <w:rPr>
          <w:rFonts w:cs="Times New Roman"/>
          <w:kern w:val="2"/>
          <w:sz w:val="22"/>
          <w:szCs w:val="22"/>
          <w:lang w:val="en-US"/>
        </w:rPr>
        <w:t>.</w:t>
      </w:r>
      <w:r w:rsidR="001B159F" w:rsidRPr="00172BF1">
        <w:rPr>
          <w:rFonts w:cs="Times New Roman"/>
          <w:kern w:val="2"/>
          <w:sz w:val="22"/>
          <w:szCs w:val="22"/>
          <w:lang w:val="en-US"/>
        </w:rPr>
        <w:t xml:space="preserve"> Appl. Physics Letters. 2007. V.</w:t>
      </w:r>
      <w:r w:rsidR="00F660FD">
        <w:rPr>
          <w:rFonts w:cs="Times New Roman"/>
          <w:kern w:val="2"/>
          <w:sz w:val="22"/>
          <w:szCs w:val="22"/>
          <w:lang w:val="en-US"/>
        </w:rPr>
        <w:t> </w:t>
      </w:r>
      <w:r w:rsidR="001B159F" w:rsidRPr="00172BF1">
        <w:rPr>
          <w:rFonts w:cs="Times New Roman"/>
          <w:kern w:val="2"/>
          <w:sz w:val="22"/>
          <w:szCs w:val="22"/>
          <w:lang w:val="en-US"/>
        </w:rPr>
        <w:t>90. P.</w:t>
      </w:r>
      <w:r w:rsidR="00F660FD">
        <w:rPr>
          <w:rFonts w:cs="Times New Roman"/>
          <w:kern w:val="2"/>
          <w:sz w:val="22"/>
          <w:szCs w:val="22"/>
          <w:lang w:val="en-US"/>
        </w:rPr>
        <w:t> </w:t>
      </w:r>
      <w:r w:rsidR="001B159F" w:rsidRPr="00172BF1">
        <w:rPr>
          <w:rFonts w:cs="Times New Roman"/>
          <w:kern w:val="2"/>
          <w:sz w:val="22"/>
          <w:szCs w:val="22"/>
          <w:lang w:val="en-US"/>
        </w:rPr>
        <w:t>242501.</w:t>
      </w:r>
    </w:p>
    <w:p w:rsidR="001B159F" w:rsidRPr="00172BF1" w:rsidRDefault="00A2613E" w:rsidP="002D01C2">
      <w:pPr>
        <w:pStyle w:val="af6"/>
        <w:numPr>
          <w:ilvl w:val="0"/>
          <w:numId w:val="19"/>
        </w:numPr>
        <w:tabs>
          <w:tab w:val="clear" w:pos="851"/>
          <w:tab w:val="num" w:pos="0"/>
        </w:tabs>
        <w:suppressAutoHyphens w:val="0"/>
        <w:ind w:left="426" w:hanging="426"/>
        <w:jc w:val="both"/>
        <w:outlineLvl w:val="0"/>
        <w:rPr>
          <w:rFonts w:cs="Times New Roman"/>
          <w:kern w:val="2"/>
          <w:sz w:val="22"/>
          <w:szCs w:val="22"/>
          <w:lang w:val="en-US"/>
        </w:rPr>
      </w:pPr>
      <w:r w:rsidRPr="00702780">
        <w:rPr>
          <w:rFonts w:cs="Times New Roman"/>
          <w:kern w:val="2"/>
          <w:sz w:val="22"/>
          <w:szCs w:val="22"/>
          <w:lang w:val="en-US"/>
        </w:rPr>
        <w:t>L.H. Bennett, V. Provenzano, R.D. Shull, I.Levin, E. Della Torre, and Y. Jin</w:t>
      </w:r>
      <w:r w:rsidR="00604878">
        <w:rPr>
          <w:rFonts w:cs="Times New Roman"/>
          <w:kern w:val="2"/>
          <w:sz w:val="22"/>
          <w:szCs w:val="22"/>
          <w:lang w:val="en-US"/>
        </w:rPr>
        <w:t>.</w:t>
      </w:r>
      <w:r w:rsidR="001B159F" w:rsidRPr="00172BF1">
        <w:rPr>
          <w:rFonts w:cs="Times New Roman"/>
          <w:kern w:val="2"/>
          <w:sz w:val="22"/>
          <w:szCs w:val="22"/>
          <w:lang w:val="en-US"/>
        </w:rPr>
        <w:t xml:space="preserve"> Ferri- to ferro-magnetic transition in the martensitic phase of a Heusler alloy</w:t>
      </w:r>
      <w:r w:rsidR="00604878">
        <w:rPr>
          <w:rFonts w:cs="Times New Roman"/>
          <w:kern w:val="2"/>
          <w:sz w:val="22"/>
          <w:szCs w:val="22"/>
          <w:lang w:val="en-US"/>
        </w:rPr>
        <w:t>.</w:t>
      </w:r>
      <w:r w:rsidR="001B159F" w:rsidRPr="00172BF1">
        <w:rPr>
          <w:rFonts w:cs="Times New Roman"/>
          <w:kern w:val="2"/>
          <w:sz w:val="22"/>
          <w:szCs w:val="22"/>
          <w:lang w:val="en-US"/>
        </w:rPr>
        <w:t xml:space="preserve"> J. of Alloys and Compounds. 2012. V.</w:t>
      </w:r>
      <w:r w:rsidR="000B5FC2">
        <w:rPr>
          <w:rFonts w:cs="Times New Roman"/>
          <w:kern w:val="2"/>
          <w:sz w:val="22"/>
          <w:szCs w:val="22"/>
          <w:lang w:val="en-US"/>
        </w:rPr>
        <w:t> </w:t>
      </w:r>
      <w:r w:rsidR="001B159F" w:rsidRPr="00172BF1">
        <w:rPr>
          <w:rFonts w:cs="Times New Roman"/>
          <w:kern w:val="2"/>
          <w:sz w:val="22"/>
          <w:szCs w:val="22"/>
          <w:lang w:val="en-US"/>
        </w:rPr>
        <w:t>525. P.</w:t>
      </w:r>
      <w:r w:rsidR="000B5FC2">
        <w:rPr>
          <w:rFonts w:cs="Times New Roman"/>
          <w:kern w:val="2"/>
          <w:sz w:val="22"/>
          <w:szCs w:val="22"/>
          <w:lang w:val="en-US"/>
        </w:rPr>
        <w:t> </w:t>
      </w:r>
      <w:r w:rsidR="001B159F" w:rsidRPr="00172BF1">
        <w:rPr>
          <w:rFonts w:cs="Times New Roman"/>
          <w:kern w:val="2"/>
          <w:sz w:val="22"/>
          <w:szCs w:val="22"/>
          <w:lang w:val="en-US"/>
        </w:rPr>
        <w:t>34-38.</w:t>
      </w:r>
    </w:p>
    <w:p w:rsidR="001B159F" w:rsidRPr="00172BF1" w:rsidRDefault="00AD3F72" w:rsidP="002D01C2">
      <w:pPr>
        <w:pStyle w:val="af6"/>
        <w:numPr>
          <w:ilvl w:val="0"/>
          <w:numId w:val="19"/>
        </w:numPr>
        <w:tabs>
          <w:tab w:val="clear" w:pos="851"/>
          <w:tab w:val="num" w:pos="0"/>
        </w:tabs>
        <w:suppressAutoHyphens w:val="0"/>
        <w:ind w:left="426" w:hanging="426"/>
        <w:jc w:val="both"/>
        <w:outlineLvl w:val="0"/>
        <w:rPr>
          <w:rFonts w:cs="Times New Roman"/>
          <w:b/>
          <w:kern w:val="2"/>
          <w:sz w:val="22"/>
          <w:szCs w:val="22"/>
          <w:lang w:val="en-US"/>
        </w:rPr>
      </w:pPr>
      <w:r w:rsidRPr="00702780">
        <w:rPr>
          <w:rFonts w:cs="Times New Roman"/>
          <w:kern w:val="2"/>
          <w:sz w:val="22"/>
          <w:szCs w:val="22"/>
          <w:lang w:val="en-US"/>
        </w:rPr>
        <w:t>I. Dubenko, T. Samanta, A. Quetz, A. Kazakov, I. Rodionov, D. Mettus, V. Prudnikov, S. Stadler, P. Adams, J. Prestigiacomo, A. Granovsky, A. Zhukov, and N. Ali</w:t>
      </w:r>
      <w:r w:rsidR="001B159F" w:rsidRPr="00172BF1">
        <w:rPr>
          <w:rFonts w:cs="Times New Roman"/>
          <w:kern w:val="2"/>
          <w:sz w:val="22"/>
          <w:szCs w:val="22"/>
          <w:lang w:val="en-US"/>
        </w:rPr>
        <w:t>. The comparison of direct and indirect methods for determining the magnetocaloric parameters in the Heusler alloy Ni</w:t>
      </w:r>
      <w:r w:rsidR="001B159F" w:rsidRPr="00172BF1">
        <w:rPr>
          <w:rFonts w:cs="Times New Roman"/>
          <w:kern w:val="2"/>
          <w:sz w:val="22"/>
          <w:szCs w:val="22"/>
          <w:vertAlign w:val="subscript"/>
          <w:lang w:val="en-US"/>
        </w:rPr>
        <w:t>50</w:t>
      </w:r>
      <w:r w:rsidR="001B159F" w:rsidRPr="00172BF1">
        <w:rPr>
          <w:rFonts w:cs="Times New Roman"/>
          <w:kern w:val="2"/>
          <w:sz w:val="22"/>
          <w:szCs w:val="22"/>
          <w:lang w:val="en-US"/>
        </w:rPr>
        <w:t>Mn</w:t>
      </w:r>
      <w:r w:rsidR="001B159F" w:rsidRPr="00172BF1">
        <w:rPr>
          <w:rFonts w:cs="Times New Roman"/>
          <w:kern w:val="2"/>
          <w:sz w:val="22"/>
          <w:szCs w:val="22"/>
          <w:vertAlign w:val="subscript"/>
          <w:lang w:val="en-US"/>
        </w:rPr>
        <w:t>34.8</w:t>
      </w:r>
      <w:r w:rsidR="001B159F" w:rsidRPr="00172BF1">
        <w:rPr>
          <w:rFonts w:cs="Times New Roman"/>
          <w:kern w:val="2"/>
          <w:sz w:val="22"/>
          <w:szCs w:val="22"/>
          <w:lang w:val="en-US"/>
        </w:rPr>
        <w:t>In</w:t>
      </w:r>
      <w:r w:rsidR="001B159F" w:rsidRPr="00172BF1">
        <w:rPr>
          <w:rFonts w:cs="Times New Roman"/>
          <w:kern w:val="2"/>
          <w:sz w:val="22"/>
          <w:szCs w:val="22"/>
          <w:vertAlign w:val="subscript"/>
          <w:lang w:val="en-US"/>
        </w:rPr>
        <w:t>14.2</w:t>
      </w:r>
      <w:r w:rsidR="001B159F" w:rsidRPr="00172BF1">
        <w:rPr>
          <w:rFonts w:cs="Times New Roman"/>
          <w:kern w:val="2"/>
          <w:sz w:val="22"/>
          <w:szCs w:val="22"/>
          <w:lang w:val="en-US"/>
        </w:rPr>
        <w:t>B</w:t>
      </w:r>
      <w:r w:rsidR="00C17B3A">
        <w:rPr>
          <w:rFonts w:cs="Times New Roman"/>
          <w:kern w:val="2"/>
          <w:sz w:val="22"/>
          <w:szCs w:val="22"/>
          <w:lang w:val="en-US"/>
        </w:rPr>
        <w:t>.</w:t>
      </w:r>
      <w:r w:rsidR="001B159F" w:rsidRPr="00172BF1">
        <w:rPr>
          <w:rFonts w:cs="Times New Roman"/>
          <w:kern w:val="2"/>
          <w:sz w:val="22"/>
          <w:szCs w:val="22"/>
          <w:lang w:val="en-US"/>
        </w:rPr>
        <w:t xml:space="preserve"> Appl. Physics Letters. 2012. V.</w:t>
      </w:r>
      <w:r w:rsidR="00D437EE">
        <w:rPr>
          <w:rFonts w:cs="Times New Roman"/>
          <w:kern w:val="2"/>
          <w:sz w:val="22"/>
          <w:szCs w:val="22"/>
          <w:lang w:val="en-US"/>
        </w:rPr>
        <w:t> </w:t>
      </w:r>
      <w:r w:rsidR="001B159F" w:rsidRPr="00172BF1">
        <w:rPr>
          <w:rFonts w:cs="Times New Roman"/>
          <w:kern w:val="2"/>
          <w:sz w:val="22"/>
          <w:szCs w:val="22"/>
          <w:lang w:val="en-US"/>
        </w:rPr>
        <w:t>100. P.</w:t>
      </w:r>
      <w:r w:rsidR="00D437EE">
        <w:rPr>
          <w:rFonts w:cs="Times New Roman"/>
          <w:kern w:val="2"/>
          <w:sz w:val="22"/>
          <w:szCs w:val="22"/>
          <w:lang w:val="en-US"/>
        </w:rPr>
        <w:t> </w:t>
      </w:r>
      <w:r w:rsidR="001B159F" w:rsidRPr="00172BF1">
        <w:rPr>
          <w:rFonts w:cs="Times New Roman"/>
          <w:kern w:val="2"/>
          <w:sz w:val="22"/>
          <w:szCs w:val="22"/>
          <w:lang w:val="en-US"/>
        </w:rPr>
        <w:t>192402.</w:t>
      </w:r>
    </w:p>
    <w:p w:rsidR="001E68CB" w:rsidRPr="00172BF1" w:rsidRDefault="00B52155"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rPr>
      </w:pPr>
      <w:r w:rsidRPr="00702780">
        <w:rPr>
          <w:rFonts w:ascii="Times New Roman" w:hAnsi="Times New Roman" w:cs="Times New Roman"/>
          <w:kern w:val="2"/>
          <w:sz w:val="22"/>
          <w:szCs w:val="22"/>
          <w:lang w:val="en-US"/>
        </w:rPr>
        <w:t>M. Ghahremani, H. EIBidweihy, L. Bennett, E. D. Torre, M. Zou, and F. Johnson</w:t>
      </w:r>
      <w:r w:rsidR="001B159F" w:rsidRPr="00B52155">
        <w:rPr>
          <w:rFonts w:ascii="Times New Roman" w:hAnsi="Times New Roman" w:cs="Times New Roman"/>
          <w:kern w:val="2"/>
          <w:sz w:val="22"/>
          <w:szCs w:val="22"/>
          <w:lang w:val="en-US"/>
        </w:rPr>
        <w:t xml:space="preserve">. </w:t>
      </w:r>
      <w:r w:rsidR="001B159F" w:rsidRPr="00172BF1">
        <w:rPr>
          <w:rFonts w:ascii="Times New Roman" w:hAnsi="Times New Roman" w:cs="Times New Roman"/>
          <w:kern w:val="2"/>
          <w:sz w:val="22"/>
          <w:szCs w:val="22"/>
          <w:lang w:val="en-US"/>
        </w:rPr>
        <w:t>Implicit measurement of the latent heat in a magnetocaloric NiMnIn Heusler allo</w:t>
      </w:r>
      <w:r w:rsidR="006D34A0">
        <w:rPr>
          <w:rFonts w:ascii="Times New Roman" w:hAnsi="Times New Roman" w:cs="Times New Roman"/>
          <w:kern w:val="2"/>
          <w:sz w:val="22"/>
          <w:szCs w:val="22"/>
          <w:lang w:val="en-US"/>
        </w:rPr>
        <w:t>y.</w:t>
      </w:r>
      <w:r w:rsidR="001B159F" w:rsidRPr="00172BF1">
        <w:rPr>
          <w:rFonts w:ascii="Times New Roman" w:hAnsi="Times New Roman" w:cs="Times New Roman"/>
          <w:kern w:val="2"/>
          <w:sz w:val="22"/>
          <w:szCs w:val="22"/>
          <w:lang w:val="en-US"/>
        </w:rPr>
        <w:t xml:space="preserve"> J. of Appl. Physics. 2013. V.</w:t>
      </w:r>
      <w:r w:rsidR="00DB3634">
        <w:rPr>
          <w:rFonts w:ascii="Times New Roman" w:hAnsi="Times New Roman" w:cs="Times New Roman"/>
          <w:kern w:val="2"/>
          <w:sz w:val="22"/>
          <w:szCs w:val="22"/>
          <w:lang w:val="en-US"/>
        </w:rPr>
        <w:t> </w:t>
      </w:r>
      <w:r w:rsidR="001B159F" w:rsidRPr="00172BF1">
        <w:rPr>
          <w:rFonts w:ascii="Times New Roman" w:hAnsi="Times New Roman" w:cs="Times New Roman"/>
          <w:kern w:val="2"/>
          <w:sz w:val="22"/>
          <w:szCs w:val="22"/>
          <w:lang w:val="en-US"/>
        </w:rPr>
        <w:t>113. P.</w:t>
      </w:r>
      <w:r w:rsidR="00DB3634">
        <w:rPr>
          <w:rFonts w:ascii="Times New Roman" w:hAnsi="Times New Roman" w:cs="Times New Roman"/>
          <w:kern w:val="2"/>
          <w:sz w:val="22"/>
          <w:szCs w:val="22"/>
          <w:lang w:val="en-US"/>
        </w:rPr>
        <w:t> </w:t>
      </w:r>
      <w:r w:rsidR="001B159F" w:rsidRPr="00172BF1">
        <w:rPr>
          <w:rFonts w:ascii="Times New Roman" w:hAnsi="Times New Roman" w:cs="Times New Roman"/>
          <w:kern w:val="2"/>
          <w:sz w:val="22"/>
          <w:szCs w:val="22"/>
          <w:lang w:val="en-US"/>
        </w:rPr>
        <w:t>17A943.</w:t>
      </w:r>
    </w:p>
    <w:p w:rsidR="001E68CB" w:rsidRPr="006E38C5" w:rsidRDefault="006E38C5"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de-DE"/>
        </w:rPr>
        <w:t>P. Hohenberg and W. Kohn</w:t>
      </w:r>
      <w:r w:rsidR="001E68CB" w:rsidRPr="006E38C5">
        <w:rPr>
          <w:rFonts w:ascii="Times New Roman" w:hAnsi="Times New Roman" w:cs="Times New Roman"/>
          <w:kern w:val="2"/>
          <w:sz w:val="22"/>
          <w:szCs w:val="22"/>
          <w:lang w:val="de-DE"/>
        </w:rPr>
        <w:t xml:space="preserve">. </w:t>
      </w:r>
      <w:r>
        <w:rPr>
          <w:rFonts w:ascii="Times New Roman" w:hAnsi="Times New Roman" w:cs="Times New Roman"/>
          <w:kern w:val="2"/>
          <w:sz w:val="22"/>
          <w:szCs w:val="22"/>
          <w:lang w:val="en-US"/>
        </w:rPr>
        <w:t>Inhomogeneous electron.</w:t>
      </w:r>
      <w:r w:rsidR="001E68CB" w:rsidRPr="006E38C5">
        <w:rPr>
          <w:rFonts w:ascii="Times New Roman" w:hAnsi="Times New Roman" w:cs="Times New Roman"/>
          <w:kern w:val="2"/>
          <w:sz w:val="22"/>
          <w:szCs w:val="22"/>
          <w:lang w:val="en-US"/>
        </w:rPr>
        <w:t xml:space="preserve"> Phys. </w:t>
      </w:r>
      <w:r w:rsidR="001E68CB" w:rsidRPr="00172BF1">
        <w:rPr>
          <w:rFonts w:ascii="Times New Roman" w:hAnsi="Times New Roman" w:cs="Times New Roman"/>
          <w:kern w:val="2"/>
          <w:sz w:val="22"/>
          <w:szCs w:val="22"/>
          <w:lang w:val="en-US"/>
        </w:rPr>
        <w:t>Rev. 1964. V.</w:t>
      </w:r>
      <w:r w:rsidR="00DC7AE4">
        <w:rPr>
          <w:rFonts w:ascii="Times New Roman" w:hAnsi="Times New Roman" w:cs="Times New Roman"/>
          <w:kern w:val="2"/>
          <w:sz w:val="22"/>
          <w:szCs w:val="22"/>
          <w:lang w:val="en-US"/>
        </w:rPr>
        <w:t> </w:t>
      </w:r>
      <w:r w:rsidR="001E68CB" w:rsidRPr="00172BF1">
        <w:rPr>
          <w:rFonts w:ascii="Times New Roman" w:hAnsi="Times New Roman" w:cs="Times New Roman"/>
          <w:kern w:val="2"/>
          <w:sz w:val="22"/>
          <w:szCs w:val="22"/>
          <w:lang w:val="en-US"/>
        </w:rPr>
        <w:t>136. P.</w:t>
      </w:r>
      <w:r w:rsidR="00DC7AE4">
        <w:rPr>
          <w:rFonts w:ascii="Times New Roman" w:hAnsi="Times New Roman" w:cs="Times New Roman"/>
          <w:kern w:val="2"/>
          <w:sz w:val="22"/>
          <w:szCs w:val="22"/>
          <w:lang w:val="en-US"/>
        </w:rPr>
        <w:t> </w:t>
      </w:r>
      <w:r w:rsidR="001E68CB" w:rsidRPr="00172BF1">
        <w:rPr>
          <w:rFonts w:ascii="Times New Roman" w:hAnsi="Times New Roman" w:cs="Times New Roman"/>
          <w:kern w:val="2"/>
          <w:sz w:val="22"/>
          <w:szCs w:val="22"/>
          <w:lang w:val="en-US"/>
        </w:rPr>
        <w:t>B864-B871.</w:t>
      </w:r>
    </w:p>
    <w:p w:rsidR="001E68CB" w:rsidRPr="00172BF1" w:rsidRDefault="00B450F8"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W. Kohn and L.J. Sham</w:t>
      </w:r>
      <w:r w:rsidR="001E68CB" w:rsidRPr="00172BF1">
        <w:rPr>
          <w:rFonts w:ascii="Times New Roman" w:hAnsi="Times New Roman" w:cs="Times New Roman"/>
          <w:kern w:val="2"/>
          <w:sz w:val="22"/>
          <w:szCs w:val="22"/>
          <w:lang w:val="en-US"/>
        </w:rPr>
        <w:t>. Self-consistent equations including exchange and correlation effects</w:t>
      </w:r>
      <w:r>
        <w:rPr>
          <w:rFonts w:ascii="Times New Roman" w:hAnsi="Times New Roman" w:cs="Times New Roman"/>
          <w:kern w:val="2"/>
          <w:sz w:val="22"/>
          <w:szCs w:val="22"/>
          <w:lang w:val="en-US"/>
        </w:rPr>
        <w:t>.</w:t>
      </w:r>
      <w:r w:rsidR="001E68CB" w:rsidRPr="00172BF1">
        <w:rPr>
          <w:rFonts w:ascii="Times New Roman" w:hAnsi="Times New Roman" w:cs="Times New Roman"/>
          <w:kern w:val="2"/>
          <w:sz w:val="22"/>
          <w:szCs w:val="22"/>
          <w:lang w:val="en-US"/>
        </w:rPr>
        <w:t xml:space="preserve"> Phys. Rev. 1965. V.</w:t>
      </w:r>
      <w:r>
        <w:rPr>
          <w:rFonts w:ascii="Times New Roman" w:hAnsi="Times New Roman" w:cs="Times New Roman"/>
          <w:kern w:val="2"/>
          <w:sz w:val="22"/>
          <w:szCs w:val="22"/>
          <w:lang w:val="en-US"/>
        </w:rPr>
        <w:t> </w:t>
      </w:r>
      <w:r w:rsidR="001E68CB" w:rsidRPr="00172BF1">
        <w:rPr>
          <w:rFonts w:ascii="Times New Roman" w:hAnsi="Times New Roman" w:cs="Times New Roman"/>
          <w:kern w:val="2"/>
          <w:sz w:val="22"/>
          <w:szCs w:val="22"/>
          <w:lang w:val="en-US"/>
        </w:rPr>
        <w:t>140. P.</w:t>
      </w:r>
      <w:r>
        <w:rPr>
          <w:rFonts w:ascii="Times New Roman" w:hAnsi="Times New Roman" w:cs="Times New Roman"/>
          <w:kern w:val="2"/>
          <w:sz w:val="22"/>
          <w:szCs w:val="22"/>
          <w:lang w:val="en-US"/>
        </w:rPr>
        <w:t> </w:t>
      </w:r>
      <w:r w:rsidR="001E68CB" w:rsidRPr="00172BF1">
        <w:rPr>
          <w:rFonts w:ascii="Times New Roman" w:hAnsi="Times New Roman" w:cs="Times New Roman"/>
          <w:kern w:val="2"/>
          <w:sz w:val="22"/>
          <w:szCs w:val="22"/>
          <w:lang w:val="en-US"/>
        </w:rPr>
        <w:t>A1133-A1138.</w:t>
      </w:r>
    </w:p>
    <w:p w:rsidR="008126A4" w:rsidRPr="00172BF1" w:rsidRDefault="00CD705A"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R.O. Jones and O. Gunnarsson</w:t>
      </w:r>
      <w:r w:rsidR="00AE7BF0" w:rsidRPr="00172BF1">
        <w:rPr>
          <w:rFonts w:ascii="Times New Roman" w:hAnsi="Times New Roman" w:cs="Times New Roman"/>
          <w:kern w:val="2"/>
          <w:sz w:val="22"/>
          <w:szCs w:val="22"/>
          <w:lang w:val="en-US"/>
        </w:rPr>
        <w:t>. The density functional formalism, its applications and prospects</w:t>
      </w:r>
      <w:r>
        <w:rPr>
          <w:rFonts w:ascii="Times New Roman" w:hAnsi="Times New Roman" w:cs="Times New Roman"/>
          <w:kern w:val="2"/>
          <w:sz w:val="22"/>
          <w:szCs w:val="22"/>
          <w:lang w:val="en-US"/>
        </w:rPr>
        <w:t>.</w:t>
      </w:r>
      <w:r w:rsidR="00AE7BF0" w:rsidRPr="00172BF1">
        <w:rPr>
          <w:rFonts w:ascii="Times New Roman" w:hAnsi="Times New Roman" w:cs="Times New Roman"/>
          <w:kern w:val="2"/>
          <w:sz w:val="22"/>
          <w:szCs w:val="22"/>
          <w:lang w:val="en-US"/>
        </w:rPr>
        <w:t xml:space="preserve"> Rev. Mod. Phys. 1989. V.</w:t>
      </w:r>
      <w:r w:rsidR="009A1763">
        <w:rPr>
          <w:rFonts w:ascii="Times New Roman" w:hAnsi="Times New Roman" w:cs="Times New Roman"/>
          <w:kern w:val="2"/>
          <w:sz w:val="22"/>
          <w:szCs w:val="22"/>
          <w:lang w:val="en-US"/>
        </w:rPr>
        <w:t> </w:t>
      </w:r>
      <w:r w:rsidR="00AE7BF0" w:rsidRPr="00172BF1">
        <w:rPr>
          <w:rFonts w:ascii="Times New Roman" w:hAnsi="Times New Roman" w:cs="Times New Roman"/>
          <w:kern w:val="2"/>
          <w:sz w:val="22"/>
          <w:szCs w:val="22"/>
          <w:lang w:val="en-US"/>
        </w:rPr>
        <w:t>61. P.</w:t>
      </w:r>
      <w:r w:rsidR="009A1763">
        <w:rPr>
          <w:rFonts w:ascii="Times New Roman" w:hAnsi="Times New Roman" w:cs="Times New Roman"/>
          <w:kern w:val="2"/>
          <w:sz w:val="22"/>
          <w:szCs w:val="22"/>
          <w:lang w:val="en-US"/>
        </w:rPr>
        <w:t> </w:t>
      </w:r>
      <w:r w:rsidR="00AE7BF0" w:rsidRPr="00172BF1">
        <w:rPr>
          <w:rFonts w:ascii="Times New Roman" w:hAnsi="Times New Roman" w:cs="Times New Roman"/>
          <w:kern w:val="2"/>
          <w:sz w:val="22"/>
          <w:szCs w:val="22"/>
          <w:lang w:val="en-US"/>
        </w:rPr>
        <w:t>689.</w:t>
      </w:r>
    </w:p>
    <w:p w:rsidR="0019103F" w:rsidRPr="00172BF1" w:rsidRDefault="00E53827"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U. von Barth and L. Hedin</w:t>
      </w:r>
      <w:r w:rsidR="0019103F" w:rsidRPr="00172BF1">
        <w:rPr>
          <w:rFonts w:ascii="Times New Roman" w:hAnsi="Times New Roman" w:cs="Times New Roman"/>
          <w:kern w:val="2"/>
          <w:sz w:val="22"/>
          <w:szCs w:val="22"/>
          <w:lang w:val="en-US"/>
        </w:rPr>
        <w:t>. A local exchange-correlation potential for the spin polarized case. i</w:t>
      </w:r>
      <w:r>
        <w:rPr>
          <w:rFonts w:ascii="Times New Roman" w:hAnsi="Times New Roman" w:cs="Times New Roman"/>
          <w:kern w:val="2"/>
          <w:sz w:val="22"/>
          <w:szCs w:val="22"/>
          <w:lang w:val="en-US"/>
        </w:rPr>
        <w:t xml:space="preserve">. </w:t>
      </w:r>
      <w:r w:rsidR="0019103F" w:rsidRPr="00172BF1">
        <w:rPr>
          <w:rFonts w:ascii="Times New Roman" w:hAnsi="Times New Roman" w:cs="Times New Roman"/>
          <w:kern w:val="2"/>
          <w:sz w:val="22"/>
          <w:szCs w:val="22"/>
          <w:lang w:val="en-US"/>
        </w:rPr>
        <w:t>J. Phys. C: Solid State Phys.1972. V.</w:t>
      </w:r>
      <w:r w:rsidR="00055F20">
        <w:rPr>
          <w:rFonts w:ascii="Times New Roman" w:hAnsi="Times New Roman" w:cs="Times New Roman"/>
          <w:kern w:val="2"/>
          <w:sz w:val="22"/>
          <w:szCs w:val="22"/>
          <w:lang w:val="en-US"/>
        </w:rPr>
        <w:t> </w:t>
      </w:r>
      <w:r w:rsidR="0019103F" w:rsidRPr="00172BF1">
        <w:rPr>
          <w:rFonts w:ascii="Times New Roman" w:hAnsi="Times New Roman" w:cs="Times New Roman"/>
          <w:kern w:val="2"/>
          <w:sz w:val="22"/>
          <w:szCs w:val="22"/>
          <w:lang w:val="en-US"/>
        </w:rPr>
        <w:t>5. P.</w:t>
      </w:r>
      <w:r w:rsidR="00055F20">
        <w:rPr>
          <w:rFonts w:ascii="Times New Roman" w:hAnsi="Times New Roman" w:cs="Times New Roman"/>
          <w:kern w:val="2"/>
          <w:sz w:val="22"/>
          <w:szCs w:val="22"/>
          <w:lang w:val="en-US"/>
        </w:rPr>
        <w:t> </w:t>
      </w:r>
      <w:r w:rsidR="0019103F" w:rsidRPr="00172BF1">
        <w:rPr>
          <w:rFonts w:ascii="Times New Roman" w:hAnsi="Times New Roman" w:cs="Times New Roman"/>
          <w:kern w:val="2"/>
          <w:sz w:val="22"/>
          <w:szCs w:val="22"/>
          <w:lang w:val="en-US"/>
        </w:rPr>
        <w:t>1629-1642.</w:t>
      </w:r>
    </w:p>
    <w:p w:rsidR="0019103F" w:rsidRPr="00172BF1" w:rsidRDefault="009F6FC7"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M.M. Pant and A. K. Rajagopal</w:t>
      </w:r>
      <w:r w:rsidR="0019103F" w:rsidRPr="00172BF1">
        <w:rPr>
          <w:rFonts w:ascii="Times New Roman" w:hAnsi="Times New Roman" w:cs="Times New Roman"/>
          <w:kern w:val="2"/>
          <w:sz w:val="22"/>
          <w:szCs w:val="22"/>
          <w:lang w:val="en-US"/>
        </w:rPr>
        <w:t>. Theory of inhomogeneous magnetic electron gas</w:t>
      </w:r>
      <w:r>
        <w:rPr>
          <w:rFonts w:ascii="Times New Roman" w:hAnsi="Times New Roman" w:cs="Times New Roman"/>
          <w:kern w:val="2"/>
          <w:sz w:val="22"/>
          <w:szCs w:val="22"/>
          <w:lang w:val="en-US"/>
        </w:rPr>
        <w:t>.</w:t>
      </w:r>
      <w:r w:rsidR="0019103F" w:rsidRPr="00172BF1">
        <w:rPr>
          <w:rFonts w:ascii="Times New Roman" w:hAnsi="Times New Roman" w:cs="Times New Roman"/>
          <w:kern w:val="2"/>
          <w:sz w:val="22"/>
          <w:szCs w:val="22"/>
          <w:lang w:val="en-US"/>
        </w:rPr>
        <w:t xml:space="preserve"> Solid State Communications. 1972. V.</w:t>
      </w:r>
      <w:r w:rsidR="003B5801">
        <w:rPr>
          <w:rFonts w:ascii="Times New Roman" w:hAnsi="Times New Roman" w:cs="Times New Roman"/>
          <w:kern w:val="2"/>
          <w:sz w:val="22"/>
          <w:szCs w:val="22"/>
          <w:lang w:val="en-US"/>
        </w:rPr>
        <w:t> </w:t>
      </w:r>
      <w:r w:rsidR="0019103F" w:rsidRPr="00172BF1">
        <w:rPr>
          <w:rFonts w:ascii="Times New Roman" w:hAnsi="Times New Roman" w:cs="Times New Roman"/>
          <w:kern w:val="2"/>
          <w:sz w:val="22"/>
          <w:szCs w:val="22"/>
          <w:lang w:val="en-US"/>
        </w:rPr>
        <w:t>10. P.</w:t>
      </w:r>
      <w:r w:rsidR="003B5801">
        <w:rPr>
          <w:rFonts w:ascii="Times New Roman" w:hAnsi="Times New Roman" w:cs="Times New Roman"/>
          <w:kern w:val="2"/>
          <w:sz w:val="22"/>
          <w:szCs w:val="22"/>
          <w:lang w:val="en-US"/>
        </w:rPr>
        <w:t> </w:t>
      </w:r>
      <w:r w:rsidR="0019103F" w:rsidRPr="00172BF1">
        <w:rPr>
          <w:rFonts w:ascii="Times New Roman" w:hAnsi="Times New Roman" w:cs="Times New Roman"/>
          <w:kern w:val="2"/>
          <w:sz w:val="22"/>
          <w:szCs w:val="22"/>
          <w:lang w:val="en-US"/>
        </w:rPr>
        <w:t>1157-1160.</w:t>
      </w:r>
    </w:p>
    <w:p w:rsidR="0060546C" w:rsidRPr="00172BF1" w:rsidRDefault="003C308A"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O. Gunnarson and B. I. Lundqvist</w:t>
      </w:r>
      <w:r w:rsidR="0060546C" w:rsidRPr="00172BF1">
        <w:rPr>
          <w:rFonts w:ascii="Times New Roman" w:hAnsi="Times New Roman" w:cs="Times New Roman"/>
          <w:kern w:val="2"/>
          <w:sz w:val="22"/>
          <w:szCs w:val="22"/>
          <w:lang w:val="en-US"/>
        </w:rPr>
        <w:t>. Exchange and correlation in atoms, molecules, and solids by the spin-density-functional formalism</w:t>
      </w:r>
      <w:r>
        <w:rPr>
          <w:rFonts w:ascii="Times New Roman" w:hAnsi="Times New Roman" w:cs="Times New Roman"/>
          <w:kern w:val="2"/>
          <w:sz w:val="22"/>
          <w:szCs w:val="22"/>
          <w:lang w:val="en-US"/>
        </w:rPr>
        <w:t>.</w:t>
      </w:r>
      <w:r w:rsidR="0060546C" w:rsidRPr="00172BF1">
        <w:rPr>
          <w:rFonts w:ascii="Times New Roman" w:hAnsi="Times New Roman" w:cs="Times New Roman"/>
          <w:kern w:val="2"/>
          <w:sz w:val="22"/>
          <w:szCs w:val="22"/>
          <w:lang w:val="en-US"/>
        </w:rPr>
        <w:t xml:space="preserve"> Phys. Rev. B. 1976. V.</w:t>
      </w:r>
      <w:r w:rsidR="001E5148">
        <w:rPr>
          <w:rFonts w:ascii="Times New Roman" w:hAnsi="Times New Roman" w:cs="Times New Roman"/>
          <w:kern w:val="2"/>
          <w:sz w:val="22"/>
          <w:szCs w:val="22"/>
          <w:lang w:val="en-US"/>
        </w:rPr>
        <w:t> </w:t>
      </w:r>
      <w:r w:rsidR="0060546C" w:rsidRPr="00172BF1">
        <w:rPr>
          <w:rFonts w:ascii="Times New Roman" w:hAnsi="Times New Roman" w:cs="Times New Roman"/>
          <w:kern w:val="2"/>
          <w:sz w:val="22"/>
          <w:szCs w:val="22"/>
          <w:lang w:val="en-US"/>
        </w:rPr>
        <w:t>13. P.</w:t>
      </w:r>
      <w:r w:rsidR="001E5148">
        <w:rPr>
          <w:rFonts w:ascii="Times New Roman" w:hAnsi="Times New Roman" w:cs="Times New Roman"/>
          <w:kern w:val="2"/>
          <w:sz w:val="22"/>
          <w:szCs w:val="22"/>
          <w:lang w:val="en-US"/>
        </w:rPr>
        <w:t> </w:t>
      </w:r>
      <w:r w:rsidR="0060546C" w:rsidRPr="00172BF1">
        <w:rPr>
          <w:rFonts w:ascii="Times New Roman" w:hAnsi="Times New Roman" w:cs="Times New Roman"/>
          <w:kern w:val="2"/>
          <w:sz w:val="22"/>
          <w:szCs w:val="22"/>
          <w:lang w:val="en-US"/>
        </w:rPr>
        <w:t>4274-4298.</w:t>
      </w:r>
    </w:p>
    <w:p w:rsidR="001D78E5" w:rsidRPr="00172BF1" w:rsidRDefault="00B02A78"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S.H. Vosko, L. Wilk and M. Nusair</w:t>
      </w:r>
      <w:r w:rsidR="001D78E5" w:rsidRPr="00172BF1">
        <w:rPr>
          <w:rFonts w:ascii="Times New Roman" w:hAnsi="Times New Roman" w:cs="Times New Roman"/>
          <w:kern w:val="2"/>
          <w:sz w:val="22"/>
          <w:szCs w:val="22"/>
          <w:lang w:val="en-US"/>
        </w:rPr>
        <w:t>. Accurate spin-dependent electron liquid correlation energies for local spin density calculations: a critical analysis</w:t>
      </w:r>
      <w:r>
        <w:rPr>
          <w:rFonts w:ascii="Times New Roman" w:hAnsi="Times New Roman" w:cs="Times New Roman"/>
          <w:kern w:val="2"/>
          <w:sz w:val="22"/>
          <w:szCs w:val="22"/>
          <w:lang w:val="en-US"/>
        </w:rPr>
        <w:t>.</w:t>
      </w:r>
      <w:r w:rsidR="001D78E5" w:rsidRPr="00172BF1">
        <w:rPr>
          <w:rFonts w:ascii="Times New Roman" w:hAnsi="Times New Roman" w:cs="Times New Roman"/>
          <w:kern w:val="2"/>
          <w:sz w:val="22"/>
          <w:szCs w:val="22"/>
          <w:lang w:val="en-US"/>
        </w:rPr>
        <w:t xml:space="preserve"> Can. J. Phys. 1980. V.</w:t>
      </w:r>
      <w:r w:rsidR="00C6637C">
        <w:rPr>
          <w:rFonts w:ascii="Times New Roman" w:hAnsi="Times New Roman" w:cs="Times New Roman"/>
          <w:kern w:val="2"/>
          <w:sz w:val="22"/>
          <w:szCs w:val="22"/>
          <w:lang w:val="en-US"/>
        </w:rPr>
        <w:t> </w:t>
      </w:r>
      <w:r w:rsidR="001D78E5" w:rsidRPr="00172BF1">
        <w:rPr>
          <w:rFonts w:ascii="Times New Roman" w:hAnsi="Times New Roman" w:cs="Times New Roman"/>
          <w:kern w:val="2"/>
          <w:sz w:val="22"/>
          <w:szCs w:val="22"/>
          <w:lang w:val="en-US"/>
        </w:rPr>
        <w:t>58. P.</w:t>
      </w:r>
      <w:r w:rsidR="00C6637C">
        <w:rPr>
          <w:rFonts w:ascii="Times New Roman" w:hAnsi="Times New Roman" w:cs="Times New Roman"/>
          <w:kern w:val="2"/>
          <w:sz w:val="22"/>
          <w:szCs w:val="22"/>
          <w:lang w:val="en-US"/>
        </w:rPr>
        <w:t> </w:t>
      </w:r>
      <w:r w:rsidR="001D78E5" w:rsidRPr="00172BF1">
        <w:rPr>
          <w:rFonts w:ascii="Times New Roman" w:hAnsi="Times New Roman" w:cs="Times New Roman"/>
          <w:kern w:val="2"/>
          <w:sz w:val="22"/>
          <w:szCs w:val="22"/>
          <w:lang w:val="en-US"/>
        </w:rPr>
        <w:t>1200-1211.</w:t>
      </w:r>
    </w:p>
    <w:p w:rsidR="001D78E5" w:rsidRPr="00172BF1" w:rsidRDefault="00C71594"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J.P. Perdew and A. Zunger</w:t>
      </w:r>
      <w:r w:rsidR="001D78E5" w:rsidRPr="00172BF1">
        <w:rPr>
          <w:rFonts w:ascii="Times New Roman" w:hAnsi="Times New Roman" w:cs="Times New Roman"/>
          <w:kern w:val="2"/>
          <w:sz w:val="22"/>
          <w:szCs w:val="22"/>
          <w:lang w:val="en-US"/>
        </w:rPr>
        <w:t>. Self-interaction correction to density-functional approximations for many-electron systems</w:t>
      </w:r>
      <w:r>
        <w:rPr>
          <w:rFonts w:ascii="Times New Roman" w:hAnsi="Times New Roman" w:cs="Times New Roman"/>
          <w:kern w:val="2"/>
          <w:sz w:val="22"/>
          <w:szCs w:val="22"/>
          <w:lang w:val="en-US"/>
        </w:rPr>
        <w:t>.</w:t>
      </w:r>
      <w:r w:rsidR="001D78E5" w:rsidRPr="00172BF1">
        <w:rPr>
          <w:rFonts w:ascii="Times New Roman" w:hAnsi="Times New Roman" w:cs="Times New Roman"/>
          <w:kern w:val="2"/>
          <w:sz w:val="22"/>
          <w:szCs w:val="22"/>
          <w:lang w:val="en-US"/>
        </w:rPr>
        <w:t xml:space="preserve"> Phys. Rev. B.</w:t>
      </w:r>
      <w:r w:rsidR="001D78E5" w:rsidRPr="00C71594">
        <w:rPr>
          <w:rFonts w:ascii="Times New Roman" w:hAnsi="Times New Roman" w:cs="Times New Roman"/>
          <w:kern w:val="2"/>
          <w:sz w:val="22"/>
          <w:szCs w:val="22"/>
          <w:lang w:val="en-US"/>
        </w:rPr>
        <w:t xml:space="preserve"> </w:t>
      </w:r>
      <w:r w:rsidR="001D78E5" w:rsidRPr="00172BF1">
        <w:rPr>
          <w:rFonts w:ascii="Times New Roman" w:hAnsi="Times New Roman" w:cs="Times New Roman"/>
          <w:kern w:val="2"/>
          <w:sz w:val="22"/>
          <w:szCs w:val="22"/>
          <w:lang w:val="en-US"/>
        </w:rPr>
        <w:t>1981. V.</w:t>
      </w:r>
      <w:r w:rsidR="00E764DC">
        <w:rPr>
          <w:rFonts w:ascii="Times New Roman" w:hAnsi="Times New Roman" w:cs="Times New Roman"/>
          <w:kern w:val="2"/>
          <w:sz w:val="22"/>
          <w:szCs w:val="22"/>
          <w:lang w:val="en-US"/>
        </w:rPr>
        <w:t> </w:t>
      </w:r>
      <w:r w:rsidR="001D78E5" w:rsidRPr="00172BF1">
        <w:rPr>
          <w:rFonts w:ascii="Times New Roman" w:hAnsi="Times New Roman" w:cs="Times New Roman"/>
          <w:kern w:val="2"/>
          <w:sz w:val="22"/>
          <w:szCs w:val="22"/>
          <w:lang w:val="en-US"/>
        </w:rPr>
        <w:t>23. P.</w:t>
      </w:r>
      <w:r w:rsidR="00E764DC">
        <w:rPr>
          <w:rFonts w:ascii="Times New Roman" w:hAnsi="Times New Roman" w:cs="Times New Roman"/>
          <w:kern w:val="2"/>
          <w:sz w:val="22"/>
          <w:szCs w:val="22"/>
          <w:lang w:val="en-US"/>
        </w:rPr>
        <w:t> </w:t>
      </w:r>
      <w:r w:rsidR="001D78E5" w:rsidRPr="00172BF1">
        <w:rPr>
          <w:rFonts w:ascii="Times New Roman" w:hAnsi="Times New Roman" w:cs="Times New Roman"/>
          <w:kern w:val="2"/>
          <w:sz w:val="22"/>
          <w:szCs w:val="22"/>
          <w:lang w:val="en-US"/>
        </w:rPr>
        <w:t>5048-5079.</w:t>
      </w:r>
    </w:p>
    <w:p w:rsidR="001D78E5" w:rsidRPr="00172BF1" w:rsidRDefault="00E861FB"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J.P. Perdew and Y.</w:t>
      </w:r>
      <w:r>
        <w:rPr>
          <w:rFonts w:ascii="Times New Roman" w:hAnsi="Times New Roman" w:cs="Times New Roman"/>
          <w:kern w:val="2"/>
          <w:sz w:val="22"/>
          <w:szCs w:val="22"/>
          <w:lang w:val="en-US"/>
        </w:rPr>
        <w:t xml:space="preserve"> </w:t>
      </w:r>
      <w:r w:rsidRPr="00172BF1">
        <w:rPr>
          <w:rFonts w:ascii="Times New Roman" w:hAnsi="Times New Roman" w:cs="Times New Roman"/>
          <w:kern w:val="2"/>
          <w:sz w:val="22"/>
          <w:szCs w:val="22"/>
          <w:lang w:val="en-US"/>
        </w:rPr>
        <w:t>Wang</w:t>
      </w:r>
      <w:r w:rsidR="00757926" w:rsidRPr="00172BF1">
        <w:rPr>
          <w:rFonts w:ascii="Times New Roman" w:hAnsi="Times New Roman" w:cs="Times New Roman"/>
          <w:kern w:val="2"/>
          <w:sz w:val="22"/>
          <w:szCs w:val="22"/>
          <w:lang w:val="en-US"/>
        </w:rPr>
        <w:t xml:space="preserve"> Accurate and simple analytic representation of the </w:t>
      </w:r>
      <w:r w:rsidR="00757926" w:rsidRPr="00172BF1">
        <w:rPr>
          <w:rFonts w:ascii="Times New Roman" w:hAnsi="Times New Roman" w:cs="Times New Roman"/>
          <w:kern w:val="2"/>
          <w:sz w:val="22"/>
          <w:szCs w:val="22"/>
          <w:lang w:val="en-US"/>
        </w:rPr>
        <w:lastRenderedPageBreak/>
        <w:t>electron-gas correlation energy</w:t>
      </w:r>
      <w:r w:rsidR="00C811E1">
        <w:rPr>
          <w:rFonts w:ascii="Times New Roman" w:hAnsi="Times New Roman" w:cs="Times New Roman"/>
          <w:kern w:val="2"/>
          <w:sz w:val="22"/>
          <w:szCs w:val="22"/>
          <w:lang w:val="en-US"/>
        </w:rPr>
        <w:t>.</w:t>
      </w:r>
      <w:r w:rsidR="00757926" w:rsidRPr="00172BF1">
        <w:rPr>
          <w:rFonts w:ascii="Times New Roman" w:hAnsi="Times New Roman" w:cs="Times New Roman"/>
          <w:kern w:val="2"/>
          <w:sz w:val="22"/>
          <w:szCs w:val="22"/>
          <w:lang w:val="en-US"/>
        </w:rPr>
        <w:t xml:space="preserve"> Phys. Rev. B. V.</w:t>
      </w:r>
      <w:r w:rsidR="0003729E">
        <w:rPr>
          <w:rFonts w:ascii="Times New Roman" w:hAnsi="Times New Roman" w:cs="Times New Roman"/>
          <w:kern w:val="2"/>
          <w:sz w:val="22"/>
          <w:szCs w:val="22"/>
          <w:lang w:val="en-US"/>
        </w:rPr>
        <w:t> </w:t>
      </w:r>
      <w:r w:rsidR="00757926" w:rsidRPr="00172BF1">
        <w:rPr>
          <w:rFonts w:ascii="Times New Roman" w:hAnsi="Times New Roman" w:cs="Times New Roman"/>
          <w:kern w:val="2"/>
          <w:sz w:val="22"/>
          <w:szCs w:val="22"/>
          <w:lang w:val="en-US"/>
        </w:rPr>
        <w:t>45. P.</w:t>
      </w:r>
      <w:r w:rsidR="0003729E">
        <w:rPr>
          <w:rFonts w:ascii="Times New Roman" w:hAnsi="Times New Roman" w:cs="Times New Roman"/>
          <w:kern w:val="2"/>
          <w:sz w:val="22"/>
          <w:szCs w:val="22"/>
          <w:lang w:val="en-US"/>
        </w:rPr>
        <w:t> </w:t>
      </w:r>
      <w:r w:rsidR="00757926" w:rsidRPr="00172BF1">
        <w:rPr>
          <w:rFonts w:ascii="Times New Roman" w:hAnsi="Times New Roman" w:cs="Times New Roman"/>
          <w:kern w:val="2"/>
          <w:sz w:val="22"/>
          <w:szCs w:val="22"/>
          <w:lang w:val="en-US"/>
        </w:rPr>
        <w:t>13244-13249.</w:t>
      </w:r>
    </w:p>
    <w:p w:rsidR="00757926" w:rsidRPr="00172BF1" w:rsidRDefault="00A64F71"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J.P. Perdew, K. Burke and M. Ernzerhof</w:t>
      </w:r>
      <w:r w:rsidR="00757926" w:rsidRPr="00172BF1">
        <w:rPr>
          <w:rFonts w:ascii="Times New Roman" w:hAnsi="Times New Roman" w:cs="Times New Roman"/>
          <w:kern w:val="2"/>
          <w:sz w:val="22"/>
          <w:szCs w:val="22"/>
          <w:lang w:val="en-US"/>
        </w:rPr>
        <w:t>. Generalized Gradient Approximation Made Simple</w:t>
      </w:r>
      <w:r>
        <w:rPr>
          <w:rFonts w:ascii="Times New Roman" w:hAnsi="Times New Roman" w:cs="Times New Roman"/>
          <w:kern w:val="2"/>
          <w:sz w:val="22"/>
          <w:szCs w:val="22"/>
          <w:lang w:val="en-US"/>
        </w:rPr>
        <w:t>.</w:t>
      </w:r>
      <w:r w:rsidR="00757926" w:rsidRPr="00172BF1">
        <w:rPr>
          <w:rFonts w:ascii="Times New Roman" w:hAnsi="Times New Roman" w:cs="Times New Roman"/>
          <w:kern w:val="2"/>
          <w:sz w:val="22"/>
          <w:szCs w:val="22"/>
          <w:lang w:val="en-US"/>
        </w:rPr>
        <w:t xml:space="preserve"> Phys. Rev. Lett. 1996. V.</w:t>
      </w:r>
      <w:r w:rsidR="00584E74">
        <w:rPr>
          <w:rFonts w:ascii="Times New Roman" w:hAnsi="Times New Roman" w:cs="Times New Roman"/>
          <w:kern w:val="2"/>
          <w:sz w:val="22"/>
          <w:szCs w:val="22"/>
          <w:lang w:val="en-US"/>
        </w:rPr>
        <w:t> </w:t>
      </w:r>
      <w:r w:rsidR="00757926" w:rsidRPr="00172BF1">
        <w:rPr>
          <w:rFonts w:ascii="Times New Roman" w:hAnsi="Times New Roman" w:cs="Times New Roman"/>
          <w:kern w:val="2"/>
          <w:sz w:val="22"/>
          <w:szCs w:val="22"/>
          <w:lang w:val="en-US"/>
        </w:rPr>
        <w:t>77. P.</w:t>
      </w:r>
      <w:r w:rsidR="00584E74">
        <w:rPr>
          <w:rFonts w:ascii="Times New Roman" w:hAnsi="Times New Roman" w:cs="Times New Roman"/>
          <w:kern w:val="2"/>
          <w:sz w:val="22"/>
          <w:szCs w:val="22"/>
          <w:lang w:val="en-US"/>
        </w:rPr>
        <w:t> </w:t>
      </w:r>
      <w:r w:rsidR="00757926" w:rsidRPr="00172BF1">
        <w:rPr>
          <w:rFonts w:ascii="Times New Roman" w:hAnsi="Times New Roman" w:cs="Times New Roman"/>
          <w:kern w:val="2"/>
          <w:sz w:val="22"/>
          <w:szCs w:val="22"/>
          <w:lang w:val="en-US"/>
        </w:rPr>
        <w:t>3865-3868.</w:t>
      </w:r>
    </w:p>
    <w:p w:rsidR="00D82301" w:rsidRPr="00172BF1" w:rsidRDefault="00397BE2"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J. Korringa</w:t>
      </w:r>
      <w:r w:rsidR="00D82301" w:rsidRPr="00172BF1">
        <w:rPr>
          <w:rFonts w:ascii="Times New Roman" w:hAnsi="Times New Roman" w:cs="Times New Roman"/>
          <w:kern w:val="2"/>
          <w:sz w:val="22"/>
          <w:szCs w:val="22"/>
          <w:lang w:val="en-US"/>
        </w:rPr>
        <w:t>. On the calculation of the energy of a Bloch wave in a metal</w:t>
      </w:r>
      <w:r>
        <w:rPr>
          <w:rFonts w:ascii="Times New Roman" w:hAnsi="Times New Roman" w:cs="Times New Roman"/>
          <w:kern w:val="2"/>
          <w:sz w:val="22"/>
          <w:szCs w:val="22"/>
          <w:lang w:val="en-US"/>
        </w:rPr>
        <w:t>.</w:t>
      </w:r>
      <w:r w:rsidR="00D82301" w:rsidRPr="00172BF1">
        <w:rPr>
          <w:rFonts w:ascii="Times New Roman" w:hAnsi="Times New Roman" w:cs="Times New Roman"/>
          <w:kern w:val="2"/>
          <w:sz w:val="22"/>
          <w:szCs w:val="22"/>
          <w:lang w:val="en-US"/>
        </w:rPr>
        <w:t xml:space="preserve"> Physica. 1947. V.</w:t>
      </w:r>
      <w:r w:rsidR="002307BF">
        <w:rPr>
          <w:rFonts w:ascii="Times New Roman" w:hAnsi="Times New Roman" w:cs="Times New Roman"/>
          <w:kern w:val="2"/>
          <w:sz w:val="22"/>
          <w:szCs w:val="22"/>
          <w:lang w:val="en-US"/>
        </w:rPr>
        <w:t> </w:t>
      </w:r>
      <w:r w:rsidR="00D82301" w:rsidRPr="00172BF1">
        <w:rPr>
          <w:rFonts w:ascii="Times New Roman" w:hAnsi="Times New Roman" w:cs="Times New Roman"/>
          <w:kern w:val="2"/>
          <w:sz w:val="22"/>
          <w:szCs w:val="22"/>
          <w:lang w:val="en-US"/>
        </w:rPr>
        <w:t>XIII. P.</w:t>
      </w:r>
      <w:r w:rsidR="002307BF">
        <w:rPr>
          <w:rFonts w:ascii="Times New Roman" w:hAnsi="Times New Roman" w:cs="Times New Roman"/>
          <w:kern w:val="2"/>
          <w:sz w:val="22"/>
          <w:szCs w:val="22"/>
          <w:lang w:val="en-US"/>
        </w:rPr>
        <w:t> </w:t>
      </w:r>
      <w:r w:rsidR="00D82301" w:rsidRPr="00172BF1">
        <w:rPr>
          <w:rFonts w:ascii="Times New Roman" w:hAnsi="Times New Roman" w:cs="Times New Roman"/>
          <w:kern w:val="2"/>
          <w:sz w:val="22"/>
          <w:szCs w:val="22"/>
          <w:lang w:val="en-US"/>
        </w:rPr>
        <w:t>392-400.</w:t>
      </w:r>
    </w:p>
    <w:p w:rsidR="00D82301" w:rsidRPr="00172BF1" w:rsidRDefault="00001484"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W. Kohn and N. Rostoker</w:t>
      </w:r>
      <w:r w:rsidR="00D82301" w:rsidRPr="00172BF1">
        <w:rPr>
          <w:rFonts w:ascii="Times New Roman" w:hAnsi="Times New Roman" w:cs="Times New Roman"/>
          <w:kern w:val="2"/>
          <w:sz w:val="22"/>
          <w:szCs w:val="22"/>
          <w:lang w:val="en-US"/>
        </w:rPr>
        <w:t>. Solution of the Schrodinger Equation in Periodic Lattices with an Application to Metallic Lithium</w:t>
      </w:r>
      <w:r w:rsidR="0085776B">
        <w:rPr>
          <w:rFonts w:ascii="Times New Roman" w:hAnsi="Times New Roman" w:cs="Times New Roman"/>
          <w:kern w:val="2"/>
          <w:sz w:val="22"/>
          <w:szCs w:val="22"/>
          <w:lang w:val="en-US"/>
        </w:rPr>
        <w:t>.</w:t>
      </w:r>
      <w:r w:rsidR="00D82301" w:rsidRPr="00172BF1">
        <w:rPr>
          <w:rFonts w:ascii="Times New Roman" w:hAnsi="Times New Roman" w:cs="Times New Roman"/>
          <w:kern w:val="2"/>
          <w:sz w:val="22"/>
          <w:szCs w:val="22"/>
          <w:lang w:val="en-US"/>
        </w:rPr>
        <w:t xml:space="preserve"> Phys. Rev. 1954. V.</w:t>
      </w:r>
      <w:r w:rsidR="00A343D2">
        <w:rPr>
          <w:rFonts w:ascii="Times New Roman" w:hAnsi="Times New Roman" w:cs="Times New Roman"/>
          <w:kern w:val="2"/>
          <w:sz w:val="22"/>
          <w:szCs w:val="22"/>
          <w:lang w:val="en-US"/>
        </w:rPr>
        <w:t> </w:t>
      </w:r>
      <w:r w:rsidR="00D82301" w:rsidRPr="00172BF1">
        <w:rPr>
          <w:rFonts w:ascii="Times New Roman" w:hAnsi="Times New Roman" w:cs="Times New Roman"/>
          <w:kern w:val="2"/>
          <w:sz w:val="22"/>
          <w:szCs w:val="22"/>
          <w:lang w:val="en-US"/>
        </w:rPr>
        <w:t>94. P.</w:t>
      </w:r>
      <w:r w:rsidR="00A343D2">
        <w:rPr>
          <w:rFonts w:ascii="Times New Roman" w:hAnsi="Times New Roman" w:cs="Times New Roman"/>
          <w:kern w:val="2"/>
          <w:sz w:val="22"/>
          <w:szCs w:val="22"/>
          <w:lang w:val="en-US"/>
        </w:rPr>
        <w:t> </w:t>
      </w:r>
      <w:r w:rsidR="00D82301" w:rsidRPr="00172BF1">
        <w:rPr>
          <w:rFonts w:ascii="Times New Roman" w:hAnsi="Times New Roman" w:cs="Times New Roman"/>
          <w:kern w:val="2"/>
          <w:sz w:val="22"/>
          <w:szCs w:val="22"/>
          <w:lang w:val="en-US"/>
        </w:rPr>
        <w:t>1111-1120.</w:t>
      </w:r>
    </w:p>
    <w:p w:rsidR="008130D3" w:rsidRPr="00172BF1" w:rsidRDefault="0054074C"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Pr>
          <w:rFonts w:ascii="Times New Roman" w:hAnsi="Times New Roman" w:cs="Times New Roman"/>
          <w:kern w:val="2"/>
          <w:sz w:val="22"/>
          <w:szCs w:val="22"/>
          <w:lang w:val="en-US"/>
        </w:rPr>
        <w:t>A.I. Liechtenstein, M.I. Katsnelson and V.</w:t>
      </w:r>
      <w:r w:rsidRPr="00172BF1">
        <w:rPr>
          <w:rFonts w:ascii="Times New Roman" w:hAnsi="Times New Roman" w:cs="Times New Roman"/>
          <w:kern w:val="2"/>
          <w:sz w:val="22"/>
          <w:szCs w:val="22"/>
          <w:lang w:val="en-US"/>
        </w:rPr>
        <w:t>A. Gubanov</w:t>
      </w:r>
      <w:r w:rsidR="008130D3" w:rsidRPr="00172BF1">
        <w:rPr>
          <w:rFonts w:ascii="Times New Roman" w:hAnsi="Times New Roman" w:cs="Times New Roman"/>
          <w:kern w:val="2"/>
          <w:sz w:val="22"/>
          <w:szCs w:val="22"/>
          <w:lang w:val="en-US"/>
        </w:rPr>
        <w:t>. Exchange interactions and spin-wave stifne</w:t>
      </w:r>
      <w:r>
        <w:rPr>
          <w:rFonts w:ascii="Times New Roman" w:hAnsi="Times New Roman" w:cs="Times New Roman"/>
          <w:kern w:val="2"/>
          <w:sz w:val="22"/>
          <w:szCs w:val="22"/>
          <w:lang w:val="en-US"/>
        </w:rPr>
        <w:t>ss in ferromagnetic metals</w:t>
      </w:r>
      <w:r w:rsidR="00B33A92">
        <w:rPr>
          <w:rFonts w:ascii="Times New Roman" w:hAnsi="Times New Roman" w:cs="Times New Roman"/>
          <w:kern w:val="2"/>
          <w:sz w:val="22"/>
          <w:szCs w:val="22"/>
          <w:lang w:val="en-US"/>
        </w:rPr>
        <w:t>.</w:t>
      </w:r>
      <w:r w:rsidR="008130D3" w:rsidRPr="00172BF1">
        <w:rPr>
          <w:rFonts w:ascii="Times New Roman" w:hAnsi="Times New Roman" w:cs="Times New Roman"/>
          <w:kern w:val="2"/>
          <w:sz w:val="22"/>
          <w:szCs w:val="22"/>
          <w:lang w:val="en-US"/>
        </w:rPr>
        <w:t xml:space="preserve"> J. Phys. F: Met. Phys. 1984. V.</w:t>
      </w:r>
      <w:r w:rsidR="00C97AD8">
        <w:rPr>
          <w:rFonts w:ascii="Times New Roman" w:hAnsi="Times New Roman" w:cs="Times New Roman"/>
          <w:kern w:val="2"/>
          <w:sz w:val="22"/>
          <w:szCs w:val="22"/>
          <w:lang w:val="en-US"/>
        </w:rPr>
        <w:t> </w:t>
      </w:r>
      <w:r w:rsidR="008130D3" w:rsidRPr="00172BF1">
        <w:rPr>
          <w:rFonts w:ascii="Times New Roman" w:hAnsi="Times New Roman" w:cs="Times New Roman"/>
          <w:kern w:val="2"/>
          <w:sz w:val="22"/>
          <w:szCs w:val="22"/>
          <w:lang w:val="en-US"/>
        </w:rPr>
        <w:t>14. P.</w:t>
      </w:r>
      <w:r w:rsidR="00C97AD8">
        <w:rPr>
          <w:rFonts w:ascii="Times New Roman" w:hAnsi="Times New Roman" w:cs="Times New Roman"/>
          <w:kern w:val="2"/>
          <w:sz w:val="22"/>
          <w:szCs w:val="22"/>
          <w:lang w:val="en-US"/>
        </w:rPr>
        <w:t> </w:t>
      </w:r>
      <w:r w:rsidR="008130D3" w:rsidRPr="00172BF1">
        <w:rPr>
          <w:rFonts w:ascii="Times New Roman" w:hAnsi="Times New Roman" w:cs="Times New Roman"/>
          <w:kern w:val="2"/>
          <w:sz w:val="22"/>
          <w:szCs w:val="22"/>
          <w:lang w:val="en-US"/>
        </w:rPr>
        <w:t>L125-L128.</w:t>
      </w:r>
    </w:p>
    <w:p w:rsidR="008130D3" w:rsidRPr="00172BF1" w:rsidRDefault="001D0709"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A.I. Liechtenstein, M.I. Katsnelson, V.P. Antropov and V.A. Gubanov</w:t>
      </w:r>
      <w:r w:rsidR="008130D3" w:rsidRPr="00172BF1">
        <w:rPr>
          <w:rFonts w:ascii="Times New Roman" w:hAnsi="Times New Roman" w:cs="Times New Roman"/>
          <w:kern w:val="2"/>
          <w:sz w:val="22"/>
          <w:szCs w:val="22"/>
          <w:lang w:val="en-US"/>
        </w:rPr>
        <w:t>. Local spin density functional approach to the theory of exchange interactions in ferromagnetic metals and alloys</w:t>
      </w:r>
      <w:r>
        <w:rPr>
          <w:rFonts w:ascii="Times New Roman" w:hAnsi="Times New Roman" w:cs="Times New Roman"/>
          <w:kern w:val="2"/>
          <w:sz w:val="22"/>
          <w:szCs w:val="22"/>
          <w:lang w:val="en-US"/>
        </w:rPr>
        <w:t>.</w:t>
      </w:r>
      <w:r w:rsidR="008130D3" w:rsidRPr="00172BF1">
        <w:rPr>
          <w:rFonts w:ascii="Times New Roman" w:hAnsi="Times New Roman" w:cs="Times New Roman"/>
          <w:kern w:val="2"/>
          <w:sz w:val="22"/>
          <w:szCs w:val="22"/>
          <w:lang w:val="en-US"/>
        </w:rPr>
        <w:t xml:space="preserve"> J. Magn. Magn. Mater. 1987. V.</w:t>
      </w:r>
      <w:r w:rsidR="000D3764">
        <w:rPr>
          <w:rFonts w:ascii="Times New Roman" w:hAnsi="Times New Roman" w:cs="Times New Roman"/>
          <w:kern w:val="2"/>
          <w:sz w:val="22"/>
          <w:szCs w:val="22"/>
          <w:lang w:val="en-US"/>
        </w:rPr>
        <w:t> </w:t>
      </w:r>
      <w:r w:rsidR="008130D3" w:rsidRPr="00172BF1">
        <w:rPr>
          <w:rFonts w:ascii="Times New Roman" w:hAnsi="Times New Roman" w:cs="Times New Roman"/>
          <w:kern w:val="2"/>
          <w:sz w:val="22"/>
          <w:szCs w:val="22"/>
          <w:lang w:val="en-US"/>
        </w:rPr>
        <w:t>67. P.</w:t>
      </w:r>
      <w:r w:rsidR="000D3764">
        <w:rPr>
          <w:rFonts w:ascii="Times New Roman" w:hAnsi="Times New Roman" w:cs="Times New Roman"/>
          <w:kern w:val="2"/>
          <w:sz w:val="22"/>
          <w:szCs w:val="22"/>
          <w:lang w:val="en-US"/>
        </w:rPr>
        <w:t> </w:t>
      </w:r>
      <w:r w:rsidR="008130D3" w:rsidRPr="00172BF1">
        <w:rPr>
          <w:rFonts w:ascii="Times New Roman" w:hAnsi="Times New Roman" w:cs="Times New Roman"/>
          <w:kern w:val="2"/>
          <w:sz w:val="22"/>
          <w:szCs w:val="22"/>
          <w:lang w:val="en-US"/>
        </w:rPr>
        <w:t>65-74.</w:t>
      </w:r>
    </w:p>
    <w:p w:rsidR="00A86A19" w:rsidRPr="00172BF1" w:rsidRDefault="008E5074"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J. Kubler</w:t>
      </w:r>
      <w:r w:rsidR="00A86A19" w:rsidRPr="00172BF1">
        <w:rPr>
          <w:rFonts w:ascii="Times New Roman" w:hAnsi="Times New Roman" w:cs="Times New Roman"/>
          <w:kern w:val="2"/>
          <w:sz w:val="22"/>
          <w:szCs w:val="22"/>
          <w:lang w:val="en-US"/>
        </w:rPr>
        <w:t>. Theory of itinerant electron magnetism.</w:t>
      </w:r>
      <w:r>
        <w:rPr>
          <w:rFonts w:ascii="Times New Roman" w:hAnsi="Times New Roman" w:cs="Times New Roman"/>
          <w:kern w:val="2"/>
          <w:sz w:val="22"/>
          <w:szCs w:val="22"/>
          <w:lang w:val="en-US"/>
        </w:rPr>
        <w:t xml:space="preserve"> </w:t>
      </w:r>
      <w:r w:rsidR="00A86A19" w:rsidRPr="00172BF1">
        <w:rPr>
          <w:rFonts w:ascii="Times New Roman" w:hAnsi="Times New Roman" w:cs="Times New Roman"/>
          <w:kern w:val="2"/>
          <w:sz w:val="22"/>
          <w:szCs w:val="22"/>
          <w:lang w:val="en-US"/>
        </w:rPr>
        <w:t>Oxford, United Kingdom: Oxford University Press</w:t>
      </w:r>
      <w:r w:rsidR="002D01C2">
        <w:rPr>
          <w:rFonts w:ascii="Times New Roman" w:hAnsi="Times New Roman" w:cs="Times New Roman"/>
          <w:kern w:val="2"/>
          <w:sz w:val="22"/>
          <w:szCs w:val="22"/>
          <w:lang w:val="en-US"/>
        </w:rPr>
        <w:t>,</w:t>
      </w:r>
      <w:r w:rsidR="00616949">
        <w:rPr>
          <w:rFonts w:ascii="Times New Roman" w:hAnsi="Times New Roman" w:cs="Times New Roman"/>
          <w:kern w:val="2"/>
          <w:sz w:val="22"/>
          <w:szCs w:val="22"/>
          <w:lang w:val="en-US"/>
        </w:rPr>
        <w:t xml:space="preserve"> </w:t>
      </w:r>
      <w:r w:rsidR="00A86A19" w:rsidRPr="00172BF1">
        <w:rPr>
          <w:rFonts w:ascii="Times New Roman" w:hAnsi="Times New Roman" w:cs="Times New Roman"/>
          <w:kern w:val="2"/>
          <w:sz w:val="22"/>
          <w:szCs w:val="22"/>
          <w:lang w:val="en-US"/>
        </w:rPr>
        <w:t>2000.</w:t>
      </w:r>
      <w:r w:rsidR="002B14E7">
        <w:rPr>
          <w:rFonts w:ascii="Times New Roman" w:hAnsi="Times New Roman" w:cs="Times New Roman"/>
          <w:kern w:val="2"/>
          <w:sz w:val="22"/>
          <w:szCs w:val="22"/>
          <w:lang w:val="en-US"/>
        </w:rPr>
        <w:t xml:space="preserve"> </w:t>
      </w:r>
      <w:r w:rsidR="00A86A19" w:rsidRPr="00172BF1">
        <w:rPr>
          <w:rFonts w:ascii="Times New Roman" w:hAnsi="Times New Roman" w:cs="Times New Roman"/>
          <w:kern w:val="2"/>
          <w:sz w:val="22"/>
          <w:szCs w:val="22"/>
          <w:lang w:val="en-US"/>
        </w:rPr>
        <w:t>440</w:t>
      </w:r>
      <w:r w:rsidR="00417004">
        <w:rPr>
          <w:rFonts w:ascii="Times New Roman" w:hAnsi="Times New Roman" w:cs="Times New Roman"/>
          <w:kern w:val="2"/>
          <w:sz w:val="22"/>
          <w:szCs w:val="22"/>
          <w:lang w:val="en-US"/>
        </w:rPr>
        <w:t xml:space="preserve"> p</w:t>
      </w:r>
      <w:r w:rsidR="00A86A19" w:rsidRPr="00172BF1">
        <w:rPr>
          <w:rFonts w:ascii="Times New Roman" w:hAnsi="Times New Roman" w:cs="Times New Roman"/>
          <w:kern w:val="2"/>
          <w:sz w:val="22"/>
          <w:szCs w:val="22"/>
          <w:lang w:val="en-US"/>
        </w:rPr>
        <w:t>.</w:t>
      </w:r>
    </w:p>
    <w:p w:rsidR="0058502A" w:rsidRPr="00172BF1" w:rsidRDefault="00A84F39"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P. Lloyd and P.V. Smith</w:t>
      </w:r>
      <w:r w:rsidR="00CE1A5D" w:rsidRPr="00172BF1">
        <w:rPr>
          <w:rFonts w:ascii="Times New Roman" w:hAnsi="Times New Roman" w:cs="Times New Roman"/>
          <w:kern w:val="2"/>
          <w:sz w:val="22"/>
          <w:szCs w:val="22"/>
          <w:lang w:val="en-US"/>
        </w:rPr>
        <w:t>. Multiple scattering theory in condensed materials</w:t>
      </w:r>
      <w:r>
        <w:rPr>
          <w:rFonts w:ascii="Times New Roman" w:hAnsi="Times New Roman" w:cs="Times New Roman"/>
          <w:kern w:val="2"/>
          <w:sz w:val="22"/>
          <w:szCs w:val="22"/>
          <w:lang w:val="en-US"/>
        </w:rPr>
        <w:t>.</w:t>
      </w:r>
      <w:r w:rsidR="00CE1A5D" w:rsidRPr="00172BF1">
        <w:rPr>
          <w:rFonts w:ascii="Times New Roman" w:hAnsi="Times New Roman" w:cs="Times New Roman"/>
          <w:kern w:val="2"/>
          <w:sz w:val="22"/>
          <w:szCs w:val="22"/>
          <w:lang w:val="en-US"/>
        </w:rPr>
        <w:t xml:space="preserve"> Adv. Phys. 1972. V.</w:t>
      </w:r>
      <w:r w:rsidR="000004ED">
        <w:rPr>
          <w:rFonts w:ascii="Times New Roman" w:hAnsi="Times New Roman" w:cs="Times New Roman"/>
          <w:kern w:val="2"/>
          <w:sz w:val="22"/>
          <w:szCs w:val="22"/>
          <w:lang w:val="en-US"/>
        </w:rPr>
        <w:t> </w:t>
      </w:r>
      <w:r w:rsidR="00CE1A5D" w:rsidRPr="00172BF1">
        <w:rPr>
          <w:rFonts w:ascii="Times New Roman" w:hAnsi="Times New Roman" w:cs="Times New Roman"/>
          <w:kern w:val="2"/>
          <w:sz w:val="22"/>
          <w:szCs w:val="22"/>
          <w:lang w:val="en-US"/>
        </w:rPr>
        <w:t>21. P.</w:t>
      </w:r>
      <w:r w:rsidR="000004ED">
        <w:rPr>
          <w:rFonts w:ascii="Times New Roman" w:hAnsi="Times New Roman" w:cs="Times New Roman"/>
          <w:kern w:val="2"/>
          <w:sz w:val="22"/>
          <w:szCs w:val="22"/>
          <w:lang w:val="en-US"/>
        </w:rPr>
        <w:t> </w:t>
      </w:r>
      <w:r w:rsidR="00CE1A5D" w:rsidRPr="00172BF1">
        <w:rPr>
          <w:rFonts w:ascii="Times New Roman" w:hAnsi="Times New Roman" w:cs="Times New Roman"/>
          <w:kern w:val="2"/>
          <w:sz w:val="22"/>
          <w:szCs w:val="22"/>
          <w:lang w:val="en-US"/>
        </w:rPr>
        <w:t>69-142.</w:t>
      </w:r>
    </w:p>
    <w:p w:rsidR="00702780" w:rsidRPr="00172BF1" w:rsidRDefault="003D32CE"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D. Comtesse, M.E. Gruner, M. Ogura, V.V. Sokolovskiy, V.D. Buchelnikov, A. Grunebohm, R. Arroyave, N. Singh, T. Gottschall, O. Gutleisch, V.A. Chernenko, F. Albertini, S. Fahler, and P. Entel</w:t>
      </w:r>
      <w:r w:rsidR="00702780" w:rsidRPr="00172BF1">
        <w:rPr>
          <w:rFonts w:ascii="Times New Roman" w:hAnsi="Times New Roman" w:cs="Times New Roman"/>
          <w:kern w:val="2"/>
          <w:sz w:val="22"/>
          <w:szCs w:val="22"/>
          <w:lang w:val="en-US"/>
        </w:rPr>
        <w:t>. First-principles calculation of the instability leading to giant inverse magnetocaloric efects</w:t>
      </w:r>
      <w:r>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Phys. Rev. B. 2014. V.</w:t>
      </w:r>
      <w:r w:rsidR="005D100C">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89. P.</w:t>
      </w:r>
      <w:r w:rsidR="005D100C">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184403.</w:t>
      </w:r>
    </w:p>
    <w:p w:rsidR="00702780" w:rsidRPr="00172BF1" w:rsidRDefault="00A745E0"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P. Entel, M.E. Gruner, D. Comtesse, V.V. Sokolovskiy and V.D. Buchelnikov</w:t>
      </w:r>
      <w:r w:rsidR="00702780" w:rsidRPr="00172BF1">
        <w:rPr>
          <w:rFonts w:ascii="Times New Roman" w:hAnsi="Times New Roman" w:cs="Times New Roman"/>
          <w:kern w:val="2"/>
          <w:sz w:val="22"/>
          <w:szCs w:val="22"/>
          <w:lang w:val="en-US"/>
        </w:rPr>
        <w:t>. Interacting magnetic cluster-spin glasses and strain glasses in Ni–Mn based Heusler structured intermetallics</w:t>
      </w:r>
      <w:r>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Phys. Status Solidi B. 2014. V.</w:t>
      </w:r>
      <w:r w:rsidR="00426AA7">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251. P.</w:t>
      </w:r>
      <w:r w:rsidR="00426AA7">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2135-2148.</w:t>
      </w:r>
    </w:p>
    <w:p w:rsidR="00702780" w:rsidRPr="00172BF1" w:rsidRDefault="007E0C87"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V.V. Sokolovskiy, A. Grunebohm, V.D. Buchelnikov, and P. Entel</w:t>
      </w:r>
      <w:r w:rsidR="00702780" w:rsidRPr="00172BF1">
        <w:rPr>
          <w:rFonts w:ascii="Times New Roman" w:hAnsi="Times New Roman" w:cs="Times New Roman"/>
          <w:kern w:val="2"/>
          <w:sz w:val="22"/>
          <w:szCs w:val="22"/>
          <w:lang w:val="en-US"/>
        </w:rPr>
        <w:t>. Ab initio and Monte Carlo approaches for the magnetocaloric efect in Co- and In-doped Ni-Mn-Ga Heusler alloys</w:t>
      </w:r>
      <w:r w:rsidR="00A22B1D">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Entropy. 2014. V.</w:t>
      </w:r>
      <w:r w:rsidR="00D10806">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16. P.</w:t>
      </w:r>
      <w:r w:rsidR="00D10806">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4992-5019.</w:t>
      </w:r>
    </w:p>
    <w:p w:rsidR="00702780" w:rsidRPr="00172BF1" w:rsidRDefault="00ED67F3"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V.D. Buchelnikov, V.V. Sokolovskiy, M.A. Zagrebin, M.A. Klyuchnikova, P. Entel</w:t>
      </w:r>
      <w:r w:rsidR="00702780" w:rsidRPr="00172BF1">
        <w:rPr>
          <w:rFonts w:ascii="Times New Roman" w:hAnsi="Times New Roman" w:cs="Times New Roman"/>
          <w:kern w:val="2"/>
          <w:sz w:val="22"/>
          <w:szCs w:val="22"/>
          <w:lang w:val="en-US"/>
        </w:rPr>
        <w:t>. First-principles study of the structural and magnetic properties of the Ni</w:t>
      </w:r>
      <w:r w:rsidR="00702780" w:rsidRPr="00234F02">
        <w:rPr>
          <w:rFonts w:ascii="Times New Roman" w:hAnsi="Times New Roman" w:cs="Times New Roman"/>
          <w:kern w:val="2"/>
          <w:sz w:val="22"/>
          <w:szCs w:val="22"/>
          <w:vertAlign w:val="subscript"/>
          <w:lang w:val="en-US"/>
        </w:rPr>
        <w:t>45</w:t>
      </w:r>
      <w:r w:rsidR="00702780" w:rsidRPr="00172BF1">
        <w:rPr>
          <w:rFonts w:ascii="Times New Roman" w:hAnsi="Times New Roman" w:cs="Times New Roman"/>
          <w:kern w:val="2"/>
          <w:sz w:val="22"/>
          <w:szCs w:val="22"/>
          <w:lang w:val="en-US"/>
        </w:rPr>
        <w:t>Co</w:t>
      </w:r>
      <w:r w:rsidR="00702780" w:rsidRPr="00234F02">
        <w:rPr>
          <w:rFonts w:ascii="Times New Roman" w:hAnsi="Times New Roman" w:cs="Times New Roman"/>
          <w:kern w:val="2"/>
          <w:sz w:val="22"/>
          <w:szCs w:val="22"/>
          <w:vertAlign w:val="subscript"/>
          <w:lang w:val="en-US"/>
        </w:rPr>
        <w:t>5</w:t>
      </w:r>
      <w:r w:rsidR="00702780" w:rsidRPr="00172BF1">
        <w:rPr>
          <w:rFonts w:ascii="Times New Roman" w:hAnsi="Times New Roman" w:cs="Times New Roman"/>
          <w:kern w:val="2"/>
          <w:sz w:val="22"/>
          <w:szCs w:val="22"/>
          <w:lang w:val="en-US"/>
        </w:rPr>
        <w:t>Mn</w:t>
      </w:r>
      <w:r w:rsidR="00702780" w:rsidRPr="00234F02">
        <w:rPr>
          <w:rFonts w:ascii="Times New Roman" w:hAnsi="Times New Roman" w:cs="Times New Roman"/>
          <w:kern w:val="2"/>
          <w:sz w:val="22"/>
          <w:szCs w:val="22"/>
          <w:vertAlign w:val="subscript"/>
          <w:lang w:val="en-US"/>
        </w:rPr>
        <w:t>39</w:t>
      </w:r>
      <w:r w:rsidR="00702780" w:rsidRPr="00172BF1">
        <w:rPr>
          <w:rFonts w:ascii="Times New Roman" w:hAnsi="Times New Roman" w:cs="Times New Roman"/>
          <w:kern w:val="2"/>
          <w:sz w:val="22"/>
          <w:szCs w:val="22"/>
          <w:lang w:val="en-US"/>
        </w:rPr>
        <w:t>Sn</w:t>
      </w:r>
      <w:r w:rsidR="00702780" w:rsidRPr="00234F02">
        <w:rPr>
          <w:rFonts w:ascii="Times New Roman" w:hAnsi="Times New Roman" w:cs="Times New Roman"/>
          <w:kern w:val="2"/>
          <w:sz w:val="22"/>
          <w:szCs w:val="22"/>
          <w:vertAlign w:val="subscript"/>
          <w:lang w:val="en-US"/>
        </w:rPr>
        <w:t>11</w:t>
      </w:r>
      <w:r w:rsidR="00702780" w:rsidRPr="00172BF1">
        <w:rPr>
          <w:rFonts w:ascii="Times New Roman" w:hAnsi="Times New Roman" w:cs="Times New Roman"/>
          <w:kern w:val="2"/>
          <w:sz w:val="22"/>
          <w:szCs w:val="22"/>
          <w:lang w:val="en-US"/>
        </w:rPr>
        <w:t xml:space="preserve"> Heusler alloy</w:t>
      </w:r>
      <w:r w:rsidR="009E0F98">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J. Magn. Magn. Mater. 2015. V.</w:t>
      </w:r>
      <w:r w:rsidR="00843DD0">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383. P.</w:t>
      </w:r>
      <w:r w:rsidR="00843DD0">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180-185.</w:t>
      </w:r>
    </w:p>
    <w:p w:rsidR="00702780" w:rsidRPr="00172BF1" w:rsidRDefault="00F6026B"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 xml:space="preserve">P. Entel, V.V. Sokolovskiy, V.D. Buchelnikov, M. Ogura, M.E. Gruner, A. Grunebohm, D. Comtesse, H. Akai </w:t>
      </w:r>
      <w:r w:rsidR="00702780" w:rsidRPr="00172BF1">
        <w:rPr>
          <w:rFonts w:ascii="Times New Roman" w:hAnsi="Times New Roman" w:cs="Times New Roman"/>
          <w:kern w:val="2"/>
          <w:sz w:val="22"/>
          <w:szCs w:val="22"/>
          <w:lang w:val="en-US"/>
        </w:rPr>
        <w:t>The metamagnetic behavior and giant inverse magnetocaloric effect in Ni-Co-Mn-(Ga, In, Sn) Heusler alloys</w:t>
      </w:r>
      <w:r w:rsidR="005C6C9F">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J. Magn. Magn. Mater. 2015. V.</w:t>
      </w:r>
      <w:r w:rsidR="00E2544D">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385. P.</w:t>
      </w:r>
      <w:r w:rsidR="00E2544D">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193-197.</w:t>
      </w:r>
    </w:p>
    <w:p w:rsidR="00702780" w:rsidRPr="00172BF1" w:rsidRDefault="00CF1222"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 xml:space="preserve">V.D. Buchelnikov, V.V. Sokolovskiy, M.A. Zagrebin, M.A. Tufatullina and P. </w:t>
      </w:r>
      <w:r w:rsidRPr="00172BF1">
        <w:rPr>
          <w:rFonts w:ascii="Times New Roman" w:hAnsi="Times New Roman" w:cs="Times New Roman"/>
          <w:kern w:val="2"/>
          <w:sz w:val="22"/>
          <w:szCs w:val="22"/>
          <w:lang w:val="en-US"/>
        </w:rPr>
        <w:lastRenderedPageBreak/>
        <w:t>Entel</w:t>
      </w:r>
      <w:r w:rsidR="00702780" w:rsidRPr="00172BF1">
        <w:rPr>
          <w:rFonts w:ascii="Times New Roman" w:hAnsi="Times New Roman" w:cs="Times New Roman"/>
          <w:kern w:val="2"/>
          <w:sz w:val="22"/>
          <w:szCs w:val="22"/>
          <w:lang w:val="en-US"/>
        </w:rPr>
        <w:t>. First principles investigation of structural and magnetic properties of Ni-Co-Mn-In Heusler alloys</w:t>
      </w:r>
      <w:r>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J. Phys. D: Appl. Phys. 2015. V.</w:t>
      </w:r>
      <w:r w:rsidR="002870DA">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48. P.</w:t>
      </w:r>
      <w:r w:rsidR="002870DA">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164005.</w:t>
      </w:r>
    </w:p>
    <w:p w:rsidR="00702780" w:rsidRPr="00172BF1" w:rsidRDefault="00E91718"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P. Entel, M.E. Gruner, M. Ogura, V.V. Sokolovskiy, V.D. Buchelnikov, A. Grunebohm, R. Arroyave , K. Uebayashi, N. Singh, A. Talapatra, T. Duong, M. Acet and A. Cakir</w:t>
      </w:r>
      <w:r w:rsidR="00702780" w:rsidRPr="00172BF1">
        <w:rPr>
          <w:rFonts w:ascii="Times New Roman" w:hAnsi="Times New Roman" w:cs="Times New Roman"/>
          <w:kern w:val="2"/>
          <w:sz w:val="22"/>
          <w:szCs w:val="22"/>
          <w:lang w:val="en-US"/>
        </w:rPr>
        <w:t>. Large magnetocaloric efects in magnetic intermetallics: First-principles and Monte Carlo studies</w:t>
      </w:r>
      <w:r>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MATEC Web of Conferences. 2015. V.</w:t>
      </w:r>
      <w:r>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33. P.</w:t>
      </w:r>
      <w:r>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02001.</w:t>
      </w:r>
    </w:p>
    <w:p w:rsidR="00702780" w:rsidRPr="00172BF1" w:rsidRDefault="00F20777"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V.D. Buchelnikov, V.V. Sokolovskiy, M.E. Gruner and P. Entel</w:t>
      </w:r>
      <w:r w:rsidR="00702780" w:rsidRPr="00172BF1">
        <w:rPr>
          <w:rFonts w:ascii="Times New Roman" w:hAnsi="Times New Roman" w:cs="Times New Roman"/>
          <w:kern w:val="2"/>
          <w:sz w:val="22"/>
          <w:szCs w:val="22"/>
          <w:lang w:val="en-US"/>
        </w:rPr>
        <w:t>. Magnetic states of the Ni</w:t>
      </w:r>
      <w:r w:rsidR="00702780" w:rsidRPr="00653972">
        <w:rPr>
          <w:rFonts w:ascii="Times New Roman" w:hAnsi="Times New Roman" w:cs="Times New Roman"/>
          <w:kern w:val="2"/>
          <w:sz w:val="22"/>
          <w:szCs w:val="22"/>
          <w:vertAlign w:val="subscript"/>
          <w:lang w:val="en-US"/>
        </w:rPr>
        <w:t>1</w:t>
      </w:r>
      <w:r w:rsidR="00653972">
        <w:rPr>
          <w:rFonts w:ascii="Times New Roman" w:hAnsi="Times New Roman" w:cs="Times New Roman"/>
          <w:kern w:val="2"/>
          <w:sz w:val="22"/>
          <w:szCs w:val="22"/>
          <w:vertAlign w:val="subscript"/>
          <w:lang w:val="en-US"/>
        </w:rPr>
        <w:t>.</w:t>
      </w:r>
      <w:r w:rsidR="00702780" w:rsidRPr="00653972">
        <w:rPr>
          <w:rFonts w:ascii="Times New Roman" w:hAnsi="Times New Roman" w:cs="Times New Roman"/>
          <w:kern w:val="2"/>
          <w:sz w:val="22"/>
          <w:szCs w:val="22"/>
          <w:vertAlign w:val="subscript"/>
          <w:lang w:val="en-US"/>
        </w:rPr>
        <w:t>75</w:t>
      </w:r>
      <w:r w:rsidR="00702780" w:rsidRPr="00172BF1">
        <w:rPr>
          <w:rFonts w:ascii="Times New Roman" w:hAnsi="Times New Roman" w:cs="Times New Roman"/>
          <w:kern w:val="2"/>
          <w:sz w:val="22"/>
          <w:szCs w:val="22"/>
          <w:lang w:val="en-US"/>
        </w:rPr>
        <w:t>Co</w:t>
      </w:r>
      <w:r w:rsidR="00702780" w:rsidRPr="00653972">
        <w:rPr>
          <w:rFonts w:ascii="Times New Roman" w:hAnsi="Times New Roman" w:cs="Times New Roman"/>
          <w:kern w:val="2"/>
          <w:sz w:val="22"/>
          <w:szCs w:val="22"/>
          <w:vertAlign w:val="subscript"/>
          <w:lang w:val="en-US"/>
        </w:rPr>
        <w:t>0</w:t>
      </w:r>
      <w:r w:rsidR="00653972">
        <w:rPr>
          <w:rFonts w:ascii="Times New Roman" w:hAnsi="Times New Roman" w:cs="Times New Roman"/>
          <w:kern w:val="2"/>
          <w:sz w:val="22"/>
          <w:szCs w:val="22"/>
          <w:vertAlign w:val="subscript"/>
          <w:lang w:val="en-US"/>
        </w:rPr>
        <w:t>.</w:t>
      </w:r>
      <w:r w:rsidR="00702780" w:rsidRPr="00653972">
        <w:rPr>
          <w:rFonts w:ascii="Times New Roman" w:hAnsi="Times New Roman" w:cs="Times New Roman"/>
          <w:kern w:val="2"/>
          <w:sz w:val="22"/>
          <w:szCs w:val="22"/>
          <w:vertAlign w:val="subscript"/>
          <w:lang w:val="en-US"/>
        </w:rPr>
        <w:t>25</w:t>
      </w:r>
      <w:r w:rsidR="00702780" w:rsidRPr="00172BF1">
        <w:rPr>
          <w:rFonts w:ascii="Times New Roman" w:hAnsi="Times New Roman" w:cs="Times New Roman"/>
          <w:kern w:val="2"/>
          <w:sz w:val="22"/>
          <w:szCs w:val="22"/>
          <w:lang w:val="en-US"/>
        </w:rPr>
        <w:t>Mn</w:t>
      </w:r>
      <w:r w:rsidR="00702780" w:rsidRPr="00653972">
        <w:rPr>
          <w:rFonts w:ascii="Times New Roman" w:hAnsi="Times New Roman" w:cs="Times New Roman"/>
          <w:kern w:val="2"/>
          <w:sz w:val="22"/>
          <w:szCs w:val="22"/>
          <w:vertAlign w:val="subscript"/>
          <w:lang w:val="en-US"/>
        </w:rPr>
        <w:t>1</w:t>
      </w:r>
      <w:r w:rsidR="00653972" w:rsidRPr="00653972">
        <w:rPr>
          <w:rFonts w:ascii="Times New Roman" w:hAnsi="Times New Roman" w:cs="Times New Roman"/>
          <w:kern w:val="2"/>
          <w:sz w:val="22"/>
          <w:szCs w:val="22"/>
          <w:vertAlign w:val="subscript"/>
          <w:lang w:val="en-US"/>
        </w:rPr>
        <w:t>.</w:t>
      </w:r>
      <w:r w:rsidR="00702780" w:rsidRPr="00653972">
        <w:rPr>
          <w:rFonts w:ascii="Times New Roman" w:hAnsi="Times New Roman" w:cs="Times New Roman"/>
          <w:kern w:val="2"/>
          <w:sz w:val="22"/>
          <w:szCs w:val="22"/>
          <w:vertAlign w:val="subscript"/>
          <w:lang w:val="en-US"/>
        </w:rPr>
        <w:t>25</w:t>
      </w:r>
      <w:r w:rsidR="00702780" w:rsidRPr="00172BF1">
        <w:rPr>
          <w:rFonts w:ascii="Times New Roman" w:hAnsi="Times New Roman" w:cs="Times New Roman"/>
          <w:kern w:val="2"/>
          <w:sz w:val="22"/>
          <w:szCs w:val="22"/>
          <w:lang w:val="en-US"/>
        </w:rPr>
        <w:t>Cr</w:t>
      </w:r>
      <w:r w:rsidR="00702780" w:rsidRPr="00653972">
        <w:rPr>
          <w:rFonts w:ascii="Times New Roman" w:hAnsi="Times New Roman" w:cs="Times New Roman"/>
          <w:kern w:val="2"/>
          <w:sz w:val="22"/>
          <w:szCs w:val="22"/>
          <w:vertAlign w:val="subscript"/>
          <w:lang w:val="en-US"/>
        </w:rPr>
        <w:t>0</w:t>
      </w:r>
      <w:r w:rsidR="00653972" w:rsidRPr="00653972">
        <w:rPr>
          <w:rFonts w:ascii="Times New Roman" w:hAnsi="Times New Roman" w:cs="Times New Roman"/>
          <w:kern w:val="2"/>
          <w:sz w:val="22"/>
          <w:szCs w:val="22"/>
          <w:vertAlign w:val="subscript"/>
          <w:lang w:val="en-US"/>
        </w:rPr>
        <w:t>.</w:t>
      </w:r>
      <w:r w:rsidR="00702780" w:rsidRPr="00653972">
        <w:rPr>
          <w:rFonts w:ascii="Times New Roman" w:hAnsi="Times New Roman" w:cs="Times New Roman"/>
          <w:kern w:val="2"/>
          <w:sz w:val="22"/>
          <w:szCs w:val="22"/>
          <w:vertAlign w:val="subscript"/>
          <w:lang w:val="en-US"/>
        </w:rPr>
        <w:t>25</w:t>
      </w:r>
      <w:r w:rsidR="00702780" w:rsidRPr="00172BF1">
        <w:rPr>
          <w:rFonts w:ascii="Times New Roman" w:hAnsi="Times New Roman" w:cs="Times New Roman"/>
          <w:kern w:val="2"/>
          <w:sz w:val="22"/>
          <w:szCs w:val="22"/>
          <w:lang w:val="en-US"/>
        </w:rPr>
        <w:t>In</w:t>
      </w:r>
      <w:r w:rsidR="00702780" w:rsidRPr="00653972">
        <w:rPr>
          <w:rFonts w:ascii="Times New Roman" w:hAnsi="Times New Roman" w:cs="Times New Roman"/>
          <w:kern w:val="2"/>
          <w:sz w:val="22"/>
          <w:szCs w:val="22"/>
          <w:vertAlign w:val="subscript"/>
          <w:lang w:val="en-US"/>
        </w:rPr>
        <w:t>0</w:t>
      </w:r>
      <w:r w:rsidR="00653972" w:rsidRPr="00653972">
        <w:rPr>
          <w:rFonts w:ascii="Times New Roman" w:hAnsi="Times New Roman" w:cs="Times New Roman"/>
          <w:kern w:val="2"/>
          <w:sz w:val="22"/>
          <w:szCs w:val="22"/>
          <w:vertAlign w:val="subscript"/>
          <w:lang w:val="en-US"/>
        </w:rPr>
        <w:t>.</w:t>
      </w:r>
      <w:r w:rsidR="00702780" w:rsidRPr="00653972">
        <w:rPr>
          <w:rFonts w:ascii="Times New Roman" w:hAnsi="Times New Roman" w:cs="Times New Roman"/>
          <w:kern w:val="2"/>
          <w:sz w:val="22"/>
          <w:szCs w:val="22"/>
          <w:vertAlign w:val="subscript"/>
          <w:lang w:val="en-US"/>
        </w:rPr>
        <w:t>5</w:t>
      </w:r>
      <w:r w:rsidR="00702780" w:rsidRPr="00172BF1">
        <w:rPr>
          <w:rFonts w:ascii="Times New Roman" w:hAnsi="Times New Roman" w:cs="Times New Roman"/>
          <w:kern w:val="2"/>
          <w:sz w:val="22"/>
          <w:szCs w:val="22"/>
          <w:lang w:val="en-US"/>
        </w:rPr>
        <w:t xml:space="preserve"> Heusler alloy</w:t>
      </w:r>
      <w:r w:rsidR="004165CF">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IEEE Trans. Magnetics. 2015. V.</w:t>
      </w:r>
      <w:r w:rsidR="00BC5668">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51. P.</w:t>
      </w:r>
      <w:r w:rsidR="00BC5668">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2502104.</w:t>
      </w:r>
    </w:p>
    <w:p w:rsidR="00702780" w:rsidRPr="00172BF1" w:rsidRDefault="00804734"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V.V. Sokolovskiy, V.D. Buchelnikov, M.E. Gruner and P. Entel</w:t>
      </w:r>
      <w:r w:rsidR="00702780" w:rsidRPr="00172BF1">
        <w:rPr>
          <w:rFonts w:ascii="Times New Roman" w:hAnsi="Times New Roman" w:cs="Times New Roman"/>
          <w:kern w:val="2"/>
          <w:sz w:val="22"/>
          <w:szCs w:val="22"/>
          <w:lang w:val="en-US"/>
        </w:rPr>
        <w:t>. First-principles calculations of magnetic properties of Cr-doped Ni</w:t>
      </w:r>
      <w:r w:rsidR="00702780" w:rsidRPr="00804734">
        <w:rPr>
          <w:rFonts w:ascii="Times New Roman" w:hAnsi="Times New Roman" w:cs="Times New Roman"/>
          <w:kern w:val="2"/>
          <w:sz w:val="22"/>
          <w:szCs w:val="22"/>
          <w:vertAlign w:val="subscript"/>
          <w:lang w:val="en-US"/>
        </w:rPr>
        <w:t>45</w:t>
      </w:r>
      <w:r w:rsidR="00702780" w:rsidRPr="00172BF1">
        <w:rPr>
          <w:rFonts w:ascii="Times New Roman" w:hAnsi="Times New Roman" w:cs="Times New Roman"/>
          <w:kern w:val="2"/>
          <w:sz w:val="22"/>
          <w:szCs w:val="22"/>
          <w:lang w:val="en-US"/>
        </w:rPr>
        <w:t>Co</w:t>
      </w:r>
      <w:r w:rsidR="00702780" w:rsidRPr="00804734">
        <w:rPr>
          <w:rFonts w:ascii="Times New Roman" w:hAnsi="Times New Roman" w:cs="Times New Roman"/>
          <w:kern w:val="2"/>
          <w:sz w:val="22"/>
          <w:szCs w:val="22"/>
          <w:vertAlign w:val="subscript"/>
          <w:lang w:val="en-US"/>
        </w:rPr>
        <w:t>5</w:t>
      </w:r>
      <w:r w:rsidR="00702780" w:rsidRPr="00172BF1">
        <w:rPr>
          <w:rFonts w:ascii="Times New Roman" w:hAnsi="Times New Roman" w:cs="Times New Roman"/>
          <w:kern w:val="2"/>
          <w:sz w:val="22"/>
          <w:szCs w:val="22"/>
          <w:lang w:val="en-US"/>
        </w:rPr>
        <w:t>Mn</w:t>
      </w:r>
      <w:r w:rsidR="00702780" w:rsidRPr="00804734">
        <w:rPr>
          <w:rFonts w:ascii="Times New Roman" w:hAnsi="Times New Roman" w:cs="Times New Roman"/>
          <w:kern w:val="2"/>
          <w:sz w:val="22"/>
          <w:szCs w:val="22"/>
          <w:vertAlign w:val="subscript"/>
          <w:lang w:val="en-US"/>
        </w:rPr>
        <w:t>37</w:t>
      </w:r>
      <w:r w:rsidR="00702780" w:rsidRPr="00172BF1">
        <w:rPr>
          <w:rFonts w:ascii="Times New Roman" w:hAnsi="Times New Roman" w:cs="Times New Roman"/>
          <w:kern w:val="2"/>
          <w:sz w:val="22"/>
          <w:szCs w:val="22"/>
          <w:lang w:val="en-US"/>
        </w:rPr>
        <w:t>In</w:t>
      </w:r>
      <w:r w:rsidR="00702780" w:rsidRPr="00804734">
        <w:rPr>
          <w:rFonts w:ascii="Times New Roman" w:hAnsi="Times New Roman" w:cs="Times New Roman"/>
          <w:kern w:val="2"/>
          <w:sz w:val="22"/>
          <w:szCs w:val="22"/>
          <w:vertAlign w:val="subscript"/>
          <w:lang w:val="en-US"/>
        </w:rPr>
        <w:t>13</w:t>
      </w:r>
      <w:r w:rsidR="00702780" w:rsidRPr="00172BF1">
        <w:rPr>
          <w:rFonts w:ascii="Times New Roman" w:hAnsi="Times New Roman" w:cs="Times New Roman"/>
          <w:kern w:val="2"/>
          <w:sz w:val="22"/>
          <w:szCs w:val="22"/>
          <w:lang w:val="en-US"/>
        </w:rPr>
        <w:t xml:space="preserve"> Heusler alloy</w:t>
      </w:r>
      <w:r w:rsidR="00D7454E">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IEEE Trans. Magnetics. 2015. V.</w:t>
      </w:r>
      <w:r w:rsidR="00831A0B">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51. P.</w:t>
      </w:r>
      <w:r w:rsidR="00831A0B">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2502504.</w:t>
      </w:r>
    </w:p>
    <w:p w:rsidR="00702780" w:rsidRPr="00172BF1" w:rsidRDefault="007B469A"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V.V. Sokolovskiy, P. Entel, V.D. Buchelnikov, and M.E. Gruner</w:t>
      </w:r>
      <w:r w:rsidR="00702780" w:rsidRPr="00172BF1">
        <w:rPr>
          <w:rFonts w:ascii="Times New Roman" w:hAnsi="Times New Roman" w:cs="Times New Roman"/>
          <w:kern w:val="2"/>
          <w:sz w:val="22"/>
          <w:szCs w:val="22"/>
          <w:lang w:val="en-US"/>
        </w:rPr>
        <w:t>. Achieving large magnetocaloric efects in Co- and Cr-substituted Heusler alloys: Predictions from irst-principles and Monte Carlo studies</w:t>
      </w:r>
      <w:r w:rsidR="004F51E6">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Phys. Rev. B. 2015. V.</w:t>
      </w:r>
      <w:r w:rsidR="00213952">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91. P.</w:t>
      </w:r>
      <w:r w:rsidR="00213952">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220409(R).</w:t>
      </w:r>
    </w:p>
    <w:p w:rsidR="00702780" w:rsidRPr="00172BF1" w:rsidRDefault="00F32B04"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O. Pavlukhina, V. Buchelnikov, V. Sokolovskiy</w:t>
      </w:r>
      <w:r w:rsidR="00702780" w:rsidRPr="00172BF1">
        <w:rPr>
          <w:rFonts w:ascii="Times New Roman" w:hAnsi="Times New Roman" w:cs="Times New Roman"/>
          <w:kern w:val="2"/>
          <w:sz w:val="22"/>
          <w:szCs w:val="22"/>
          <w:lang w:val="en-US"/>
        </w:rPr>
        <w:t>. First principles study of the structural properties of Ni</w:t>
      </w:r>
      <w:r w:rsidR="00702780" w:rsidRPr="00E06F15">
        <w:rPr>
          <w:rFonts w:ascii="Times New Roman" w:hAnsi="Times New Roman" w:cs="Times New Roman"/>
          <w:kern w:val="2"/>
          <w:sz w:val="22"/>
          <w:szCs w:val="22"/>
          <w:vertAlign w:val="subscript"/>
          <w:lang w:val="en-US"/>
        </w:rPr>
        <w:t>1</w:t>
      </w:r>
      <w:r w:rsidR="00D155A6" w:rsidRPr="00E06F15">
        <w:rPr>
          <w:rFonts w:ascii="Times New Roman" w:hAnsi="Times New Roman" w:cs="Times New Roman"/>
          <w:kern w:val="2"/>
          <w:sz w:val="22"/>
          <w:szCs w:val="22"/>
          <w:vertAlign w:val="subscript"/>
          <w:lang w:val="en-US"/>
        </w:rPr>
        <w:t>.</w:t>
      </w:r>
      <w:r w:rsidR="00702780" w:rsidRPr="00E06F15">
        <w:rPr>
          <w:rFonts w:ascii="Times New Roman" w:hAnsi="Times New Roman" w:cs="Times New Roman"/>
          <w:kern w:val="2"/>
          <w:sz w:val="22"/>
          <w:szCs w:val="22"/>
          <w:vertAlign w:val="subscript"/>
          <w:lang w:val="en-US"/>
        </w:rPr>
        <w:t>75</w:t>
      </w:r>
      <w:r w:rsidR="00702780" w:rsidRPr="00172BF1">
        <w:rPr>
          <w:rFonts w:ascii="Times New Roman" w:hAnsi="Times New Roman" w:cs="Times New Roman"/>
          <w:kern w:val="2"/>
          <w:sz w:val="22"/>
          <w:szCs w:val="22"/>
          <w:lang w:val="en-US"/>
        </w:rPr>
        <w:t>Co</w:t>
      </w:r>
      <w:r w:rsidR="00702780" w:rsidRPr="00E06F15">
        <w:rPr>
          <w:rFonts w:ascii="Times New Roman" w:hAnsi="Times New Roman" w:cs="Times New Roman"/>
          <w:kern w:val="2"/>
          <w:sz w:val="22"/>
          <w:szCs w:val="22"/>
          <w:vertAlign w:val="subscript"/>
          <w:lang w:val="en-US"/>
        </w:rPr>
        <w:t>0</w:t>
      </w:r>
      <w:r w:rsidR="00D155A6" w:rsidRPr="00E06F15">
        <w:rPr>
          <w:rFonts w:ascii="Times New Roman" w:hAnsi="Times New Roman" w:cs="Times New Roman"/>
          <w:kern w:val="2"/>
          <w:sz w:val="22"/>
          <w:szCs w:val="22"/>
          <w:vertAlign w:val="subscript"/>
          <w:lang w:val="en-US"/>
        </w:rPr>
        <w:t>.</w:t>
      </w:r>
      <w:r w:rsidR="00702780" w:rsidRPr="00E06F15">
        <w:rPr>
          <w:rFonts w:ascii="Times New Roman" w:hAnsi="Times New Roman" w:cs="Times New Roman"/>
          <w:kern w:val="2"/>
          <w:sz w:val="22"/>
          <w:szCs w:val="22"/>
          <w:vertAlign w:val="subscript"/>
          <w:lang w:val="en-US"/>
        </w:rPr>
        <w:t>25</w:t>
      </w:r>
      <w:r w:rsidR="00702780" w:rsidRPr="00172BF1">
        <w:rPr>
          <w:rFonts w:ascii="Times New Roman" w:hAnsi="Times New Roman" w:cs="Times New Roman"/>
          <w:kern w:val="2"/>
          <w:sz w:val="22"/>
          <w:szCs w:val="22"/>
          <w:lang w:val="en-US"/>
        </w:rPr>
        <w:t>Mn</w:t>
      </w:r>
      <w:r w:rsidR="00702780" w:rsidRPr="00D155A6">
        <w:rPr>
          <w:rFonts w:ascii="Times New Roman" w:hAnsi="Times New Roman" w:cs="Times New Roman"/>
          <w:kern w:val="2"/>
          <w:sz w:val="22"/>
          <w:szCs w:val="22"/>
          <w:vertAlign w:val="subscript"/>
          <w:lang w:val="en-US"/>
        </w:rPr>
        <w:t>1</w:t>
      </w:r>
      <w:r w:rsidR="00D155A6" w:rsidRPr="00D155A6">
        <w:rPr>
          <w:rFonts w:ascii="Times New Roman" w:hAnsi="Times New Roman" w:cs="Times New Roman"/>
          <w:kern w:val="2"/>
          <w:sz w:val="22"/>
          <w:szCs w:val="22"/>
          <w:vertAlign w:val="subscript"/>
          <w:lang w:val="en-US"/>
        </w:rPr>
        <w:t>.</w:t>
      </w:r>
      <w:r w:rsidR="00702780" w:rsidRPr="00D155A6">
        <w:rPr>
          <w:rFonts w:ascii="Times New Roman" w:hAnsi="Times New Roman" w:cs="Times New Roman"/>
          <w:kern w:val="2"/>
          <w:sz w:val="22"/>
          <w:szCs w:val="22"/>
          <w:vertAlign w:val="subscript"/>
          <w:lang w:val="en-US"/>
        </w:rPr>
        <w:t>5-</w:t>
      </w:r>
      <w:r w:rsidR="00702780" w:rsidRPr="00D155A6">
        <w:rPr>
          <w:rFonts w:ascii="Times New Roman" w:hAnsi="Times New Roman" w:cs="Times New Roman"/>
          <w:i/>
          <w:kern w:val="2"/>
          <w:sz w:val="22"/>
          <w:szCs w:val="22"/>
          <w:vertAlign w:val="subscript"/>
          <w:lang w:val="en-US"/>
        </w:rPr>
        <w:t>x</w:t>
      </w:r>
      <w:r w:rsidR="00702780" w:rsidRPr="00172BF1">
        <w:rPr>
          <w:rFonts w:ascii="Times New Roman" w:hAnsi="Times New Roman" w:cs="Times New Roman"/>
          <w:kern w:val="2"/>
          <w:sz w:val="22"/>
          <w:szCs w:val="22"/>
          <w:lang w:val="en-US"/>
        </w:rPr>
        <w:t>Cr</w:t>
      </w:r>
      <w:r w:rsidR="00702780" w:rsidRPr="00D155A6">
        <w:rPr>
          <w:rFonts w:ascii="Times New Roman" w:hAnsi="Times New Roman" w:cs="Times New Roman"/>
          <w:i/>
          <w:kern w:val="2"/>
          <w:sz w:val="22"/>
          <w:szCs w:val="22"/>
          <w:vertAlign w:val="subscript"/>
          <w:lang w:val="en-US"/>
        </w:rPr>
        <w:t>x</w:t>
      </w:r>
      <w:r w:rsidR="00702780" w:rsidRPr="00172BF1">
        <w:rPr>
          <w:rFonts w:ascii="Times New Roman" w:hAnsi="Times New Roman" w:cs="Times New Roman"/>
          <w:kern w:val="2"/>
          <w:sz w:val="22"/>
          <w:szCs w:val="22"/>
          <w:lang w:val="en-US"/>
        </w:rPr>
        <w:t>In</w:t>
      </w:r>
      <w:r w:rsidR="00702780" w:rsidRPr="00D155A6">
        <w:rPr>
          <w:rFonts w:ascii="Times New Roman" w:hAnsi="Times New Roman" w:cs="Times New Roman"/>
          <w:kern w:val="2"/>
          <w:sz w:val="22"/>
          <w:szCs w:val="22"/>
          <w:vertAlign w:val="subscript"/>
          <w:lang w:val="en-US"/>
        </w:rPr>
        <w:t>0</w:t>
      </w:r>
      <w:r w:rsidR="00D155A6" w:rsidRPr="00D155A6">
        <w:rPr>
          <w:rFonts w:ascii="Times New Roman" w:hAnsi="Times New Roman" w:cs="Times New Roman"/>
          <w:kern w:val="2"/>
          <w:sz w:val="22"/>
          <w:szCs w:val="22"/>
          <w:vertAlign w:val="subscript"/>
          <w:lang w:val="en-US"/>
        </w:rPr>
        <w:t>.</w:t>
      </w:r>
      <w:r w:rsidR="00702780" w:rsidRPr="00D155A6">
        <w:rPr>
          <w:rFonts w:ascii="Times New Roman" w:hAnsi="Times New Roman" w:cs="Times New Roman"/>
          <w:kern w:val="2"/>
          <w:sz w:val="22"/>
          <w:szCs w:val="22"/>
          <w:vertAlign w:val="subscript"/>
          <w:lang w:val="en-US"/>
        </w:rPr>
        <w:t>5</w:t>
      </w:r>
      <w:r w:rsidR="00702780" w:rsidRPr="00172BF1">
        <w:rPr>
          <w:rFonts w:ascii="Times New Roman" w:hAnsi="Times New Roman" w:cs="Times New Roman"/>
          <w:kern w:val="2"/>
          <w:sz w:val="22"/>
          <w:szCs w:val="22"/>
          <w:lang w:val="en-US"/>
        </w:rPr>
        <w:t xml:space="preserve"> Heusler alloy</w:t>
      </w:r>
      <w:r w:rsidR="00A53FEB">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MATEC Web of Conferences. 2015. V.</w:t>
      </w:r>
      <w:r w:rsidR="00B0760E">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33. P.</w:t>
      </w:r>
      <w:r w:rsidR="00B0760E">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02002.</w:t>
      </w:r>
    </w:p>
    <w:p w:rsidR="00702780" w:rsidRPr="00172BF1" w:rsidRDefault="00372923"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V.V. Sokolovskiy, V.D. Buchelnikov, M.A. Zagrebin, A. Grunebohm and P. Entel</w:t>
      </w:r>
      <w:r w:rsidR="00702780" w:rsidRPr="00172BF1">
        <w:rPr>
          <w:rFonts w:ascii="Times New Roman" w:hAnsi="Times New Roman" w:cs="Times New Roman"/>
          <w:kern w:val="2"/>
          <w:sz w:val="22"/>
          <w:szCs w:val="22"/>
          <w:lang w:val="en-US"/>
        </w:rPr>
        <w:t>. Predictions of a Large Magnetocaloric Efect in Co- and Cr-Substituted Heusler Alloys Using First-Principles and Monte Carlo Approaches</w:t>
      </w:r>
      <w:r>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Physics Procedia. 2015. V.</w:t>
      </w:r>
      <w:r w:rsidR="00CB784C">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75C. P.</w:t>
      </w:r>
      <w:r w:rsidR="00CB784C">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1381-1388.</w:t>
      </w:r>
    </w:p>
    <w:p w:rsidR="00702780" w:rsidRPr="00172BF1" w:rsidRDefault="00271932"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O.O. Pavlukhina, V.D. Buchelnikov, V.V. Sokolovskiy</w:t>
      </w:r>
      <w:r w:rsidR="00702780" w:rsidRPr="00172BF1">
        <w:rPr>
          <w:rFonts w:ascii="Times New Roman" w:hAnsi="Times New Roman" w:cs="Times New Roman"/>
          <w:kern w:val="2"/>
          <w:sz w:val="22"/>
          <w:szCs w:val="22"/>
          <w:lang w:val="en-US"/>
        </w:rPr>
        <w:t>. First principles study of the structural and magnetic properties of Cr- doped Ni</w:t>
      </w:r>
      <w:r w:rsidR="00702780" w:rsidRPr="00271932">
        <w:rPr>
          <w:rFonts w:ascii="Times New Roman" w:hAnsi="Times New Roman" w:cs="Times New Roman"/>
          <w:kern w:val="2"/>
          <w:sz w:val="22"/>
          <w:szCs w:val="22"/>
          <w:vertAlign w:val="subscript"/>
          <w:lang w:val="en-US"/>
        </w:rPr>
        <w:t>1</w:t>
      </w:r>
      <w:r w:rsidRPr="00271932">
        <w:rPr>
          <w:rFonts w:ascii="Times New Roman" w:hAnsi="Times New Roman" w:cs="Times New Roman"/>
          <w:kern w:val="2"/>
          <w:sz w:val="22"/>
          <w:szCs w:val="22"/>
          <w:vertAlign w:val="subscript"/>
          <w:lang w:val="en-US"/>
        </w:rPr>
        <w:t>.</w:t>
      </w:r>
      <w:r w:rsidR="00702780" w:rsidRPr="00271932">
        <w:rPr>
          <w:rFonts w:ascii="Times New Roman" w:hAnsi="Times New Roman" w:cs="Times New Roman"/>
          <w:kern w:val="2"/>
          <w:sz w:val="22"/>
          <w:szCs w:val="22"/>
          <w:vertAlign w:val="subscript"/>
          <w:lang w:val="en-US"/>
        </w:rPr>
        <w:t>75</w:t>
      </w:r>
      <w:r w:rsidR="00702780" w:rsidRPr="00172BF1">
        <w:rPr>
          <w:rFonts w:ascii="Times New Roman" w:hAnsi="Times New Roman" w:cs="Times New Roman"/>
          <w:kern w:val="2"/>
          <w:sz w:val="22"/>
          <w:szCs w:val="22"/>
          <w:lang w:val="en-US"/>
        </w:rPr>
        <w:t>Co</w:t>
      </w:r>
      <w:r w:rsidR="00702780" w:rsidRPr="00271932">
        <w:rPr>
          <w:rFonts w:ascii="Times New Roman" w:hAnsi="Times New Roman" w:cs="Times New Roman"/>
          <w:kern w:val="2"/>
          <w:sz w:val="22"/>
          <w:szCs w:val="22"/>
          <w:vertAlign w:val="subscript"/>
          <w:lang w:val="en-US"/>
        </w:rPr>
        <w:t>0</w:t>
      </w:r>
      <w:r w:rsidRPr="00271932">
        <w:rPr>
          <w:rFonts w:ascii="Times New Roman" w:hAnsi="Times New Roman" w:cs="Times New Roman"/>
          <w:kern w:val="2"/>
          <w:sz w:val="22"/>
          <w:szCs w:val="22"/>
          <w:vertAlign w:val="subscript"/>
          <w:lang w:val="en-US"/>
        </w:rPr>
        <w:t>.</w:t>
      </w:r>
      <w:r w:rsidR="00702780" w:rsidRPr="00271932">
        <w:rPr>
          <w:rFonts w:ascii="Times New Roman" w:hAnsi="Times New Roman" w:cs="Times New Roman"/>
          <w:kern w:val="2"/>
          <w:sz w:val="22"/>
          <w:szCs w:val="22"/>
          <w:vertAlign w:val="subscript"/>
          <w:lang w:val="en-US"/>
        </w:rPr>
        <w:t>25</w:t>
      </w:r>
      <w:r w:rsidR="00702780" w:rsidRPr="00172BF1">
        <w:rPr>
          <w:rFonts w:ascii="Times New Roman" w:hAnsi="Times New Roman" w:cs="Times New Roman"/>
          <w:kern w:val="2"/>
          <w:sz w:val="22"/>
          <w:szCs w:val="22"/>
          <w:lang w:val="en-US"/>
        </w:rPr>
        <w:t>Mn</w:t>
      </w:r>
      <w:r w:rsidR="00702780" w:rsidRPr="00271932">
        <w:rPr>
          <w:rFonts w:ascii="Times New Roman" w:hAnsi="Times New Roman" w:cs="Times New Roman"/>
          <w:kern w:val="2"/>
          <w:sz w:val="22"/>
          <w:szCs w:val="22"/>
          <w:vertAlign w:val="subscript"/>
          <w:lang w:val="en-US"/>
        </w:rPr>
        <w:t>1</w:t>
      </w:r>
      <w:r w:rsidRPr="00271932">
        <w:rPr>
          <w:rFonts w:ascii="Times New Roman" w:hAnsi="Times New Roman" w:cs="Times New Roman"/>
          <w:kern w:val="2"/>
          <w:sz w:val="22"/>
          <w:szCs w:val="22"/>
          <w:vertAlign w:val="subscript"/>
          <w:lang w:val="en-US"/>
        </w:rPr>
        <w:t>.</w:t>
      </w:r>
      <w:r w:rsidR="00702780" w:rsidRPr="00271932">
        <w:rPr>
          <w:rFonts w:ascii="Times New Roman" w:hAnsi="Times New Roman" w:cs="Times New Roman"/>
          <w:kern w:val="2"/>
          <w:sz w:val="22"/>
          <w:szCs w:val="22"/>
          <w:vertAlign w:val="subscript"/>
          <w:lang w:val="en-US"/>
        </w:rPr>
        <w:t>5</w:t>
      </w:r>
      <w:r w:rsidR="00702780" w:rsidRPr="00172BF1">
        <w:rPr>
          <w:rFonts w:ascii="Times New Roman" w:hAnsi="Times New Roman" w:cs="Times New Roman"/>
          <w:kern w:val="2"/>
          <w:sz w:val="22"/>
          <w:szCs w:val="22"/>
          <w:lang w:val="en-US"/>
        </w:rPr>
        <w:t>In</w:t>
      </w:r>
      <w:r w:rsidR="00702780" w:rsidRPr="00271932">
        <w:rPr>
          <w:rFonts w:ascii="Times New Roman" w:hAnsi="Times New Roman" w:cs="Times New Roman"/>
          <w:kern w:val="2"/>
          <w:sz w:val="22"/>
          <w:szCs w:val="22"/>
          <w:vertAlign w:val="subscript"/>
          <w:lang w:val="en-US"/>
        </w:rPr>
        <w:t>0</w:t>
      </w:r>
      <w:r w:rsidRPr="00271932">
        <w:rPr>
          <w:rFonts w:ascii="Times New Roman" w:hAnsi="Times New Roman" w:cs="Times New Roman"/>
          <w:kern w:val="2"/>
          <w:sz w:val="22"/>
          <w:szCs w:val="22"/>
          <w:vertAlign w:val="subscript"/>
          <w:lang w:val="en-US"/>
        </w:rPr>
        <w:t>.</w:t>
      </w:r>
      <w:r w:rsidR="00702780" w:rsidRPr="00271932">
        <w:rPr>
          <w:rFonts w:ascii="Times New Roman" w:hAnsi="Times New Roman" w:cs="Times New Roman"/>
          <w:kern w:val="2"/>
          <w:sz w:val="22"/>
          <w:szCs w:val="22"/>
          <w:vertAlign w:val="subscript"/>
          <w:lang w:val="en-US"/>
        </w:rPr>
        <w:t>5</w:t>
      </w:r>
      <w:r w:rsidR="00702780" w:rsidRPr="00172BF1">
        <w:rPr>
          <w:rFonts w:ascii="Times New Roman" w:hAnsi="Times New Roman" w:cs="Times New Roman"/>
          <w:kern w:val="2"/>
          <w:sz w:val="22"/>
          <w:szCs w:val="22"/>
          <w:lang w:val="en-US"/>
        </w:rPr>
        <w:t xml:space="preserve"> Heusler alloys</w:t>
      </w:r>
      <w:r w:rsidR="0046671B">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w:t>
      </w:r>
      <w:r w:rsidR="00B3215C" w:rsidRPr="00C5187D">
        <w:rPr>
          <w:rFonts w:cs="Times New Roman"/>
          <w:sz w:val="22"/>
          <w:szCs w:val="22"/>
          <w:lang w:val="en-US"/>
        </w:rPr>
        <w:t>Materials Science Forum</w:t>
      </w:r>
      <w:r w:rsidR="00702780" w:rsidRPr="00172BF1">
        <w:rPr>
          <w:rFonts w:ascii="Times New Roman" w:hAnsi="Times New Roman" w:cs="Times New Roman"/>
          <w:kern w:val="2"/>
          <w:sz w:val="22"/>
          <w:szCs w:val="22"/>
          <w:lang w:val="en-US"/>
        </w:rPr>
        <w:t>. 2016. V.</w:t>
      </w:r>
      <w:r w:rsidR="00295B52">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845. P.</w:t>
      </w:r>
      <w:r w:rsidR="00295B52">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 xml:space="preserve">138-141. </w:t>
      </w:r>
    </w:p>
    <w:p w:rsidR="00702780" w:rsidRPr="00172BF1" w:rsidRDefault="00A01AA4"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M. Zagrebin, V. Sokolovskiy, E. Smolyakova and V. Buchelnikov</w:t>
      </w:r>
      <w:r>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Ab initio calculations of structural and magnetic properties of Ni-Co-Mn-Cr-Sn alloys</w:t>
      </w:r>
      <w:r>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MATEC Web of Conferences. 2015. V.</w:t>
      </w:r>
      <w:r w:rsidR="00652DF2">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33. P.</w:t>
      </w:r>
      <w:r w:rsidR="00652DF2">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05003.</w:t>
      </w:r>
    </w:p>
    <w:p w:rsidR="00702780" w:rsidRPr="00172BF1" w:rsidRDefault="00FB723A"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E. Smolyakova, M. Zagrebin, V. Sokolovskiy and V. Buchelnikov</w:t>
      </w:r>
      <w:r w:rsidR="00702780" w:rsidRPr="00172BF1">
        <w:rPr>
          <w:rFonts w:ascii="Times New Roman" w:hAnsi="Times New Roman" w:cs="Times New Roman"/>
          <w:kern w:val="2"/>
          <w:sz w:val="22"/>
          <w:szCs w:val="22"/>
          <w:lang w:val="en-US"/>
        </w:rPr>
        <w:t>. Ab initio investigations of structural and magnetic properties of Cr-doped Ni-Co-Mn-Sn Heusler alloys</w:t>
      </w:r>
      <w:r w:rsidR="00BF6B57">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w:t>
      </w:r>
      <w:r w:rsidR="00B3215C" w:rsidRPr="00C5187D">
        <w:rPr>
          <w:rFonts w:cs="Times New Roman"/>
          <w:sz w:val="22"/>
          <w:szCs w:val="22"/>
          <w:lang w:val="en-US"/>
        </w:rPr>
        <w:t>Materials Science Forum</w:t>
      </w:r>
      <w:r w:rsidR="00702780" w:rsidRPr="00172BF1">
        <w:rPr>
          <w:rFonts w:ascii="Times New Roman" w:hAnsi="Times New Roman" w:cs="Times New Roman"/>
          <w:kern w:val="2"/>
          <w:sz w:val="22"/>
          <w:szCs w:val="22"/>
          <w:lang w:val="en-US"/>
        </w:rPr>
        <w:t>. 2016. V.</w:t>
      </w:r>
      <w:r w:rsidR="004B043B">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845. P.</w:t>
      </w:r>
      <w:r w:rsidR="004B043B">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134-137.</w:t>
      </w:r>
    </w:p>
    <w:p w:rsidR="00702780" w:rsidRPr="00172BF1" w:rsidRDefault="007518D1"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kern w:val="2"/>
          <w:sz w:val="22"/>
          <w:szCs w:val="22"/>
          <w:lang w:val="en-US"/>
        </w:rPr>
        <w:t>M.A. Zagrebin, V.V. Sokolovskiy, V.D. Buchelnikov, and M.A. Klyuchnikova</w:t>
      </w:r>
      <w:r w:rsidR="00702780" w:rsidRPr="00172BF1">
        <w:rPr>
          <w:rFonts w:ascii="Times New Roman" w:hAnsi="Times New Roman" w:cs="Times New Roman"/>
          <w:kern w:val="2"/>
          <w:sz w:val="22"/>
          <w:szCs w:val="22"/>
          <w:lang w:val="en-US"/>
        </w:rPr>
        <w:t>. Density of states of Co-and Cr-doped Ni</w:t>
      </w:r>
      <w:r w:rsidR="00702780" w:rsidRPr="003675AB">
        <w:rPr>
          <w:rFonts w:ascii="Times New Roman" w:hAnsi="Times New Roman" w:cs="Times New Roman"/>
          <w:kern w:val="2"/>
          <w:sz w:val="22"/>
          <w:szCs w:val="22"/>
          <w:vertAlign w:val="subscript"/>
          <w:lang w:val="en-US"/>
        </w:rPr>
        <w:t>2.0</w:t>
      </w:r>
      <w:r w:rsidR="00702780" w:rsidRPr="00172BF1">
        <w:rPr>
          <w:rFonts w:ascii="Times New Roman" w:hAnsi="Times New Roman" w:cs="Times New Roman"/>
          <w:kern w:val="2"/>
          <w:sz w:val="22"/>
          <w:szCs w:val="22"/>
          <w:lang w:val="en-US"/>
        </w:rPr>
        <w:t>Mn</w:t>
      </w:r>
      <w:r w:rsidR="00702780" w:rsidRPr="003675AB">
        <w:rPr>
          <w:rFonts w:ascii="Times New Roman" w:hAnsi="Times New Roman" w:cs="Times New Roman"/>
          <w:kern w:val="2"/>
          <w:sz w:val="22"/>
          <w:szCs w:val="22"/>
          <w:vertAlign w:val="subscript"/>
          <w:lang w:val="en-US"/>
        </w:rPr>
        <w:t>1.5</w:t>
      </w:r>
      <w:r w:rsidR="00702780" w:rsidRPr="00172BF1">
        <w:rPr>
          <w:rFonts w:ascii="Times New Roman" w:hAnsi="Times New Roman" w:cs="Times New Roman"/>
          <w:kern w:val="2"/>
          <w:sz w:val="22"/>
          <w:szCs w:val="22"/>
          <w:lang w:val="en-US"/>
        </w:rPr>
        <w:t>Sn</w:t>
      </w:r>
      <w:r w:rsidR="00702780" w:rsidRPr="003675AB">
        <w:rPr>
          <w:rFonts w:ascii="Times New Roman" w:hAnsi="Times New Roman" w:cs="Times New Roman"/>
          <w:kern w:val="2"/>
          <w:sz w:val="22"/>
          <w:szCs w:val="22"/>
          <w:vertAlign w:val="subscript"/>
          <w:lang w:val="en-US"/>
        </w:rPr>
        <w:t>0.5</w:t>
      </w:r>
      <w:r w:rsidR="00702780" w:rsidRPr="00172BF1">
        <w:rPr>
          <w:rFonts w:ascii="Times New Roman" w:hAnsi="Times New Roman" w:cs="Times New Roman"/>
          <w:kern w:val="2"/>
          <w:sz w:val="22"/>
          <w:szCs w:val="22"/>
          <w:lang w:val="en-US"/>
        </w:rPr>
        <w:t xml:space="preserve"> Heusler alloys</w:t>
      </w:r>
      <w:r w:rsidR="000B473F">
        <w:rPr>
          <w:rFonts w:ascii="Times New Roman" w:hAnsi="Times New Roman" w:cs="Times New Roman"/>
          <w:kern w:val="2"/>
          <w:sz w:val="22"/>
          <w:szCs w:val="22"/>
          <w:lang w:val="en-US"/>
        </w:rPr>
        <w:t>.</w:t>
      </w:r>
      <w:r w:rsidR="00702780" w:rsidRPr="00172BF1">
        <w:rPr>
          <w:rFonts w:ascii="Times New Roman" w:hAnsi="Times New Roman" w:cs="Times New Roman"/>
          <w:kern w:val="2"/>
          <w:sz w:val="22"/>
          <w:szCs w:val="22"/>
          <w:lang w:val="en-US"/>
        </w:rPr>
        <w:t xml:space="preserve"> </w:t>
      </w:r>
      <w:r w:rsidR="00B3215C" w:rsidRPr="00C5187D">
        <w:rPr>
          <w:rFonts w:cs="Times New Roman"/>
          <w:sz w:val="22"/>
          <w:szCs w:val="22"/>
          <w:lang w:val="en-US"/>
        </w:rPr>
        <w:t>Materials Science Forum</w:t>
      </w:r>
      <w:r w:rsidR="00702780" w:rsidRPr="00172BF1">
        <w:rPr>
          <w:rFonts w:ascii="Times New Roman" w:hAnsi="Times New Roman" w:cs="Times New Roman"/>
          <w:kern w:val="2"/>
          <w:sz w:val="22"/>
          <w:szCs w:val="22"/>
          <w:lang w:val="en-US"/>
        </w:rPr>
        <w:t>. 2016. V.</w:t>
      </w:r>
      <w:r w:rsidR="00C2277C">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845. P.</w:t>
      </w:r>
      <w:r w:rsidR="00C2277C">
        <w:rPr>
          <w:rFonts w:ascii="Times New Roman" w:hAnsi="Times New Roman" w:cs="Times New Roman"/>
          <w:kern w:val="2"/>
          <w:sz w:val="22"/>
          <w:szCs w:val="22"/>
          <w:lang w:val="en-US"/>
        </w:rPr>
        <w:t> </w:t>
      </w:r>
      <w:r w:rsidR="00702780" w:rsidRPr="00172BF1">
        <w:rPr>
          <w:rFonts w:ascii="Times New Roman" w:hAnsi="Times New Roman" w:cs="Times New Roman"/>
          <w:kern w:val="2"/>
          <w:sz w:val="22"/>
          <w:szCs w:val="22"/>
          <w:lang w:val="en-US"/>
        </w:rPr>
        <w:t>162-165.</w:t>
      </w:r>
    </w:p>
    <w:p w:rsidR="008C57E4" w:rsidRPr="00172BF1" w:rsidRDefault="00AF65C8"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AF65C8">
        <w:rPr>
          <w:rFonts w:ascii="Times New Roman" w:hAnsi="Times New Roman" w:cs="Times New Roman"/>
          <w:sz w:val="22"/>
          <w:szCs w:val="22"/>
          <w:lang w:val="en-US"/>
        </w:rPr>
        <w:t xml:space="preserve">P. Giannozzi, S. Baroni, N. Bonini, M. Calandra, R. Car, C. Cavazzoni, D. Ceresoli, G.L. Chiarotti, M. Cococcioni, I. Dabo, A. Dal Corso, S. de Gironcoli, S. Fabris, G. Fratesi, R. Gebauer, U. Gerstmann, C. Gougoussis, A. Kokalj, M. Lazzeri, L. Martin-Samos, N. Marzari, F. Mauri, R. Mazzarello, S. Paolini, A. </w:t>
      </w:r>
      <w:r w:rsidRPr="00AF65C8">
        <w:rPr>
          <w:rFonts w:ascii="Times New Roman" w:hAnsi="Times New Roman" w:cs="Times New Roman"/>
          <w:sz w:val="22"/>
          <w:szCs w:val="22"/>
          <w:lang w:val="en-US"/>
        </w:rPr>
        <w:lastRenderedPageBreak/>
        <w:t>Pasquarello, L. Paulatto, C. Sbraccia, S. Scandolo, G. Sclauzero, A.P. Seitsonen, A. Smogunov, P. Umari and R.M. Wentzcovitch</w:t>
      </w:r>
      <w:r w:rsidR="000C010D" w:rsidRPr="00AF65C8">
        <w:rPr>
          <w:rFonts w:ascii="Times New Roman" w:hAnsi="Times New Roman" w:cs="Times New Roman"/>
          <w:sz w:val="22"/>
          <w:szCs w:val="22"/>
          <w:lang w:val="en-US"/>
        </w:rPr>
        <w:t>.</w:t>
      </w:r>
      <w:r w:rsidR="008C57E4" w:rsidRPr="00AF65C8">
        <w:rPr>
          <w:rFonts w:ascii="Times New Roman" w:hAnsi="Times New Roman" w:cs="Times New Roman"/>
          <w:sz w:val="22"/>
          <w:szCs w:val="22"/>
          <w:lang w:val="en-US"/>
        </w:rPr>
        <w:t xml:space="preserve"> </w:t>
      </w:r>
      <w:r w:rsidR="008C57E4" w:rsidRPr="00172BF1">
        <w:rPr>
          <w:rFonts w:ascii="Times New Roman" w:hAnsi="Times New Roman" w:cs="Times New Roman"/>
          <w:sz w:val="22"/>
          <w:szCs w:val="22"/>
          <w:lang w:val="en-US"/>
        </w:rPr>
        <w:t>QUANTUM ESPRESSO: a modular and open-source software project for quantum simulations of materials</w:t>
      </w:r>
      <w:r w:rsidR="0077767A">
        <w:rPr>
          <w:rFonts w:ascii="Times New Roman" w:hAnsi="Times New Roman" w:cs="Times New Roman"/>
          <w:sz w:val="22"/>
          <w:szCs w:val="22"/>
          <w:lang w:val="en-US"/>
        </w:rPr>
        <w:t>.</w:t>
      </w:r>
      <w:r w:rsidR="008C57E4" w:rsidRPr="00172BF1">
        <w:rPr>
          <w:rFonts w:ascii="Times New Roman" w:hAnsi="Times New Roman" w:cs="Times New Roman"/>
          <w:sz w:val="22"/>
          <w:szCs w:val="22"/>
          <w:lang w:val="en-US"/>
        </w:rPr>
        <w:t xml:space="preserve"> J. Phys.: Condens. Matter. 2009. V.</w:t>
      </w:r>
      <w:r w:rsidR="000922C6">
        <w:rPr>
          <w:rFonts w:ascii="Times New Roman" w:hAnsi="Times New Roman" w:cs="Times New Roman"/>
          <w:sz w:val="22"/>
          <w:szCs w:val="22"/>
          <w:lang w:val="en-US"/>
        </w:rPr>
        <w:t> </w:t>
      </w:r>
      <w:r w:rsidR="008C57E4" w:rsidRPr="00172BF1">
        <w:rPr>
          <w:rFonts w:ascii="Times New Roman" w:hAnsi="Times New Roman" w:cs="Times New Roman"/>
          <w:sz w:val="22"/>
          <w:szCs w:val="22"/>
          <w:lang w:val="en-US"/>
        </w:rPr>
        <w:t>21. P.</w:t>
      </w:r>
      <w:r w:rsidR="000922C6">
        <w:rPr>
          <w:rFonts w:ascii="Times New Roman" w:hAnsi="Times New Roman" w:cs="Times New Roman"/>
          <w:sz w:val="22"/>
          <w:szCs w:val="22"/>
          <w:lang w:val="en-US"/>
        </w:rPr>
        <w:t> </w:t>
      </w:r>
      <w:r w:rsidR="008C57E4" w:rsidRPr="00172BF1">
        <w:rPr>
          <w:rFonts w:ascii="Times New Roman" w:hAnsi="Times New Roman" w:cs="Times New Roman"/>
          <w:sz w:val="22"/>
          <w:szCs w:val="22"/>
          <w:lang w:val="en-US"/>
        </w:rPr>
        <w:t>395502.</w:t>
      </w:r>
    </w:p>
    <w:p w:rsidR="008D0957" w:rsidRPr="00961CF9" w:rsidRDefault="007E22C7"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961CF9">
        <w:rPr>
          <w:rFonts w:ascii="Times New Roman" w:hAnsi="Times New Roman" w:cs="Times New Roman"/>
          <w:sz w:val="22"/>
          <w:szCs w:val="22"/>
          <w:lang w:val="en-US"/>
        </w:rPr>
        <w:t>P. Giannozzi</w:t>
      </w:r>
      <w:r w:rsidR="00961CF9" w:rsidRPr="00961CF9">
        <w:rPr>
          <w:rFonts w:ascii="Times New Roman" w:hAnsi="Times New Roman" w:cs="Times New Roman"/>
          <w:sz w:val="22"/>
          <w:szCs w:val="22"/>
          <w:lang w:val="en-US"/>
        </w:rPr>
        <w:t>.</w:t>
      </w:r>
      <w:r w:rsidRPr="00961CF9">
        <w:rPr>
          <w:rFonts w:ascii="Times New Roman" w:hAnsi="Times New Roman" w:cs="Times New Roman"/>
          <w:sz w:val="22"/>
          <w:szCs w:val="22"/>
          <w:lang w:val="en-US"/>
        </w:rPr>
        <w:t xml:space="preserve"> </w:t>
      </w:r>
      <w:r w:rsidR="008C57E4" w:rsidRPr="00961CF9">
        <w:rPr>
          <w:rFonts w:ascii="Times New Roman" w:hAnsi="Times New Roman" w:cs="Times New Roman"/>
          <w:sz w:val="22"/>
          <w:szCs w:val="22"/>
          <w:lang w:val="en-US"/>
        </w:rPr>
        <w:t>Quantum ESPRESSO package</w:t>
      </w:r>
      <w:r w:rsidR="00961CF9">
        <w:rPr>
          <w:rFonts w:ascii="Times New Roman" w:hAnsi="Times New Roman" w:cs="Times New Roman"/>
          <w:sz w:val="22"/>
          <w:szCs w:val="22"/>
          <w:lang w:val="en-US"/>
        </w:rPr>
        <w:t>.</w:t>
      </w:r>
      <w:r w:rsidR="008C57E4" w:rsidRPr="00961CF9">
        <w:rPr>
          <w:rFonts w:ascii="Times New Roman" w:hAnsi="Times New Roman" w:cs="Times New Roman"/>
          <w:sz w:val="22"/>
          <w:szCs w:val="22"/>
          <w:lang w:val="en-US"/>
        </w:rPr>
        <w:t xml:space="preserve"> Version </w:t>
      </w:r>
      <w:r w:rsidR="008D0957" w:rsidRPr="00961CF9">
        <w:rPr>
          <w:rFonts w:ascii="Times New Roman" w:hAnsi="Times New Roman" w:cs="Times New Roman"/>
          <w:sz w:val="22"/>
          <w:szCs w:val="22"/>
          <w:lang w:val="en-US"/>
        </w:rPr>
        <w:t>5.1</w:t>
      </w:r>
      <w:r w:rsidR="00961CF9">
        <w:rPr>
          <w:rFonts w:ascii="Times New Roman" w:hAnsi="Times New Roman" w:cs="Times New Roman"/>
          <w:sz w:val="22"/>
          <w:szCs w:val="22"/>
          <w:lang w:val="en-US"/>
        </w:rPr>
        <w:t>.</w:t>
      </w:r>
      <w:r w:rsidR="008D0957" w:rsidRPr="00961CF9">
        <w:rPr>
          <w:rFonts w:ascii="Times New Roman" w:hAnsi="Times New Roman" w:cs="Times New Roman"/>
          <w:sz w:val="22"/>
          <w:szCs w:val="22"/>
          <w:lang w:val="en-US"/>
        </w:rPr>
        <w:t xml:space="preserve"> 2014, http://www.pwscf.org/</w:t>
      </w:r>
      <w:r w:rsidR="008C57E4" w:rsidRPr="00961CF9">
        <w:rPr>
          <w:rFonts w:ascii="Times New Roman" w:hAnsi="Times New Roman" w:cs="Times New Roman"/>
          <w:sz w:val="22"/>
          <w:szCs w:val="22"/>
          <w:lang w:val="en-US"/>
        </w:rPr>
        <w:t>.</w:t>
      </w:r>
    </w:p>
    <w:p w:rsidR="00723C05" w:rsidRPr="00172BF1" w:rsidRDefault="00E85049"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E85049">
        <w:rPr>
          <w:rFonts w:ascii="Times New Roman" w:hAnsi="Times New Roman" w:cs="Times New Roman"/>
          <w:sz w:val="22"/>
          <w:szCs w:val="22"/>
          <w:lang w:val="en-US"/>
        </w:rPr>
        <w:t>H. Ebert, D. Ködderitzsch and J. Minár</w:t>
      </w:r>
      <w:r w:rsidR="00F424B7" w:rsidRPr="00E85049">
        <w:rPr>
          <w:rFonts w:ascii="Times New Roman" w:hAnsi="Times New Roman" w:cs="Times New Roman"/>
          <w:sz w:val="22"/>
          <w:szCs w:val="22"/>
          <w:lang w:val="en-US"/>
        </w:rPr>
        <w:t>. Calculating condensed matter properties using the</w:t>
      </w:r>
      <w:r w:rsidR="00F424B7" w:rsidRPr="00172BF1">
        <w:rPr>
          <w:rFonts w:ascii="Times New Roman" w:hAnsi="Times New Roman" w:cs="Times New Roman"/>
          <w:sz w:val="22"/>
          <w:szCs w:val="22"/>
          <w:lang w:val="en-US"/>
        </w:rPr>
        <w:t xml:space="preserve"> KKR-Green’s function method-recent developments and applications</w:t>
      </w:r>
      <w:r w:rsidR="008D0957">
        <w:rPr>
          <w:rFonts w:ascii="Times New Roman" w:hAnsi="Times New Roman" w:cs="Times New Roman"/>
          <w:sz w:val="22"/>
          <w:szCs w:val="22"/>
          <w:lang w:val="en-US"/>
        </w:rPr>
        <w:t>.</w:t>
      </w:r>
      <w:r w:rsidR="00F424B7" w:rsidRPr="00172BF1">
        <w:rPr>
          <w:rFonts w:ascii="Times New Roman" w:hAnsi="Times New Roman" w:cs="Times New Roman"/>
          <w:sz w:val="22"/>
          <w:szCs w:val="22"/>
          <w:lang w:val="en-US"/>
        </w:rPr>
        <w:t xml:space="preserve"> Rep. Prog. Phys. 2011. V.</w:t>
      </w:r>
      <w:r w:rsidR="006C7BC2">
        <w:rPr>
          <w:rFonts w:ascii="Times New Roman" w:hAnsi="Times New Roman" w:cs="Times New Roman"/>
          <w:sz w:val="22"/>
          <w:szCs w:val="22"/>
          <w:lang w:val="en-US"/>
        </w:rPr>
        <w:t> </w:t>
      </w:r>
      <w:r w:rsidR="00F424B7" w:rsidRPr="00172BF1">
        <w:rPr>
          <w:rFonts w:ascii="Times New Roman" w:hAnsi="Times New Roman" w:cs="Times New Roman"/>
          <w:sz w:val="22"/>
          <w:szCs w:val="22"/>
          <w:lang w:val="en-US"/>
        </w:rPr>
        <w:t>74. P.</w:t>
      </w:r>
      <w:r w:rsidR="006C7BC2">
        <w:rPr>
          <w:rFonts w:ascii="Times New Roman" w:hAnsi="Times New Roman" w:cs="Times New Roman"/>
          <w:sz w:val="22"/>
          <w:szCs w:val="22"/>
          <w:lang w:val="en-US"/>
        </w:rPr>
        <w:t> </w:t>
      </w:r>
      <w:r w:rsidR="00F424B7" w:rsidRPr="00172BF1">
        <w:rPr>
          <w:rFonts w:ascii="Times New Roman" w:hAnsi="Times New Roman" w:cs="Times New Roman"/>
          <w:sz w:val="22"/>
          <w:szCs w:val="22"/>
          <w:lang w:val="en-US"/>
        </w:rPr>
        <w:t>096501.</w:t>
      </w:r>
    </w:p>
    <w:p w:rsidR="00F424B7" w:rsidRPr="00172BF1" w:rsidRDefault="00C66298"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Pr>
          <w:rFonts w:ascii="Times New Roman" w:hAnsi="Times New Roman" w:cs="Times New Roman"/>
          <w:sz w:val="22"/>
          <w:szCs w:val="22"/>
          <w:lang w:val="en-US"/>
        </w:rPr>
        <w:t xml:space="preserve">H. </w:t>
      </w:r>
      <w:r w:rsidR="00F424B7" w:rsidRPr="00172BF1">
        <w:rPr>
          <w:rFonts w:ascii="Times New Roman" w:hAnsi="Times New Roman" w:cs="Times New Roman"/>
          <w:sz w:val="22"/>
          <w:szCs w:val="22"/>
          <w:lang w:val="en-US"/>
        </w:rPr>
        <w:t>Ebert. SPR-KKR package</w:t>
      </w:r>
      <w:r w:rsidR="00961CF9">
        <w:rPr>
          <w:rFonts w:ascii="Times New Roman" w:hAnsi="Times New Roman" w:cs="Times New Roman"/>
          <w:sz w:val="22"/>
          <w:szCs w:val="22"/>
          <w:lang w:val="en-US"/>
        </w:rPr>
        <w:t>.</w:t>
      </w:r>
      <w:r w:rsidR="00F424B7" w:rsidRPr="00172BF1">
        <w:rPr>
          <w:rFonts w:ascii="Times New Roman" w:hAnsi="Times New Roman" w:cs="Times New Roman"/>
          <w:sz w:val="22"/>
          <w:szCs w:val="22"/>
          <w:lang w:val="en-US"/>
        </w:rPr>
        <w:t xml:space="preserve"> Version </w:t>
      </w:r>
      <w:r w:rsidR="007E22C7">
        <w:rPr>
          <w:rFonts w:ascii="Times New Roman" w:hAnsi="Times New Roman" w:cs="Times New Roman"/>
          <w:sz w:val="22"/>
          <w:szCs w:val="22"/>
          <w:lang w:val="en-US"/>
        </w:rPr>
        <w:t>6</w:t>
      </w:r>
      <w:r w:rsidR="00F424B7" w:rsidRPr="00172BF1">
        <w:rPr>
          <w:rFonts w:ascii="Times New Roman" w:hAnsi="Times New Roman" w:cs="Times New Roman"/>
          <w:sz w:val="22"/>
          <w:szCs w:val="22"/>
          <w:lang w:val="en-US"/>
        </w:rPr>
        <w:t>.</w:t>
      </w:r>
      <w:r w:rsidR="007E22C7">
        <w:rPr>
          <w:rFonts w:ascii="Times New Roman" w:hAnsi="Times New Roman" w:cs="Times New Roman"/>
          <w:sz w:val="22"/>
          <w:szCs w:val="22"/>
          <w:lang w:val="en-US"/>
        </w:rPr>
        <w:t>3</w:t>
      </w:r>
      <w:r w:rsidR="00961CF9">
        <w:rPr>
          <w:rFonts w:ascii="Times New Roman" w:hAnsi="Times New Roman" w:cs="Times New Roman"/>
          <w:sz w:val="22"/>
          <w:szCs w:val="22"/>
          <w:lang w:val="en-US"/>
        </w:rPr>
        <w:t>.</w:t>
      </w:r>
      <w:r w:rsidR="00F424B7" w:rsidRPr="00172BF1">
        <w:rPr>
          <w:rFonts w:ascii="Times New Roman" w:hAnsi="Times New Roman" w:cs="Times New Roman"/>
          <w:sz w:val="22"/>
          <w:szCs w:val="22"/>
          <w:lang w:val="en-US"/>
        </w:rPr>
        <w:t xml:space="preserve"> </w:t>
      </w:r>
      <w:r w:rsidR="00961CF9" w:rsidRPr="00961CF9">
        <w:rPr>
          <w:rFonts w:ascii="Times New Roman" w:hAnsi="Times New Roman" w:cs="Times New Roman"/>
          <w:sz w:val="22"/>
          <w:szCs w:val="22"/>
          <w:lang w:val="en-US"/>
        </w:rPr>
        <w:t>2014</w:t>
      </w:r>
      <w:r w:rsidR="00961CF9">
        <w:rPr>
          <w:rFonts w:ascii="Times New Roman" w:hAnsi="Times New Roman" w:cs="Times New Roman"/>
          <w:sz w:val="22"/>
          <w:szCs w:val="22"/>
          <w:lang w:val="en-US"/>
        </w:rPr>
        <w:t>.</w:t>
      </w:r>
      <w:r w:rsidR="00F424B7" w:rsidRPr="00172BF1">
        <w:rPr>
          <w:rFonts w:ascii="Times New Roman" w:hAnsi="Times New Roman" w:cs="Times New Roman"/>
          <w:sz w:val="22"/>
          <w:szCs w:val="22"/>
          <w:lang w:val="en-US"/>
        </w:rPr>
        <w:t xml:space="preserve"> </w:t>
      </w:r>
      <w:hyperlink r:id="rId788" w:history="1">
        <w:r w:rsidR="00F424B7" w:rsidRPr="00172BF1">
          <w:rPr>
            <w:rStyle w:val="ac"/>
            <w:rFonts w:ascii="Times New Roman" w:hAnsi="Times New Roman" w:cs="Times New Roman"/>
            <w:sz w:val="22"/>
            <w:szCs w:val="22"/>
            <w:lang w:val="en-US"/>
          </w:rPr>
          <w:t>http://ebert.cup.uni-muenchen.de</w:t>
        </w:r>
      </w:hyperlink>
      <w:r w:rsidR="00F424B7" w:rsidRPr="00172BF1">
        <w:rPr>
          <w:rFonts w:ascii="Times New Roman" w:hAnsi="Times New Roman" w:cs="Times New Roman"/>
          <w:sz w:val="22"/>
          <w:szCs w:val="22"/>
          <w:lang w:val="en-US"/>
        </w:rPr>
        <w:t>.</w:t>
      </w:r>
    </w:p>
    <w:p w:rsidR="00BB4A73" w:rsidRPr="00172BF1" w:rsidRDefault="004A7759"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V.D. Buchelnikov, V.V. Sokolovskiy, S.V. Taskaev and P. Entel</w:t>
      </w:r>
      <w:r w:rsidR="000E544B" w:rsidRPr="00172BF1">
        <w:rPr>
          <w:rFonts w:ascii="Times New Roman" w:hAnsi="Times New Roman" w:cs="Times New Roman"/>
          <w:sz w:val="22"/>
          <w:szCs w:val="22"/>
          <w:lang w:val="en-US"/>
        </w:rPr>
        <w:t>. Theoretical modeling of magnetocaloric efect in Heusler Ni-Mn-In alloy by Monte Carlo study</w:t>
      </w:r>
      <w:r>
        <w:rPr>
          <w:rFonts w:ascii="Times New Roman" w:hAnsi="Times New Roman" w:cs="Times New Roman"/>
          <w:sz w:val="22"/>
          <w:szCs w:val="22"/>
          <w:lang w:val="en-US"/>
        </w:rPr>
        <w:t>.</w:t>
      </w:r>
      <w:r w:rsidR="000E544B" w:rsidRPr="00172BF1">
        <w:rPr>
          <w:rFonts w:ascii="Times New Roman" w:hAnsi="Times New Roman" w:cs="Times New Roman"/>
          <w:sz w:val="22"/>
          <w:szCs w:val="22"/>
          <w:lang w:val="en-US"/>
        </w:rPr>
        <w:t xml:space="preserve"> </w:t>
      </w:r>
      <w:r w:rsidR="00B3215C" w:rsidRPr="00C5187D">
        <w:rPr>
          <w:rFonts w:cs="Times New Roman"/>
          <w:sz w:val="22"/>
          <w:szCs w:val="22"/>
          <w:lang w:val="en-US"/>
        </w:rPr>
        <w:t>Materials Science Forum</w:t>
      </w:r>
      <w:r w:rsidR="000E544B" w:rsidRPr="00172BF1">
        <w:rPr>
          <w:rFonts w:ascii="Times New Roman" w:hAnsi="Times New Roman" w:cs="Times New Roman"/>
          <w:sz w:val="22"/>
          <w:szCs w:val="22"/>
          <w:lang w:val="da-DK"/>
        </w:rPr>
        <w:t xml:space="preserve">. </w:t>
      </w:r>
      <w:r w:rsidR="000E544B" w:rsidRPr="00172BF1">
        <w:rPr>
          <w:rFonts w:ascii="Times New Roman" w:hAnsi="Times New Roman" w:cs="Times New Roman"/>
          <w:sz w:val="22"/>
          <w:szCs w:val="22"/>
          <w:lang w:val="en-US"/>
        </w:rPr>
        <w:t>2010. V.</w:t>
      </w:r>
      <w:r w:rsidR="00A325C3">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635. P.</w:t>
      </w:r>
      <w:r w:rsidR="00A325C3">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137-142.</w:t>
      </w:r>
    </w:p>
    <w:p w:rsidR="000E544B" w:rsidRPr="00172BF1" w:rsidRDefault="00873769"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V.D. Buchelnikov, V.V. Sokolovskiy, H.C. Herper, H. Ebert, M.E. Gruner, S.V. Taskaev, V.V. Khovaylo, A. Hucht, A. Dannenberg, M. Ogura, H. Akai, M. Acet, and P. Entel</w:t>
      </w:r>
      <w:r w:rsidR="000E544B" w:rsidRPr="00172BF1">
        <w:rPr>
          <w:rFonts w:ascii="Times New Roman" w:hAnsi="Times New Roman" w:cs="Times New Roman"/>
          <w:sz w:val="22"/>
          <w:szCs w:val="22"/>
          <w:lang w:val="en-US"/>
        </w:rPr>
        <w:t>. First-principles and</w:t>
      </w:r>
      <w:r w:rsidR="001D66F0">
        <w:rPr>
          <w:rFonts w:ascii="Times New Roman" w:hAnsi="Times New Roman" w:cs="Times New Roman"/>
          <w:sz w:val="22"/>
          <w:szCs w:val="22"/>
          <w:lang w:val="en-US"/>
        </w:rPr>
        <w:t xml:space="preserve"> </w:t>
      </w:r>
      <w:r w:rsidR="000E544B" w:rsidRPr="00172BF1">
        <w:rPr>
          <w:rFonts w:ascii="Times New Roman" w:hAnsi="Times New Roman" w:cs="Times New Roman"/>
          <w:sz w:val="22"/>
          <w:szCs w:val="22"/>
          <w:lang w:val="en-US"/>
        </w:rPr>
        <w:t>Monte Carlo study of magnetostructural transition and magnetocaloric properties of Ni</w:t>
      </w:r>
      <w:r w:rsidR="000E544B" w:rsidRPr="00172BF1">
        <w:rPr>
          <w:rFonts w:ascii="Times New Roman" w:hAnsi="Times New Roman" w:cs="Times New Roman"/>
          <w:sz w:val="22"/>
          <w:szCs w:val="22"/>
          <w:vertAlign w:val="subscript"/>
          <w:lang w:val="en-US"/>
        </w:rPr>
        <w:t>2+x</w:t>
      </w:r>
      <w:r w:rsidR="000E544B" w:rsidRPr="00172BF1">
        <w:rPr>
          <w:rFonts w:ascii="Times New Roman" w:hAnsi="Times New Roman" w:cs="Times New Roman"/>
          <w:sz w:val="22"/>
          <w:szCs w:val="22"/>
          <w:lang w:val="en-US"/>
        </w:rPr>
        <w:t>Mn</w:t>
      </w:r>
      <w:r w:rsidR="000E544B" w:rsidRPr="00172BF1">
        <w:rPr>
          <w:rFonts w:ascii="Times New Roman" w:hAnsi="Times New Roman" w:cs="Times New Roman"/>
          <w:sz w:val="22"/>
          <w:szCs w:val="22"/>
          <w:vertAlign w:val="subscript"/>
          <w:lang w:val="en-US"/>
        </w:rPr>
        <w:t>1-x</w:t>
      </w:r>
      <w:r w:rsidR="000E544B" w:rsidRPr="00172BF1">
        <w:rPr>
          <w:rFonts w:ascii="Times New Roman" w:hAnsi="Times New Roman" w:cs="Times New Roman"/>
          <w:sz w:val="22"/>
          <w:szCs w:val="22"/>
          <w:lang w:val="en-US"/>
        </w:rPr>
        <w:t>Ga</w:t>
      </w:r>
      <w:r w:rsidR="001D66F0">
        <w:rPr>
          <w:rFonts w:ascii="Times New Roman" w:hAnsi="Times New Roman" w:cs="Times New Roman"/>
          <w:sz w:val="22"/>
          <w:szCs w:val="22"/>
          <w:lang w:val="en-US"/>
        </w:rPr>
        <w:t>.</w:t>
      </w:r>
      <w:r w:rsidR="000E544B" w:rsidRPr="00172BF1">
        <w:rPr>
          <w:rFonts w:ascii="Times New Roman" w:hAnsi="Times New Roman" w:cs="Times New Roman"/>
          <w:sz w:val="22"/>
          <w:szCs w:val="22"/>
          <w:lang w:val="en-US"/>
        </w:rPr>
        <w:t xml:space="preserve"> Phys. Rev. B. 2010. V.</w:t>
      </w:r>
      <w:r w:rsidR="001D66F0">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81. P.</w:t>
      </w:r>
      <w:r w:rsidR="001D66F0">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094411.</w:t>
      </w:r>
    </w:p>
    <w:p w:rsidR="000E544B" w:rsidRPr="00172BF1" w:rsidRDefault="001D13E7"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V.D. Buchelnikov, V.V. Sokolovskiy, S.V. Taskaev, V.V. Khovaylo, A.A. Aliev, L.N. Khanov, A.B. Batdalov, P. Entel, H. Miki and T. Takagi</w:t>
      </w:r>
      <w:r w:rsidR="000E544B" w:rsidRPr="00172BF1">
        <w:rPr>
          <w:rFonts w:ascii="Times New Roman" w:hAnsi="Times New Roman" w:cs="Times New Roman"/>
          <w:sz w:val="22"/>
          <w:szCs w:val="22"/>
          <w:lang w:val="en-US"/>
        </w:rPr>
        <w:t>. Monte Carlo simulations of the magnetocaloric efect in magnetic Ni-Mn-X (X = Ga, In) Heusler alloys</w:t>
      </w:r>
      <w:r>
        <w:rPr>
          <w:rFonts w:ascii="Times New Roman" w:hAnsi="Times New Roman" w:cs="Times New Roman"/>
          <w:sz w:val="22"/>
          <w:szCs w:val="22"/>
          <w:lang w:val="en-US"/>
        </w:rPr>
        <w:t>.</w:t>
      </w:r>
      <w:r w:rsidR="000E544B" w:rsidRPr="00172BF1">
        <w:rPr>
          <w:rFonts w:ascii="Times New Roman" w:hAnsi="Times New Roman" w:cs="Times New Roman"/>
          <w:sz w:val="22"/>
          <w:szCs w:val="22"/>
          <w:lang w:val="en-US"/>
        </w:rPr>
        <w:t xml:space="preserve"> J. Phys. D: Appl. Phys. 2011. V.</w:t>
      </w:r>
      <w:r w:rsidR="0063385F">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44. P.</w:t>
      </w:r>
      <w:r w:rsidR="0063385F">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064012.</w:t>
      </w:r>
    </w:p>
    <w:p w:rsidR="000E544B" w:rsidRPr="00172BF1" w:rsidRDefault="004C5E0E"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V.V. Sokolovskiy, V.D. Buchelnikov, S.V. Taskaev, V.V. Khovaylo, M. Ogura and P. Entel</w:t>
      </w:r>
      <w:r w:rsidR="000E544B" w:rsidRPr="00172BF1">
        <w:rPr>
          <w:rFonts w:ascii="Times New Roman" w:hAnsi="Times New Roman" w:cs="Times New Roman"/>
          <w:sz w:val="22"/>
          <w:szCs w:val="22"/>
          <w:lang w:val="en-US"/>
        </w:rPr>
        <w:t>. Quaternary Ni-Mn-In-Y Heusler alloys: A way to achieve materials with better magnetocaloric efect</w:t>
      </w:r>
      <w:r>
        <w:rPr>
          <w:rFonts w:ascii="Times New Roman" w:hAnsi="Times New Roman" w:cs="Times New Roman"/>
          <w:sz w:val="22"/>
          <w:szCs w:val="22"/>
          <w:lang w:val="en-US"/>
        </w:rPr>
        <w:t>.</w:t>
      </w:r>
      <w:r w:rsidR="000E544B" w:rsidRPr="00172BF1">
        <w:rPr>
          <w:rFonts w:ascii="Times New Roman" w:hAnsi="Times New Roman" w:cs="Times New Roman"/>
          <w:sz w:val="22"/>
          <w:szCs w:val="22"/>
          <w:lang w:val="en-US"/>
        </w:rPr>
        <w:t xml:space="preserve"> J. Phys. D: Appl. Phys. 2013. V.</w:t>
      </w:r>
      <w:r w:rsidR="00824FC1">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46. P.</w:t>
      </w:r>
      <w:r w:rsidR="00824FC1">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305003.</w:t>
      </w:r>
    </w:p>
    <w:p w:rsidR="000E544B" w:rsidRPr="00172BF1" w:rsidRDefault="001C3FEF"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V.V. Sokolovskiy, V.D. Buchelnikov, V.V. Khovaylo, S.V. Taskaev and P. Entel</w:t>
      </w:r>
      <w:r w:rsidR="000E544B" w:rsidRPr="00172BF1">
        <w:rPr>
          <w:rFonts w:ascii="Times New Roman" w:hAnsi="Times New Roman" w:cs="Times New Roman"/>
          <w:sz w:val="22"/>
          <w:szCs w:val="22"/>
          <w:lang w:val="en-US"/>
        </w:rPr>
        <w:t>. Tuning magnetic exchange interactions to enhance magnetocaloric efect in Ni</w:t>
      </w:r>
      <w:r w:rsidR="000E544B" w:rsidRPr="00172BF1">
        <w:rPr>
          <w:rFonts w:ascii="Times New Roman" w:hAnsi="Times New Roman" w:cs="Times New Roman"/>
          <w:sz w:val="22"/>
          <w:szCs w:val="22"/>
          <w:vertAlign w:val="subscript"/>
          <w:lang w:val="en-US"/>
        </w:rPr>
        <w:t>50</w:t>
      </w:r>
      <w:r w:rsidR="000E544B" w:rsidRPr="00172BF1">
        <w:rPr>
          <w:rFonts w:ascii="Times New Roman" w:hAnsi="Times New Roman" w:cs="Times New Roman"/>
          <w:sz w:val="22"/>
          <w:szCs w:val="22"/>
          <w:lang w:val="en-US"/>
        </w:rPr>
        <w:t>Mn</w:t>
      </w:r>
      <w:r w:rsidR="000E544B" w:rsidRPr="00172BF1">
        <w:rPr>
          <w:rFonts w:ascii="Times New Roman" w:hAnsi="Times New Roman" w:cs="Times New Roman"/>
          <w:sz w:val="22"/>
          <w:szCs w:val="22"/>
          <w:vertAlign w:val="subscript"/>
          <w:lang w:val="en-US"/>
        </w:rPr>
        <w:t>34</w:t>
      </w:r>
      <w:r w:rsidR="000E544B" w:rsidRPr="00172BF1">
        <w:rPr>
          <w:rFonts w:ascii="Times New Roman" w:hAnsi="Times New Roman" w:cs="Times New Roman"/>
          <w:sz w:val="22"/>
          <w:szCs w:val="22"/>
          <w:lang w:val="en-US"/>
        </w:rPr>
        <w:t>In</w:t>
      </w:r>
      <w:r w:rsidR="000E544B" w:rsidRPr="00172BF1">
        <w:rPr>
          <w:rFonts w:ascii="Times New Roman" w:hAnsi="Times New Roman" w:cs="Times New Roman"/>
          <w:sz w:val="22"/>
          <w:szCs w:val="22"/>
          <w:vertAlign w:val="subscript"/>
          <w:lang w:val="en-US"/>
        </w:rPr>
        <w:t>16</w:t>
      </w:r>
      <w:r w:rsidR="000E544B" w:rsidRPr="00172BF1">
        <w:rPr>
          <w:rFonts w:ascii="Times New Roman" w:hAnsi="Times New Roman" w:cs="Times New Roman"/>
          <w:sz w:val="22"/>
          <w:szCs w:val="22"/>
          <w:lang w:val="en-US"/>
        </w:rPr>
        <w:t xml:space="preserve"> Heusler alloy: Monte Carlo and ab initio studies</w:t>
      </w:r>
      <w:r w:rsidR="008012F6">
        <w:rPr>
          <w:rFonts w:ascii="Times New Roman" w:hAnsi="Times New Roman" w:cs="Times New Roman"/>
          <w:sz w:val="22"/>
          <w:szCs w:val="22"/>
          <w:lang w:val="en-US"/>
        </w:rPr>
        <w:t>.</w:t>
      </w:r>
      <w:r w:rsidR="000E544B" w:rsidRPr="00172BF1">
        <w:rPr>
          <w:rFonts w:ascii="Times New Roman" w:hAnsi="Times New Roman" w:cs="Times New Roman"/>
          <w:sz w:val="22"/>
          <w:szCs w:val="22"/>
          <w:lang w:val="en-US"/>
        </w:rPr>
        <w:t xml:space="preserve"> J. Int. Refrig. 2014. V.</w:t>
      </w:r>
      <w:r w:rsidR="00E90225">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37. P.</w:t>
      </w:r>
      <w:r w:rsidR="00E90225">
        <w:rPr>
          <w:rFonts w:ascii="Times New Roman" w:hAnsi="Times New Roman" w:cs="Times New Roman"/>
          <w:sz w:val="22"/>
          <w:szCs w:val="22"/>
          <w:lang w:val="en-US"/>
        </w:rPr>
        <w:t> </w:t>
      </w:r>
      <w:r w:rsidR="000E544B" w:rsidRPr="00172BF1">
        <w:rPr>
          <w:rFonts w:ascii="Times New Roman" w:hAnsi="Times New Roman" w:cs="Times New Roman"/>
          <w:sz w:val="22"/>
          <w:szCs w:val="22"/>
          <w:lang w:val="en-US"/>
        </w:rPr>
        <w:t>273-280.</w:t>
      </w:r>
    </w:p>
    <w:p w:rsidR="00674713" w:rsidRPr="00172BF1" w:rsidRDefault="00962594"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K. Binder and D. W. Heermann</w:t>
      </w:r>
      <w:r w:rsidR="00674713" w:rsidRPr="00172BF1">
        <w:rPr>
          <w:rFonts w:ascii="Times New Roman" w:hAnsi="Times New Roman" w:cs="Times New Roman"/>
          <w:sz w:val="22"/>
          <w:szCs w:val="22"/>
          <w:lang w:val="en-US"/>
        </w:rPr>
        <w:t>. Monte Carlo Simulation in Statistical Physics: An Introduction.</w:t>
      </w:r>
      <w:r w:rsidR="0071627F">
        <w:rPr>
          <w:rFonts w:ascii="Times New Roman" w:hAnsi="Times New Roman" w:cs="Times New Roman"/>
          <w:sz w:val="22"/>
          <w:szCs w:val="22"/>
          <w:lang w:val="en-US"/>
        </w:rPr>
        <w:t xml:space="preserve"> </w:t>
      </w:r>
      <w:r w:rsidR="00674713" w:rsidRPr="00172BF1">
        <w:rPr>
          <w:rFonts w:ascii="Times New Roman" w:hAnsi="Times New Roman" w:cs="Times New Roman"/>
          <w:sz w:val="22"/>
          <w:szCs w:val="22"/>
          <w:lang w:val="en-US"/>
        </w:rPr>
        <w:t>Berlin, Germany: Springer Science &amp; Business Media, 2002.</w:t>
      </w:r>
      <w:r w:rsidR="0071627F">
        <w:rPr>
          <w:rFonts w:ascii="Times New Roman" w:hAnsi="Times New Roman" w:cs="Times New Roman"/>
          <w:sz w:val="22"/>
          <w:szCs w:val="22"/>
          <w:lang w:val="en-US"/>
        </w:rPr>
        <w:t xml:space="preserve"> </w:t>
      </w:r>
      <w:r w:rsidR="00674713" w:rsidRPr="00172BF1">
        <w:rPr>
          <w:rFonts w:ascii="Times New Roman" w:hAnsi="Times New Roman" w:cs="Times New Roman"/>
          <w:sz w:val="22"/>
          <w:szCs w:val="22"/>
          <w:lang w:val="en-US"/>
        </w:rPr>
        <w:t>180</w:t>
      </w:r>
      <w:r w:rsidR="0071627F">
        <w:rPr>
          <w:rFonts w:ascii="Times New Roman" w:hAnsi="Times New Roman" w:cs="Times New Roman"/>
          <w:sz w:val="22"/>
          <w:szCs w:val="22"/>
          <w:lang w:val="en-US"/>
        </w:rPr>
        <w:t xml:space="preserve"> p</w:t>
      </w:r>
      <w:r w:rsidR="00674713" w:rsidRPr="00172BF1">
        <w:rPr>
          <w:rFonts w:ascii="Times New Roman" w:hAnsi="Times New Roman" w:cs="Times New Roman"/>
          <w:sz w:val="22"/>
          <w:szCs w:val="22"/>
          <w:lang w:val="en-US"/>
        </w:rPr>
        <w:t>. (Springer Series in Solid-State Sciences V. 80).</w:t>
      </w:r>
    </w:p>
    <w:p w:rsidR="00674713" w:rsidRPr="00172BF1" w:rsidRDefault="00D82923"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M.E.J. Newman and G.T. Barkema</w:t>
      </w:r>
      <w:r w:rsidR="00674713" w:rsidRPr="00172BF1">
        <w:rPr>
          <w:rFonts w:ascii="Times New Roman" w:hAnsi="Times New Roman" w:cs="Times New Roman"/>
          <w:sz w:val="22"/>
          <w:szCs w:val="22"/>
          <w:lang w:val="en-US"/>
        </w:rPr>
        <w:t>. Monte Carlo Methods in Statistical Physics.</w:t>
      </w:r>
      <w:r>
        <w:rPr>
          <w:rFonts w:ascii="Times New Roman" w:hAnsi="Times New Roman" w:cs="Times New Roman"/>
          <w:sz w:val="22"/>
          <w:szCs w:val="22"/>
          <w:lang w:val="en-US"/>
        </w:rPr>
        <w:t xml:space="preserve"> </w:t>
      </w:r>
      <w:r w:rsidR="00674713" w:rsidRPr="00172BF1">
        <w:rPr>
          <w:rFonts w:ascii="Times New Roman" w:hAnsi="Times New Roman" w:cs="Times New Roman"/>
          <w:sz w:val="22"/>
          <w:szCs w:val="22"/>
          <w:lang w:val="en-US"/>
        </w:rPr>
        <w:t>Oxford, United Kingdom</w:t>
      </w:r>
      <w:r>
        <w:rPr>
          <w:rFonts w:ascii="Times New Roman" w:hAnsi="Times New Roman" w:cs="Times New Roman"/>
          <w:sz w:val="22"/>
          <w:szCs w:val="22"/>
          <w:lang w:val="en-US"/>
        </w:rPr>
        <w:t>: Clarendon Press.</w:t>
      </w:r>
      <w:r w:rsidR="00674713" w:rsidRPr="00172BF1">
        <w:rPr>
          <w:rFonts w:ascii="Times New Roman" w:hAnsi="Times New Roman" w:cs="Times New Roman"/>
          <w:sz w:val="22"/>
          <w:szCs w:val="22"/>
          <w:lang w:val="en-US"/>
        </w:rPr>
        <w:t xml:space="preserve"> 1999.</w:t>
      </w:r>
      <w:r>
        <w:rPr>
          <w:rFonts w:ascii="Times New Roman" w:hAnsi="Times New Roman" w:cs="Times New Roman"/>
          <w:sz w:val="22"/>
          <w:szCs w:val="22"/>
          <w:lang w:val="en-US"/>
        </w:rPr>
        <w:t xml:space="preserve"> </w:t>
      </w:r>
      <w:r w:rsidR="00674713" w:rsidRPr="00172BF1">
        <w:rPr>
          <w:rFonts w:ascii="Times New Roman" w:hAnsi="Times New Roman" w:cs="Times New Roman"/>
          <w:sz w:val="22"/>
          <w:szCs w:val="22"/>
          <w:lang w:val="en-US"/>
        </w:rPr>
        <w:t>496</w:t>
      </w:r>
      <w:r>
        <w:rPr>
          <w:rFonts w:ascii="Times New Roman" w:hAnsi="Times New Roman" w:cs="Times New Roman"/>
          <w:sz w:val="22"/>
          <w:szCs w:val="22"/>
          <w:lang w:val="en-US"/>
        </w:rPr>
        <w:t xml:space="preserve"> p</w:t>
      </w:r>
      <w:r w:rsidR="00674713" w:rsidRPr="00172BF1">
        <w:rPr>
          <w:rFonts w:ascii="Times New Roman" w:hAnsi="Times New Roman" w:cs="Times New Roman"/>
          <w:sz w:val="22"/>
          <w:szCs w:val="22"/>
          <w:lang w:val="en-US"/>
        </w:rPr>
        <w:t>.</w:t>
      </w:r>
    </w:p>
    <w:p w:rsidR="00736D08" w:rsidRPr="00172BF1" w:rsidRDefault="00A1325E"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J. Enkovaara, O. Heczko, A. Ayuela and R. Nieminen</w:t>
      </w:r>
      <w:r w:rsidR="00736D08" w:rsidRPr="00172BF1">
        <w:rPr>
          <w:rFonts w:ascii="Times New Roman" w:hAnsi="Times New Roman" w:cs="Times New Roman"/>
          <w:sz w:val="22"/>
          <w:szCs w:val="22"/>
          <w:lang w:val="en-US"/>
        </w:rPr>
        <w:t>. Coexistence of ferromagnetic and antiferromagnetic order in Mn-doped Ni</w:t>
      </w:r>
      <w:r w:rsidR="00736D08" w:rsidRPr="00172BF1">
        <w:rPr>
          <w:rFonts w:ascii="Times New Roman" w:hAnsi="Times New Roman" w:cs="Times New Roman"/>
          <w:sz w:val="22"/>
          <w:szCs w:val="22"/>
          <w:vertAlign w:val="subscript"/>
          <w:lang w:val="en-US"/>
        </w:rPr>
        <w:t>2</w:t>
      </w:r>
      <w:r w:rsidR="00736D08" w:rsidRPr="00172BF1">
        <w:rPr>
          <w:rFonts w:ascii="Times New Roman" w:hAnsi="Times New Roman" w:cs="Times New Roman"/>
          <w:sz w:val="22"/>
          <w:szCs w:val="22"/>
          <w:lang w:val="en-US"/>
        </w:rPr>
        <w:t>MnGa</w:t>
      </w:r>
      <w:r w:rsidR="00052279">
        <w:rPr>
          <w:rFonts w:ascii="Times New Roman" w:hAnsi="Times New Roman" w:cs="Times New Roman"/>
          <w:sz w:val="22"/>
          <w:szCs w:val="22"/>
          <w:lang w:val="en-US"/>
        </w:rPr>
        <w:t>.</w:t>
      </w:r>
      <w:r w:rsidR="00736D08" w:rsidRPr="00172BF1">
        <w:rPr>
          <w:rFonts w:ascii="Times New Roman" w:hAnsi="Times New Roman" w:cs="Times New Roman"/>
          <w:sz w:val="22"/>
          <w:szCs w:val="22"/>
          <w:lang w:val="en-US"/>
        </w:rPr>
        <w:t xml:space="preserve"> Phys. Rev. B. 2003. V.</w:t>
      </w:r>
      <w:r w:rsidR="0093311F">
        <w:rPr>
          <w:rFonts w:ascii="Times New Roman" w:hAnsi="Times New Roman" w:cs="Times New Roman"/>
          <w:sz w:val="22"/>
          <w:szCs w:val="22"/>
          <w:lang w:val="en-US"/>
        </w:rPr>
        <w:t> </w:t>
      </w:r>
      <w:r w:rsidR="00736D08" w:rsidRPr="00172BF1">
        <w:rPr>
          <w:rFonts w:ascii="Times New Roman" w:hAnsi="Times New Roman" w:cs="Times New Roman"/>
          <w:sz w:val="22"/>
          <w:szCs w:val="22"/>
          <w:lang w:val="en-US"/>
        </w:rPr>
        <w:t>67. P.</w:t>
      </w:r>
      <w:r w:rsidR="0093311F">
        <w:rPr>
          <w:rFonts w:ascii="Times New Roman" w:hAnsi="Times New Roman" w:cs="Times New Roman"/>
          <w:sz w:val="22"/>
          <w:szCs w:val="22"/>
          <w:lang w:val="en-US"/>
        </w:rPr>
        <w:t> </w:t>
      </w:r>
      <w:r w:rsidR="00736D08" w:rsidRPr="00172BF1">
        <w:rPr>
          <w:rFonts w:ascii="Times New Roman" w:hAnsi="Times New Roman" w:cs="Times New Roman"/>
          <w:sz w:val="22"/>
          <w:szCs w:val="22"/>
          <w:lang w:val="en-US"/>
        </w:rPr>
        <w:t>212405.</w:t>
      </w:r>
    </w:p>
    <w:p w:rsidR="00736D08" w:rsidRPr="00172BF1" w:rsidRDefault="001A5692"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lastRenderedPageBreak/>
        <w:t>J. Enkovaara, A. Ayuela, L. Nordstrom and R.M. Nieminen</w:t>
      </w:r>
      <w:r w:rsidR="00832E30" w:rsidRPr="00172BF1">
        <w:rPr>
          <w:rFonts w:ascii="Times New Roman" w:hAnsi="Times New Roman" w:cs="Times New Roman"/>
          <w:sz w:val="22"/>
          <w:szCs w:val="22"/>
          <w:lang w:val="en-US"/>
        </w:rPr>
        <w:t>. Magnetic anisotropy in Ni</w:t>
      </w:r>
      <w:r w:rsidR="00832E30" w:rsidRPr="00172BF1">
        <w:rPr>
          <w:rFonts w:ascii="Times New Roman" w:hAnsi="Times New Roman" w:cs="Times New Roman"/>
          <w:sz w:val="22"/>
          <w:szCs w:val="22"/>
          <w:vertAlign w:val="subscript"/>
          <w:lang w:val="en-US"/>
        </w:rPr>
        <w:t>2</w:t>
      </w:r>
      <w:r w:rsidR="00832E30" w:rsidRPr="00172BF1">
        <w:rPr>
          <w:rFonts w:ascii="Times New Roman" w:hAnsi="Times New Roman" w:cs="Times New Roman"/>
          <w:sz w:val="22"/>
          <w:szCs w:val="22"/>
          <w:lang w:val="en-US"/>
        </w:rPr>
        <w:t>MnGa</w:t>
      </w:r>
      <w:r w:rsidR="0017497B">
        <w:rPr>
          <w:rFonts w:ascii="Times New Roman" w:hAnsi="Times New Roman" w:cs="Times New Roman"/>
          <w:sz w:val="22"/>
          <w:szCs w:val="22"/>
          <w:lang w:val="en-US"/>
        </w:rPr>
        <w:t>.</w:t>
      </w:r>
      <w:r w:rsidR="00832E30" w:rsidRPr="00172BF1">
        <w:rPr>
          <w:rFonts w:ascii="Times New Roman" w:hAnsi="Times New Roman" w:cs="Times New Roman"/>
          <w:sz w:val="22"/>
          <w:szCs w:val="22"/>
          <w:lang w:val="en-US"/>
        </w:rPr>
        <w:t xml:space="preserve"> Phys. Rev. B. 2002. V.</w:t>
      </w:r>
      <w:r w:rsidR="00332F10">
        <w:rPr>
          <w:rFonts w:ascii="Times New Roman" w:hAnsi="Times New Roman" w:cs="Times New Roman"/>
          <w:sz w:val="22"/>
          <w:szCs w:val="22"/>
          <w:lang w:val="en-US"/>
        </w:rPr>
        <w:t> </w:t>
      </w:r>
      <w:r w:rsidR="00832E30" w:rsidRPr="00172BF1">
        <w:rPr>
          <w:rFonts w:ascii="Times New Roman" w:hAnsi="Times New Roman" w:cs="Times New Roman"/>
          <w:sz w:val="22"/>
          <w:szCs w:val="22"/>
          <w:lang w:val="en-US"/>
        </w:rPr>
        <w:t>65. P.</w:t>
      </w:r>
      <w:r w:rsidR="00332F10">
        <w:rPr>
          <w:rFonts w:ascii="Times New Roman" w:hAnsi="Times New Roman" w:cs="Times New Roman"/>
          <w:sz w:val="22"/>
          <w:szCs w:val="22"/>
          <w:lang w:val="en-US"/>
        </w:rPr>
        <w:t> </w:t>
      </w:r>
      <w:r w:rsidR="00832E30" w:rsidRPr="00172BF1">
        <w:rPr>
          <w:rFonts w:ascii="Times New Roman" w:hAnsi="Times New Roman" w:cs="Times New Roman"/>
          <w:sz w:val="22"/>
          <w:szCs w:val="22"/>
          <w:lang w:val="en-US"/>
        </w:rPr>
        <w:t>134422.</w:t>
      </w:r>
    </w:p>
    <w:p w:rsidR="00832E30" w:rsidRPr="00172BF1" w:rsidRDefault="00B164EE"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B164EE">
        <w:rPr>
          <w:rFonts w:ascii="Times New Roman" w:hAnsi="Times New Roman" w:cs="Times New Roman"/>
          <w:sz w:val="22"/>
          <w:szCs w:val="22"/>
          <w:lang w:val="de-DE"/>
        </w:rPr>
        <w:t>M.E. Gruner, P. Entel, I. Opahle and M. Richter</w:t>
      </w:r>
      <w:r w:rsidR="00832E30" w:rsidRPr="00B164EE">
        <w:rPr>
          <w:rFonts w:ascii="Times New Roman" w:hAnsi="Times New Roman" w:cs="Times New Roman"/>
          <w:sz w:val="22"/>
          <w:szCs w:val="22"/>
          <w:lang w:val="de-DE"/>
        </w:rPr>
        <w:t xml:space="preserve">. </w:t>
      </w:r>
      <w:r w:rsidR="00832E30" w:rsidRPr="00172BF1">
        <w:rPr>
          <w:rFonts w:ascii="Times New Roman" w:hAnsi="Times New Roman" w:cs="Times New Roman"/>
          <w:sz w:val="22"/>
          <w:szCs w:val="22"/>
          <w:lang w:val="en-US"/>
        </w:rPr>
        <w:t>Ab initio investigation of twin boundary motion in the magnetic shape memory Heusler alloy Ni</w:t>
      </w:r>
      <w:r w:rsidR="00832E30" w:rsidRPr="00172BF1">
        <w:rPr>
          <w:rFonts w:ascii="Times New Roman" w:hAnsi="Times New Roman" w:cs="Times New Roman"/>
          <w:sz w:val="22"/>
          <w:szCs w:val="22"/>
          <w:vertAlign w:val="subscript"/>
          <w:lang w:val="en-US"/>
        </w:rPr>
        <w:t>2</w:t>
      </w:r>
      <w:r w:rsidR="00832E30" w:rsidRPr="00172BF1">
        <w:rPr>
          <w:rFonts w:ascii="Times New Roman" w:hAnsi="Times New Roman" w:cs="Times New Roman"/>
          <w:sz w:val="22"/>
          <w:szCs w:val="22"/>
          <w:lang w:val="en-US"/>
        </w:rPr>
        <w:t>MnGa</w:t>
      </w:r>
      <w:r>
        <w:rPr>
          <w:rFonts w:ascii="Times New Roman" w:hAnsi="Times New Roman" w:cs="Times New Roman"/>
          <w:sz w:val="22"/>
          <w:szCs w:val="22"/>
          <w:lang w:val="en-US"/>
        </w:rPr>
        <w:t>.</w:t>
      </w:r>
      <w:r w:rsidR="00832E30" w:rsidRPr="00172BF1">
        <w:rPr>
          <w:rFonts w:ascii="Times New Roman" w:hAnsi="Times New Roman" w:cs="Times New Roman"/>
          <w:sz w:val="22"/>
          <w:szCs w:val="22"/>
          <w:lang w:val="en-US"/>
        </w:rPr>
        <w:t xml:space="preserve"> J. Mater. </w:t>
      </w:r>
      <w:r w:rsidR="00832E30" w:rsidRPr="00B164EE">
        <w:rPr>
          <w:rFonts w:ascii="Times New Roman" w:hAnsi="Times New Roman" w:cs="Times New Roman"/>
          <w:sz w:val="22"/>
          <w:szCs w:val="22"/>
          <w:lang w:val="en-US"/>
        </w:rPr>
        <w:t xml:space="preserve">Sci. 2008. </w:t>
      </w:r>
      <w:r w:rsidR="00832E30" w:rsidRPr="00172BF1">
        <w:rPr>
          <w:rFonts w:ascii="Times New Roman" w:hAnsi="Times New Roman" w:cs="Times New Roman"/>
          <w:sz w:val="22"/>
          <w:szCs w:val="22"/>
          <w:lang w:val="en-US"/>
        </w:rPr>
        <w:t>V.</w:t>
      </w:r>
      <w:r w:rsidR="0010153D">
        <w:rPr>
          <w:rFonts w:ascii="Times New Roman" w:hAnsi="Times New Roman" w:cs="Times New Roman"/>
          <w:sz w:val="22"/>
          <w:szCs w:val="22"/>
          <w:lang w:val="en-US"/>
        </w:rPr>
        <w:t> </w:t>
      </w:r>
      <w:r w:rsidR="00832E30" w:rsidRPr="00172BF1">
        <w:rPr>
          <w:rFonts w:ascii="Times New Roman" w:hAnsi="Times New Roman" w:cs="Times New Roman"/>
          <w:sz w:val="22"/>
          <w:szCs w:val="22"/>
          <w:lang w:val="en-US"/>
        </w:rPr>
        <w:t>43. P.</w:t>
      </w:r>
      <w:r w:rsidR="0010153D">
        <w:rPr>
          <w:rFonts w:ascii="Times New Roman" w:hAnsi="Times New Roman" w:cs="Times New Roman"/>
          <w:sz w:val="22"/>
          <w:szCs w:val="22"/>
          <w:lang w:val="en-US"/>
        </w:rPr>
        <w:t> </w:t>
      </w:r>
      <w:r w:rsidR="00832E30" w:rsidRPr="00172BF1">
        <w:rPr>
          <w:rFonts w:ascii="Times New Roman" w:hAnsi="Times New Roman" w:cs="Times New Roman"/>
          <w:sz w:val="22"/>
          <w:szCs w:val="22"/>
          <w:lang w:val="en-US"/>
        </w:rPr>
        <w:t>3825-3831.</w:t>
      </w:r>
    </w:p>
    <w:p w:rsidR="006E5A84" w:rsidRPr="00172BF1" w:rsidRDefault="00F90443"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D.K. Ray and J.P. Jardin</w:t>
      </w:r>
      <w:r w:rsidR="006E5A84" w:rsidRPr="00172BF1">
        <w:rPr>
          <w:rFonts w:ascii="Times New Roman" w:hAnsi="Times New Roman" w:cs="Times New Roman"/>
          <w:sz w:val="22"/>
          <w:szCs w:val="22"/>
          <w:lang w:val="en-US"/>
        </w:rPr>
        <w:t>. Elastic and magnetic interactions in a narrow twofold-degenerate band</w:t>
      </w:r>
      <w:r w:rsidR="00214D70">
        <w:rPr>
          <w:rFonts w:ascii="Times New Roman" w:hAnsi="Times New Roman" w:cs="Times New Roman"/>
          <w:sz w:val="22"/>
          <w:szCs w:val="22"/>
          <w:lang w:val="en-US"/>
        </w:rPr>
        <w:t>.</w:t>
      </w:r>
      <w:r w:rsidR="006E5A84" w:rsidRPr="00172BF1">
        <w:rPr>
          <w:rFonts w:ascii="Times New Roman" w:hAnsi="Times New Roman" w:cs="Times New Roman"/>
          <w:sz w:val="22"/>
          <w:szCs w:val="22"/>
          <w:lang w:val="en-US"/>
        </w:rPr>
        <w:t xml:space="preserve"> Phys. Rev. B. 1986. V.</w:t>
      </w:r>
      <w:r w:rsidR="00116D32">
        <w:rPr>
          <w:rFonts w:ascii="Times New Roman" w:hAnsi="Times New Roman" w:cs="Times New Roman"/>
          <w:sz w:val="22"/>
          <w:szCs w:val="22"/>
          <w:lang w:val="en-US"/>
        </w:rPr>
        <w:t> </w:t>
      </w:r>
      <w:r w:rsidR="006E5A84" w:rsidRPr="00172BF1">
        <w:rPr>
          <w:rFonts w:ascii="Times New Roman" w:hAnsi="Times New Roman" w:cs="Times New Roman"/>
          <w:sz w:val="22"/>
          <w:szCs w:val="22"/>
          <w:lang w:val="en-US"/>
        </w:rPr>
        <w:t>33. P.</w:t>
      </w:r>
      <w:r w:rsidR="00116D32">
        <w:rPr>
          <w:rFonts w:ascii="Times New Roman" w:hAnsi="Times New Roman" w:cs="Times New Roman"/>
          <w:sz w:val="22"/>
          <w:szCs w:val="22"/>
          <w:lang w:val="en-US"/>
        </w:rPr>
        <w:t> </w:t>
      </w:r>
      <w:r w:rsidR="006E5A84" w:rsidRPr="00172BF1">
        <w:rPr>
          <w:rFonts w:ascii="Times New Roman" w:hAnsi="Times New Roman" w:cs="Times New Roman"/>
          <w:sz w:val="22"/>
          <w:szCs w:val="22"/>
          <w:lang w:val="en-US"/>
        </w:rPr>
        <w:t>5021-5027.</w:t>
      </w:r>
    </w:p>
    <w:p w:rsidR="00B622E0" w:rsidRPr="00172BF1" w:rsidRDefault="00BE26A2"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T. Kihara, X. Xu, W. Ito, R. Kainuma and M. Tokunaga</w:t>
      </w:r>
      <w:r w:rsidR="00B622E0" w:rsidRPr="00172BF1">
        <w:rPr>
          <w:rFonts w:ascii="Times New Roman" w:hAnsi="Times New Roman" w:cs="Times New Roman"/>
          <w:sz w:val="22"/>
          <w:szCs w:val="22"/>
          <w:lang w:val="en-US"/>
        </w:rPr>
        <w:t>. Direct measurements of inverse magnetocaloric efects in metamagnetic shape-memory alloy NiCoMnIn</w:t>
      </w:r>
      <w:r>
        <w:rPr>
          <w:rFonts w:ascii="Times New Roman" w:hAnsi="Times New Roman" w:cs="Times New Roman"/>
          <w:sz w:val="22"/>
          <w:szCs w:val="22"/>
          <w:lang w:val="en-US"/>
        </w:rPr>
        <w:t>.</w:t>
      </w:r>
      <w:r w:rsidR="00B622E0" w:rsidRPr="00172BF1">
        <w:rPr>
          <w:rFonts w:ascii="Times New Roman" w:hAnsi="Times New Roman" w:cs="Times New Roman"/>
          <w:sz w:val="22"/>
          <w:szCs w:val="22"/>
          <w:lang w:val="en-US"/>
        </w:rPr>
        <w:t xml:space="preserve"> Phys. Rev. B. 2014. V.</w:t>
      </w:r>
      <w:r>
        <w:rPr>
          <w:rFonts w:ascii="Times New Roman" w:hAnsi="Times New Roman" w:cs="Times New Roman"/>
          <w:sz w:val="22"/>
          <w:szCs w:val="22"/>
          <w:lang w:val="en-US"/>
        </w:rPr>
        <w:t> </w:t>
      </w:r>
      <w:r w:rsidR="00B622E0" w:rsidRPr="00172BF1">
        <w:rPr>
          <w:rFonts w:ascii="Times New Roman" w:hAnsi="Times New Roman" w:cs="Times New Roman"/>
          <w:sz w:val="22"/>
          <w:szCs w:val="22"/>
          <w:lang w:val="en-US"/>
        </w:rPr>
        <w:t xml:space="preserve">90. </w:t>
      </w:r>
      <w:r>
        <w:rPr>
          <w:rFonts w:ascii="Times New Roman" w:hAnsi="Times New Roman" w:cs="Times New Roman"/>
          <w:sz w:val="22"/>
          <w:szCs w:val="22"/>
          <w:lang w:val="en-US"/>
        </w:rPr>
        <w:t>P. </w:t>
      </w:r>
      <w:r w:rsidR="00B622E0" w:rsidRPr="00172BF1">
        <w:rPr>
          <w:rFonts w:ascii="Times New Roman" w:hAnsi="Times New Roman" w:cs="Times New Roman"/>
          <w:sz w:val="22"/>
          <w:szCs w:val="22"/>
          <w:lang w:val="en-US"/>
        </w:rPr>
        <w:t>214409.</w:t>
      </w:r>
    </w:p>
    <w:p w:rsidR="00D46922" w:rsidRPr="00172BF1" w:rsidRDefault="00D324CB"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V.V. Sokolovskiy, O. Pavlukhina, V.D. Buchelnikov, and P. Entel</w:t>
      </w:r>
      <w:r w:rsidR="00D46922" w:rsidRPr="00172BF1">
        <w:rPr>
          <w:rFonts w:ascii="Times New Roman" w:hAnsi="Times New Roman" w:cs="Times New Roman"/>
          <w:sz w:val="22"/>
          <w:szCs w:val="22"/>
          <w:lang w:val="en-US"/>
        </w:rPr>
        <w:t>. Monte Carlo and irst principles approaches for single crystal and polycrystalline Ni</w:t>
      </w:r>
      <w:r w:rsidR="00D46922" w:rsidRPr="00172BF1">
        <w:rPr>
          <w:rFonts w:ascii="Times New Roman" w:hAnsi="Times New Roman" w:cs="Times New Roman"/>
          <w:sz w:val="22"/>
          <w:szCs w:val="22"/>
          <w:vertAlign w:val="subscript"/>
          <w:lang w:val="en-US"/>
        </w:rPr>
        <w:t>2</w:t>
      </w:r>
      <w:r w:rsidR="00D46922" w:rsidRPr="00172BF1">
        <w:rPr>
          <w:rFonts w:ascii="Times New Roman" w:hAnsi="Times New Roman" w:cs="Times New Roman"/>
          <w:sz w:val="22"/>
          <w:szCs w:val="22"/>
          <w:lang w:val="en-US"/>
        </w:rPr>
        <w:t>MnGa Heusler alloys</w:t>
      </w:r>
      <w:r>
        <w:rPr>
          <w:rFonts w:ascii="Times New Roman" w:hAnsi="Times New Roman" w:cs="Times New Roman"/>
          <w:sz w:val="22"/>
          <w:szCs w:val="22"/>
          <w:lang w:val="en-US"/>
        </w:rPr>
        <w:t>.</w:t>
      </w:r>
      <w:r w:rsidR="00D46922" w:rsidRPr="00172BF1">
        <w:rPr>
          <w:rFonts w:ascii="Times New Roman" w:hAnsi="Times New Roman" w:cs="Times New Roman"/>
          <w:sz w:val="22"/>
          <w:szCs w:val="22"/>
          <w:lang w:val="en-US"/>
        </w:rPr>
        <w:t xml:space="preserve"> J. Phys. D.: Applied Phys. 2014. V.</w:t>
      </w:r>
      <w:r w:rsidR="001D1C33">
        <w:rPr>
          <w:rFonts w:ascii="Times New Roman" w:hAnsi="Times New Roman" w:cs="Times New Roman"/>
          <w:sz w:val="22"/>
          <w:szCs w:val="22"/>
          <w:lang w:val="en-US"/>
        </w:rPr>
        <w:t> </w:t>
      </w:r>
      <w:r w:rsidR="00D46922" w:rsidRPr="00172BF1">
        <w:rPr>
          <w:rFonts w:ascii="Times New Roman" w:hAnsi="Times New Roman" w:cs="Times New Roman"/>
          <w:sz w:val="22"/>
          <w:szCs w:val="22"/>
          <w:lang w:val="en-US"/>
        </w:rPr>
        <w:t>47. P.</w:t>
      </w:r>
      <w:r w:rsidR="001D1C33">
        <w:rPr>
          <w:rFonts w:ascii="Times New Roman" w:hAnsi="Times New Roman" w:cs="Times New Roman"/>
          <w:sz w:val="22"/>
          <w:szCs w:val="22"/>
          <w:lang w:val="en-US"/>
        </w:rPr>
        <w:t> </w:t>
      </w:r>
      <w:r w:rsidR="00D46922" w:rsidRPr="00172BF1">
        <w:rPr>
          <w:rFonts w:ascii="Times New Roman" w:hAnsi="Times New Roman" w:cs="Times New Roman"/>
          <w:sz w:val="22"/>
          <w:szCs w:val="22"/>
          <w:lang w:val="en-US"/>
        </w:rPr>
        <w:t>425002.</w:t>
      </w:r>
    </w:p>
    <w:p w:rsidR="00D46922" w:rsidRPr="00DC4828" w:rsidRDefault="00DC4828"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DC4828">
        <w:rPr>
          <w:rFonts w:ascii="Times New Roman" w:hAnsi="Times New Roman" w:cs="Times New Roman"/>
          <w:sz w:val="22"/>
          <w:szCs w:val="22"/>
          <w:lang w:val="en-US"/>
        </w:rPr>
        <w:t>P.J. Webster and K.R.A. Ziebeck. Alloys and Compounds of d-Elements with Main Group Elements. Part 2. Berlin. 1988.</w:t>
      </w:r>
    </w:p>
    <w:p w:rsidR="006B454D" w:rsidRPr="00172BF1" w:rsidRDefault="00E61F3B"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E61F3B">
        <w:rPr>
          <w:rFonts w:ascii="Times New Roman" w:hAnsi="Times New Roman" w:cs="Times New Roman"/>
          <w:sz w:val="22"/>
          <w:szCs w:val="22"/>
          <w:lang w:val="en-US"/>
        </w:rPr>
        <w:t>L</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 xml:space="preserve"> Chen,</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F</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X</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 xml:space="preserve"> Hu,</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J</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 xml:space="preserve"> Wang,</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J</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L</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 xml:space="preserve"> Zhao,</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J</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R</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 xml:space="preserve"> Sun,</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B</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G</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 xml:space="preserve"> Shen,</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J</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H</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 xml:space="preserve"> Yin</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and</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L</w:t>
      </w:r>
      <w:r w:rsidRPr="00DC4828">
        <w:rPr>
          <w:rFonts w:ascii="Times New Roman" w:hAnsi="Times New Roman" w:cs="Times New Roman"/>
          <w:sz w:val="22"/>
          <w:szCs w:val="22"/>
          <w:lang w:val="en-US"/>
        </w:rPr>
        <w:t>.</w:t>
      </w:r>
      <w:r w:rsidRPr="00E61F3B">
        <w:rPr>
          <w:rFonts w:ascii="Times New Roman" w:hAnsi="Times New Roman" w:cs="Times New Roman"/>
          <w:sz w:val="22"/>
          <w:szCs w:val="22"/>
          <w:lang w:val="en-US"/>
        </w:rPr>
        <w:t>Q</w:t>
      </w:r>
      <w:r w:rsidRPr="00DC4828">
        <w:rPr>
          <w:rFonts w:ascii="Times New Roman" w:hAnsi="Times New Roman" w:cs="Times New Roman"/>
          <w:sz w:val="22"/>
          <w:szCs w:val="22"/>
          <w:lang w:val="en-US"/>
        </w:rPr>
        <w:t xml:space="preserve">. </w:t>
      </w:r>
      <w:r w:rsidRPr="00E61F3B">
        <w:rPr>
          <w:rFonts w:ascii="Times New Roman" w:hAnsi="Times New Roman" w:cs="Times New Roman"/>
          <w:sz w:val="22"/>
          <w:szCs w:val="22"/>
          <w:lang w:val="en-US"/>
        </w:rPr>
        <w:t>Pan</w:t>
      </w:r>
      <w:r w:rsidR="006B454D" w:rsidRPr="00172BF1">
        <w:rPr>
          <w:rFonts w:ascii="Times New Roman" w:hAnsi="Times New Roman" w:cs="Times New Roman"/>
          <w:sz w:val="22"/>
          <w:szCs w:val="22"/>
          <w:lang w:val="en-US"/>
        </w:rPr>
        <w:t>. Tuning martensitic transformation and magnetoresistance effect by low temperature annealing in Ni</w:t>
      </w:r>
      <w:r w:rsidR="006B454D" w:rsidRPr="00172BF1">
        <w:rPr>
          <w:rFonts w:ascii="Times New Roman" w:hAnsi="Times New Roman" w:cs="Times New Roman"/>
          <w:sz w:val="22"/>
          <w:szCs w:val="22"/>
          <w:vertAlign w:val="subscript"/>
          <w:lang w:val="en-US"/>
        </w:rPr>
        <w:t>45</w:t>
      </w:r>
      <w:r w:rsidR="006B454D" w:rsidRPr="00172BF1">
        <w:rPr>
          <w:rFonts w:ascii="Times New Roman" w:hAnsi="Times New Roman" w:cs="Times New Roman"/>
          <w:sz w:val="22"/>
          <w:szCs w:val="22"/>
          <w:lang w:val="en-US"/>
        </w:rPr>
        <w:t>Co</w:t>
      </w:r>
      <w:r w:rsidR="006B454D" w:rsidRPr="00172BF1">
        <w:rPr>
          <w:rFonts w:ascii="Times New Roman" w:hAnsi="Times New Roman" w:cs="Times New Roman"/>
          <w:sz w:val="22"/>
          <w:szCs w:val="22"/>
          <w:vertAlign w:val="subscript"/>
          <w:lang w:val="en-US"/>
        </w:rPr>
        <w:t>5</w:t>
      </w:r>
      <w:r w:rsidR="006B454D" w:rsidRPr="00172BF1">
        <w:rPr>
          <w:rFonts w:ascii="Times New Roman" w:hAnsi="Times New Roman" w:cs="Times New Roman"/>
          <w:sz w:val="22"/>
          <w:szCs w:val="22"/>
          <w:lang w:val="en-US"/>
        </w:rPr>
        <w:t>Mn</w:t>
      </w:r>
      <w:r w:rsidR="006B454D" w:rsidRPr="00172BF1">
        <w:rPr>
          <w:rFonts w:ascii="Times New Roman" w:hAnsi="Times New Roman" w:cs="Times New Roman"/>
          <w:sz w:val="22"/>
          <w:szCs w:val="22"/>
          <w:vertAlign w:val="subscript"/>
          <w:lang w:val="en-US"/>
        </w:rPr>
        <w:t>36,6</w:t>
      </w:r>
      <w:r w:rsidR="006B454D" w:rsidRPr="00172BF1">
        <w:rPr>
          <w:rFonts w:ascii="Times New Roman" w:hAnsi="Times New Roman" w:cs="Times New Roman"/>
          <w:sz w:val="22"/>
          <w:szCs w:val="22"/>
          <w:lang w:val="en-US"/>
        </w:rPr>
        <w:t>In</w:t>
      </w:r>
      <w:r w:rsidR="006B454D" w:rsidRPr="00172BF1">
        <w:rPr>
          <w:rFonts w:ascii="Times New Roman" w:hAnsi="Times New Roman" w:cs="Times New Roman"/>
          <w:sz w:val="22"/>
          <w:szCs w:val="22"/>
          <w:vertAlign w:val="subscript"/>
          <w:lang w:val="en-US"/>
        </w:rPr>
        <w:t>13,4</w:t>
      </w:r>
      <w:r w:rsidR="006B454D" w:rsidRPr="00172BF1">
        <w:rPr>
          <w:rFonts w:ascii="Times New Roman" w:hAnsi="Times New Roman" w:cs="Times New Roman"/>
          <w:sz w:val="22"/>
          <w:szCs w:val="22"/>
          <w:lang w:val="en-US"/>
        </w:rPr>
        <w:t xml:space="preserve"> alloys</w:t>
      </w:r>
      <w:r>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 xml:space="preserve"> J. Phys. </w:t>
      </w:r>
      <w:r w:rsidR="006B454D" w:rsidRPr="00172BF1">
        <w:rPr>
          <w:rFonts w:ascii="Times New Roman" w:hAnsi="Times New Roman" w:cs="Times New Roman"/>
          <w:sz w:val="22"/>
          <w:szCs w:val="22"/>
          <w:lang w:val="fr-FR"/>
        </w:rPr>
        <w:t xml:space="preserve">D: Appl. </w:t>
      </w:r>
      <w:r w:rsidR="006B454D" w:rsidRPr="00172BF1">
        <w:rPr>
          <w:rFonts w:ascii="Times New Roman" w:hAnsi="Times New Roman" w:cs="Times New Roman"/>
          <w:sz w:val="22"/>
          <w:szCs w:val="22"/>
          <w:lang w:val="en-US"/>
        </w:rPr>
        <w:t>Phys. 2011. V.</w:t>
      </w:r>
      <w:r w:rsidR="00EF7251">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44. P.</w:t>
      </w:r>
      <w:r w:rsidR="00EF7251">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085002.</w:t>
      </w:r>
    </w:p>
    <w:p w:rsidR="006B454D" w:rsidRPr="00172BF1" w:rsidRDefault="005C2D9F"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D.Y. Cong, S. Roth and L. Schultz</w:t>
      </w:r>
      <w:r w:rsidR="006B454D" w:rsidRPr="00172BF1">
        <w:rPr>
          <w:rFonts w:ascii="Times New Roman" w:hAnsi="Times New Roman" w:cs="Times New Roman"/>
          <w:sz w:val="22"/>
          <w:szCs w:val="22"/>
          <w:lang w:val="en-US"/>
        </w:rPr>
        <w:t>. Magnetic properties and structural transformations in Ni</w:t>
      </w:r>
      <w:r>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Co</w:t>
      </w:r>
      <w:r>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Mn</w:t>
      </w:r>
      <w:r>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Sn multifunctional alloys</w:t>
      </w:r>
      <w:r>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 xml:space="preserve"> Acta Materialia. 2012. V.</w:t>
      </w:r>
      <w:r w:rsidR="0079514E">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60. P.</w:t>
      </w:r>
      <w:r w:rsidR="0079514E">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5335</w:t>
      </w:r>
      <w:r w:rsidR="00425FAD">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5351.</w:t>
      </w:r>
    </w:p>
    <w:p w:rsidR="006B454D" w:rsidRPr="00172BF1" w:rsidRDefault="00CD4A31"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172BF1">
        <w:rPr>
          <w:rFonts w:ascii="Times New Roman" w:hAnsi="Times New Roman" w:cs="Times New Roman"/>
          <w:sz w:val="22"/>
          <w:szCs w:val="22"/>
          <w:lang w:val="en-US"/>
        </w:rPr>
        <w:t>V.K. Pecharsky and K.A. Gschneidner, Jr.</w:t>
      </w:r>
      <w:r w:rsidR="006B454D" w:rsidRPr="00172BF1">
        <w:rPr>
          <w:rFonts w:ascii="Times New Roman" w:hAnsi="Times New Roman" w:cs="Times New Roman"/>
          <w:sz w:val="22"/>
          <w:szCs w:val="22"/>
          <w:lang w:val="en-US"/>
        </w:rPr>
        <w:t xml:space="preserve"> Giant Magnetocaloric Efect in Gd</w:t>
      </w:r>
      <w:r w:rsidR="006B454D" w:rsidRPr="00172BF1">
        <w:rPr>
          <w:rFonts w:ascii="Times New Roman" w:hAnsi="Times New Roman" w:cs="Times New Roman"/>
          <w:sz w:val="22"/>
          <w:szCs w:val="22"/>
          <w:vertAlign w:val="subscript"/>
          <w:lang w:val="en-US"/>
        </w:rPr>
        <w:t>5</w:t>
      </w:r>
      <w:r w:rsidR="006B454D" w:rsidRPr="00172BF1">
        <w:rPr>
          <w:rFonts w:ascii="Times New Roman" w:hAnsi="Times New Roman" w:cs="Times New Roman"/>
          <w:sz w:val="22"/>
          <w:szCs w:val="22"/>
          <w:lang w:val="en-US"/>
        </w:rPr>
        <w:t>(Si</w:t>
      </w:r>
      <w:r w:rsidR="006B454D" w:rsidRPr="00172BF1">
        <w:rPr>
          <w:rFonts w:ascii="Times New Roman" w:hAnsi="Times New Roman" w:cs="Times New Roman"/>
          <w:sz w:val="22"/>
          <w:szCs w:val="22"/>
          <w:vertAlign w:val="subscript"/>
          <w:lang w:val="en-US"/>
        </w:rPr>
        <w:t>2</w:t>
      </w:r>
      <w:r w:rsidR="006B454D" w:rsidRPr="00172BF1">
        <w:rPr>
          <w:rFonts w:ascii="Times New Roman" w:hAnsi="Times New Roman" w:cs="Times New Roman"/>
          <w:sz w:val="22"/>
          <w:szCs w:val="22"/>
          <w:lang w:val="en-US"/>
        </w:rPr>
        <w:t>Ge</w:t>
      </w:r>
      <w:r w:rsidR="006B454D" w:rsidRPr="00172BF1">
        <w:rPr>
          <w:rFonts w:ascii="Times New Roman" w:hAnsi="Times New Roman" w:cs="Times New Roman"/>
          <w:sz w:val="22"/>
          <w:szCs w:val="22"/>
          <w:vertAlign w:val="subscript"/>
          <w:lang w:val="en-US"/>
        </w:rPr>
        <w:t>2</w:t>
      </w:r>
      <w:r w:rsidR="006B454D" w:rsidRPr="00172BF1">
        <w:rPr>
          <w:rFonts w:ascii="Times New Roman" w:hAnsi="Times New Roman" w:cs="Times New Roman"/>
          <w:sz w:val="22"/>
          <w:szCs w:val="22"/>
          <w:lang w:val="en-US"/>
        </w:rPr>
        <w:t>)</w:t>
      </w:r>
      <w:r>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 xml:space="preserve"> Phys. Rev. Lett. 1997. V.</w:t>
      </w:r>
      <w:r w:rsidR="002E76B9">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78. P.</w:t>
      </w:r>
      <w:r w:rsidR="002E76B9">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4494.</w:t>
      </w:r>
    </w:p>
    <w:p w:rsidR="006B454D" w:rsidRPr="00172BF1" w:rsidRDefault="00617043" w:rsidP="002D01C2">
      <w:pPr>
        <w:numPr>
          <w:ilvl w:val="0"/>
          <w:numId w:val="19"/>
        </w:numPr>
        <w:tabs>
          <w:tab w:val="clear" w:pos="851"/>
          <w:tab w:val="num" w:pos="0"/>
        </w:tabs>
        <w:spacing w:after="120"/>
        <w:ind w:left="426" w:hanging="426"/>
        <w:jc w:val="both"/>
        <w:outlineLvl w:val="0"/>
        <w:rPr>
          <w:rFonts w:ascii="Times New Roman" w:hAnsi="Times New Roman" w:cs="Times New Roman"/>
          <w:kern w:val="2"/>
          <w:sz w:val="22"/>
          <w:szCs w:val="22"/>
          <w:lang w:val="en-US"/>
        </w:rPr>
      </w:pPr>
      <w:r w:rsidRPr="00617043">
        <w:rPr>
          <w:rFonts w:ascii="Times New Roman" w:hAnsi="Times New Roman" w:cs="Times New Roman"/>
          <w:sz w:val="22"/>
          <w:szCs w:val="22"/>
          <w:lang w:val="es-ES"/>
        </w:rPr>
        <w:t>X. Moya, L. Manosa, A. Planes</w:t>
      </w:r>
      <w:r w:rsidR="006B454D" w:rsidRPr="00617043">
        <w:rPr>
          <w:rFonts w:ascii="Times New Roman" w:hAnsi="Times New Roman" w:cs="Times New Roman"/>
          <w:sz w:val="22"/>
          <w:szCs w:val="22"/>
          <w:lang w:val="es-ES"/>
        </w:rPr>
        <w:t xml:space="preserve">. </w:t>
      </w:r>
      <w:r w:rsidR="006B454D" w:rsidRPr="00172BF1">
        <w:rPr>
          <w:rFonts w:ascii="Times New Roman" w:hAnsi="Times New Roman" w:cs="Times New Roman"/>
          <w:sz w:val="22"/>
          <w:szCs w:val="22"/>
          <w:lang w:val="en-US"/>
        </w:rPr>
        <w:t>Cooling and heating by adiabatic magnetization in the Ni</w:t>
      </w:r>
      <w:r w:rsidR="006B454D" w:rsidRPr="00172BF1">
        <w:rPr>
          <w:rFonts w:ascii="Times New Roman" w:hAnsi="Times New Roman" w:cs="Times New Roman"/>
          <w:sz w:val="22"/>
          <w:szCs w:val="22"/>
          <w:vertAlign w:val="subscript"/>
          <w:lang w:val="en-US"/>
        </w:rPr>
        <w:t>50</w:t>
      </w:r>
      <w:r w:rsidR="006B454D" w:rsidRPr="00172BF1">
        <w:rPr>
          <w:rFonts w:ascii="Times New Roman" w:hAnsi="Times New Roman" w:cs="Times New Roman"/>
          <w:sz w:val="22"/>
          <w:szCs w:val="22"/>
          <w:lang w:val="en-US"/>
        </w:rPr>
        <w:t>Mn</w:t>
      </w:r>
      <w:r w:rsidR="006B454D" w:rsidRPr="00172BF1">
        <w:rPr>
          <w:rFonts w:ascii="Times New Roman" w:hAnsi="Times New Roman" w:cs="Times New Roman"/>
          <w:sz w:val="22"/>
          <w:szCs w:val="22"/>
          <w:vertAlign w:val="subscript"/>
          <w:lang w:val="en-US"/>
        </w:rPr>
        <w:t>34</w:t>
      </w:r>
      <w:r w:rsidR="006B454D" w:rsidRPr="00172BF1">
        <w:rPr>
          <w:rFonts w:ascii="Times New Roman" w:hAnsi="Times New Roman" w:cs="Times New Roman"/>
          <w:sz w:val="22"/>
          <w:szCs w:val="22"/>
          <w:lang w:val="en-US"/>
        </w:rPr>
        <w:t>In</w:t>
      </w:r>
      <w:r w:rsidR="006B454D" w:rsidRPr="00172BF1">
        <w:rPr>
          <w:rFonts w:ascii="Times New Roman" w:hAnsi="Times New Roman" w:cs="Times New Roman"/>
          <w:sz w:val="22"/>
          <w:szCs w:val="22"/>
          <w:vertAlign w:val="subscript"/>
          <w:lang w:val="en-US"/>
        </w:rPr>
        <w:t>16</w:t>
      </w:r>
      <w:r w:rsidR="006B454D" w:rsidRPr="00172BF1">
        <w:rPr>
          <w:rFonts w:ascii="Times New Roman" w:hAnsi="Times New Roman" w:cs="Times New Roman"/>
          <w:sz w:val="22"/>
          <w:szCs w:val="22"/>
          <w:lang w:val="en-US"/>
        </w:rPr>
        <w:t xml:space="preserve"> magnetic shape–memory alloy</w:t>
      </w:r>
      <w:r>
        <w:rPr>
          <w:rFonts w:ascii="Times New Roman" w:hAnsi="Times New Roman" w:cs="Times New Roman"/>
          <w:sz w:val="22"/>
          <w:szCs w:val="22"/>
          <w:lang w:val="en-US"/>
        </w:rPr>
        <w:t>.</w:t>
      </w:r>
      <w:r w:rsidR="006B454D" w:rsidRPr="00172BF1">
        <w:rPr>
          <w:rFonts w:ascii="Times New Roman" w:hAnsi="Times New Roman" w:cs="Times New Roman"/>
          <w:sz w:val="22"/>
          <w:szCs w:val="22"/>
          <w:lang w:val="en-US"/>
        </w:rPr>
        <w:t xml:space="preserve"> Phys. Rev. B. 2007. V.</w:t>
      </w:r>
      <w:r w:rsidR="00B24EB6">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75. P.</w:t>
      </w:r>
      <w:r w:rsidR="00B24EB6">
        <w:rPr>
          <w:rFonts w:ascii="Times New Roman" w:hAnsi="Times New Roman" w:cs="Times New Roman"/>
          <w:sz w:val="22"/>
          <w:szCs w:val="22"/>
          <w:lang w:val="en-US"/>
        </w:rPr>
        <w:t> </w:t>
      </w:r>
      <w:r w:rsidR="006B454D" w:rsidRPr="00172BF1">
        <w:rPr>
          <w:rFonts w:ascii="Times New Roman" w:hAnsi="Times New Roman" w:cs="Times New Roman"/>
          <w:sz w:val="22"/>
          <w:szCs w:val="22"/>
          <w:lang w:val="en-US"/>
        </w:rPr>
        <w:t>184412.</w:t>
      </w:r>
    </w:p>
    <w:sectPr w:rsidR="006B454D" w:rsidRPr="00172BF1" w:rsidSect="00CB0081">
      <w:headerReference w:type="even" r:id="rId789"/>
      <w:headerReference w:type="default" r:id="rId790"/>
      <w:footerReference w:type="even" r:id="rId791"/>
      <w:footerReference w:type="default" r:id="rId792"/>
      <w:pgSz w:w="12240" w:h="15840"/>
      <w:pgMar w:top="2268" w:right="2268" w:bottom="2268" w:left="2268"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F70" w:rsidRDefault="00616F70">
      <w:r>
        <w:separator/>
      </w:r>
    </w:p>
  </w:endnote>
  <w:endnote w:type="continuationSeparator" w:id="0">
    <w:p w:rsidR="00616F70" w:rsidRDefault="0061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1"/>
    <w:family w:val="roman"/>
    <w:pitch w:val="variable"/>
    <w:sig w:usb0="00000001" w:usb1="00000000" w:usb2="00000000" w:usb3="00000000" w:csb0="00000004" w:csb1="00000000"/>
  </w:font>
  <w:font w:name="Droid Sans Fallback">
    <w:altName w:val="Arial Unicode MS"/>
    <w:charset w:val="01"/>
    <w:family w:val="auto"/>
    <w:pitch w:val="variable"/>
    <w:sig w:usb0="00000003" w:usb1="00000000" w:usb2="00000000" w:usb3="00000000" w:csb0="00000001" w:csb1="00000000"/>
  </w:font>
  <w:font w:name="FreeSans">
    <w:altName w:val="Times New Roman"/>
    <w:charset w:val="01"/>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Liberation Sans">
    <w:altName w:val="Arial"/>
    <w:charset w:val="01"/>
    <w:family w:val="swiss"/>
    <w:pitch w:val="variable"/>
    <w:sig w:usb0="000000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horndale AMT">
    <w:altName w:val="Times New Roman"/>
    <w:charset w:val="00"/>
    <w:family w:val="roman"/>
    <w:pitch w:val="variable"/>
  </w:font>
  <w:font w:name="Mangal">
    <w:altName w:val="Cambria Math"/>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altName w:val="Ritalin"/>
    <w:panose1 w:val="020B0606020202030204"/>
    <w:charset w:val="CC"/>
    <w:family w:val="swiss"/>
    <w:pitch w:val="variable"/>
    <w:sig w:usb0="00000287" w:usb1="00000800" w:usb2="00000000" w:usb3="00000000" w:csb0="0000009F" w:csb1="00000000"/>
  </w:font>
  <w:font w:name="Aharoni">
    <w:charset w:val="B1"/>
    <w:family w:val="auto"/>
    <w:pitch w:val="variable"/>
    <w:sig w:usb0="00000801" w:usb1="00000000" w:usb2="00000000" w:usb3="00000000" w:csb0="00000020"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TimesLTStd-Roman">
    <w:altName w:val="Times New Roman"/>
    <w:panose1 w:val="00000000000000000000"/>
    <w:charset w:val="CC"/>
    <w:family w:val="roman"/>
    <w:notTrueType/>
    <w:pitch w:val="default"/>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MTMI">
    <w:altName w:val="Times New Roman"/>
    <w:charset w:val="A1"/>
    <w:family w:val="auto"/>
    <w:pitch w:val="default"/>
  </w:font>
  <w:font w:name="Times-Roman">
    <w:altName w:val="Times New Roman"/>
    <w:charset w:val="00"/>
    <w:family w:val="roman"/>
    <w:pitch w:val="default"/>
  </w:font>
  <w:font w:name="MTSY">
    <w:altName w:val="Malgun Gothic"/>
    <w:charset w:val="81"/>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D90" w:rsidRPr="007735C5" w:rsidRDefault="00184D90" w:rsidP="001639D8">
    <w:pPr>
      <w:pStyle w:val="a9"/>
      <w:framePr w:wrap="around" w:vAnchor="text" w:hAnchor="margin" w:xAlign="right" w:y="1"/>
      <w:rPr>
        <w:rStyle w:val="ab"/>
        <w:rFonts w:ascii="Courier New" w:hAnsi="Courier New" w:cs="Courier New"/>
      </w:rPr>
    </w:pPr>
    <w:r w:rsidRPr="007735C5">
      <w:rPr>
        <w:rStyle w:val="ab"/>
        <w:rFonts w:ascii="Courier New" w:hAnsi="Courier New" w:cs="Courier New"/>
      </w:rPr>
      <w:fldChar w:fldCharType="begin"/>
    </w:r>
    <w:r w:rsidRPr="007735C5">
      <w:rPr>
        <w:rStyle w:val="ab"/>
        <w:rFonts w:ascii="Courier New" w:hAnsi="Courier New" w:cs="Courier New"/>
      </w:rPr>
      <w:instrText xml:space="preserve">PAGE  </w:instrText>
    </w:r>
    <w:r w:rsidRPr="007735C5">
      <w:rPr>
        <w:rStyle w:val="ab"/>
        <w:rFonts w:ascii="Courier New" w:hAnsi="Courier New" w:cs="Courier New"/>
      </w:rPr>
      <w:fldChar w:fldCharType="separate"/>
    </w:r>
    <w:r w:rsidR="008B1EE3">
      <w:rPr>
        <w:rStyle w:val="ab"/>
        <w:rFonts w:ascii="Courier New" w:hAnsi="Courier New" w:cs="Courier New"/>
        <w:noProof/>
      </w:rPr>
      <w:t>102</w:t>
    </w:r>
    <w:r w:rsidRPr="007735C5">
      <w:rPr>
        <w:rStyle w:val="ab"/>
        <w:rFonts w:ascii="Courier New" w:hAnsi="Courier New" w:cs="Courier New"/>
      </w:rPr>
      <w:fldChar w:fldCharType="end"/>
    </w:r>
  </w:p>
  <w:p w:rsidR="00184D90" w:rsidRDefault="00184D90" w:rsidP="00D521AE">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D90" w:rsidRPr="007735C5" w:rsidRDefault="00184D90" w:rsidP="001639D8">
    <w:pPr>
      <w:pStyle w:val="a9"/>
      <w:framePr w:wrap="around" w:vAnchor="text" w:hAnchor="margin" w:xAlign="right" w:y="1"/>
      <w:rPr>
        <w:rStyle w:val="ab"/>
        <w:rFonts w:ascii="Courier New" w:hAnsi="Courier New" w:cs="Courier New"/>
      </w:rPr>
    </w:pPr>
    <w:r w:rsidRPr="007735C5">
      <w:rPr>
        <w:rStyle w:val="ab"/>
        <w:rFonts w:ascii="Courier New" w:hAnsi="Courier New" w:cs="Courier New"/>
      </w:rPr>
      <w:fldChar w:fldCharType="begin"/>
    </w:r>
    <w:r w:rsidRPr="007735C5">
      <w:rPr>
        <w:rStyle w:val="ab"/>
        <w:rFonts w:ascii="Courier New" w:hAnsi="Courier New" w:cs="Courier New"/>
      </w:rPr>
      <w:instrText xml:space="preserve">PAGE  </w:instrText>
    </w:r>
    <w:r w:rsidRPr="007735C5">
      <w:rPr>
        <w:rStyle w:val="ab"/>
        <w:rFonts w:ascii="Courier New" w:hAnsi="Courier New" w:cs="Courier New"/>
      </w:rPr>
      <w:fldChar w:fldCharType="separate"/>
    </w:r>
    <w:r w:rsidR="008B1EE3">
      <w:rPr>
        <w:rStyle w:val="ab"/>
        <w:rFonts w:ascii="Courier New" w:hAnsi="Courier New" w:cs="Courier New"/>
        <w:noProof/>
      </w:rPr>
      <w:t>103</w:t>
    </w:r>
    <w:r w:rsidRPr="007735C5">
      <w:rPr>
        <w:rStyle w:val="ab"/>
        <w:rFonts w:ascii="Courier New" w:hAnsi="Courier New" w:cs="Courier New"/>
      </w:rPr>
      <w:fldChar w:fldCharType="end"/>
    </w:r>
  </w:p>
  <w:p w:rsidR="00184D90" w:rsidRPr="007735C5" w:rsidRDefault="00184D90" w:rsidP="00D521AE">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F70" w:rsidRDefault="00616F70">
      <w:r>
        <w:separator/>
      </w:r>
    </w:p>
  </w:footnote>
  <w:footnote w:type="continuationSeparator" w:id="0">
    <w:p w:rsidR="00616F70" w:rsidRDefault="00616F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D90" w:rsidRPr="00CB0081" w:rsidRDefault="00184D90" w:rsidP="00CB0081">
    <w:pPr>
      <w:pStyle w:val="ad"/>
      <w:jc w:val="right"/>
      <w:rPr>
        <w:rFonts w:ascii="Arial Black" w:hAnsi="Arial Black" w:cs="Arial"/>
        <w:b/>
        <w:i/>
        <w:sz w:val="16"/>
        <w:szCs w:val="16"/>
      </w:rPr>
    </w:pPr>
    <w:r>
      <w:rPr>
        <w:rFonts w:ascii="Arial Black" w:hAnsi="Arial Black" w:cs="Arial"/>
        <w:b/>
        <w:i/>
        <w:sz w:val="16"/>
        <w:szCs w:val="16"/>
      </w:rPr>
      <w:t>4.</w:t>
    </w:r>
    <w:r w:rsidRPr="00CB0081">
      <w:rPr>
        <w:rFonts w:ascii="Arial Black" w:hAnsi="Arial Black" w:cs="Arial"/>
        <w:b/>
        <w:i/>
        <w:sz w:val="16"/>
        <w:szCs w:val="16"/>
      </w:rPr>
      <w:t xml:space="preserve"> </w:t>
    </w:r>
    <w:r w:rsidRPr="001B7CAE">
      <w:rPr>
        <w:rFonts w:ascii="Arial Black" w:hAnsi="Arial Black" w:cs="Arial"/>
        <w:b/>
        <w:i/>
        <w:sz w:val="16"/>
        <w:szCs w:val="16"/>
      </w:rPr>
      <w:t>Теоретические подходы к исследованию свойств сплавов Гейслера</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D90" w:rsidRPr="00CB0081" w:rsidRDefault="00184D90">
    <w:pPr>
      <w:pStyle w:val="ad"/>
      <w:rPr>
        <w:rFonts w:ascii="Arial" w:hAnsi="Arial" w:cs="Arial"/>
        <w:b/>
        <w:i/>
        <w:sz w:val="16"/>
        <w:szCs w:val="16"/>
      </w:rPr>
    </w:pPr>
    <w:r>
      <w:rPr>
        <w:rFonts w:ascii="Arial" w:hAnsi="Arial" w:cs="Arial"/>
        <w:b/>
        <w:i/>
        <w:sz w:val="16"/>
        <w:szCs w:val="16"/>
      </w:rPr>
      <w:t>Т 1.</w:t>
    </w:r>
    <w:r w:rsidRPr="00CB0081">
      <w:rPr>
        <w:rFonts w:ascii="Arial" w:hAnsi="Arial" w:cs="Arial"/>
        <w:b/>
        <w:i/>
        <w:sz w:val="16"/>
        <w:szCs w:val="16"/>
      </w:rPr>
      <w:t xml:space="preserve"> Твердотельные магнитные материалы для охлаждения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ECCD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58C8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4EC0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CE49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3285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E0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4C51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C86A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5E5C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FCC8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start w:val="1"/>
      <w:numFmt w:val="decimal"/>
      <w:lvlText w:val="%1"/>
      <w:lvlJc w:val="left"/>
      <w:pPr>
        <w:tabs>
          <w:tab w:val="num" w:pos="405"/>
        </w:tabs>
        <w:ind w:left="405" w:hanging="405"/>
      </w:pPr>
    </w:lvl>
    <w:lvl w:ilvl="1">
      <w:start w:val="1"/>
      <w:numFmt w:val="decimal"/>
      <w:lvlText w:val="%1.%2"/>
      <w:lvlJc w:val="left"/>
      <w:pPr>
        <w:tabs>
          <w:tab w:val="num" w:pos="765"/>
        </w:tabs>
        <w:ind w:left="765" w:hanging="405"/>
      </w:pPr>
      <w:rPr>
        <w:rFonts w:ascii="Times New Roman" w:hAnsi="Times New Roman" w:cs="Times New Roman"/>
        <w:sz w:val="24"/>
        <w:szCs w:val="24"/>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1" w15:restartNumberingAfterBreak="0">
    <w:nsid w:val="00000002"/>
    <w:multiLevelType w:val="multilevel"/>
    <w:tmpl w:val="00000002"/>
    <w:name w:val="WW8Num2"/>
    <w:lvl w:ilvl="0">
      <w:start w:val="1"/>
      <w:numFmt w:val="decimal"/>
      <w:lvlText w:val="%1"/>
      <w:lvlJc w:val="left"/>
      <w:pPr>
        <w:tabs>
          <w:tab w:val="num" w:pos="405"/>
        </w:tabs>
        <w:ind w:left="405" w:hanging="405"/>
      </w:pPr>
    </w:lvl>
    <w:lvl w:ilvl="1">
      <w:start w:val="1"/>
      <w:numFmt w:val="decimal"/>
      <w:lvlText w:val="2.%2"/>
      <w:lvlJc w:val="left"/>
      <w:pPr>
        <w:tabs>
          <w:tab w:val="num" w:pos="765"/>
        </w:tabs>
        <w:ind w:left="765" w:hanging="405"/>
      </w:pPr>
      <w:rPr>
        <w:sz w:val="24"/>
        <w:szCs w:val="24"/>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0167034E"/>
    <w:multiLevelType w:val="hybridMultilevel"/>
    <w:tmpl w:val="1598C898"/>
    <w:lvl w:ilvl="0" w:tplc="4D9A6542">
      <w:start w:val="1"/>
      <w:numFmt w:val="decimal"/>
      <w:lvlText w:val="%1."/>
      <w:lvlJc w:val="left"/>
      <w:pPr>
        <w:tabs>
          <w:tab w:val="num" w:pos="851"/>
        </w:tabs>
        <w:ind w:left="851" w:hanging="851"/>
      </w:pPr>
      <w:rPr>
        <w:rFonts w:hint="default"/>
        <w:b w:val="0"/>
      </w:rPr>
    </w:lvl>
    <w:lvl w:ilvl="1" w:tplc="4D9A6542">
      <w:start w:val="1"/>
      <w:numFmt w:val="decimal"/>
      <w:lvlText w:val="%2."/>
      <w:lvlJc w:val="left"/>
      <w:pPr>
        <w:tabs>
          <w:tab w:val="num" w:pos="851"/>
        </w:tabs>
        <w:ind w:left="851" w:hanging="851"/>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3CE35B8"/>
    <w:multiLevelType w:val="multilevel"/>
    <w:tmpl w:val="1598C898"/>
    <w:lvl w:ilvl="0">
      <w:start w:val="1"/>
      <w:numFmt w:val="decimal"/>
      <w:lvlText w:val="%1."/>
      <w:lvlJc w:val="left"/>
      <w:pPr>
        <w:tabs>
          <w:tab w:val="num" w:pos="851"/>
        </w:tabs>
        <w:ind w:left="851" w:hanging="851"/>
      </w:pPr>
      <w:rPr>
        <w:rFonts w:hint="default"/>
        <w:b w:val="0"/>
      </w:rPr>
    </w:lvl>
    <w:lvl w:ilvl="1">
      <w:start w:val="1"/>
      <w:numFmt w:val="decimal"/>
      <w:lvlText w:val="%2."/>
      <w:lvlJc w:val="left"/>
      <w:pPr>
        <w:tabs>
          <w:tab w:val="num" w:pos="851"/>
        </w:tabs>
        <w:ind w:left="851" w:hanging="851"/>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0A4E40"/>
    <w:multiLevelType w:val="multilevel"/>
    <w:tmpl w:val="1598C898"/>
    <w:lvl w:ilvl="0">
      <w:start w:val="1"/>
      <w:numFmt w:val="decimal"/>
      <w:lvlText w:val="%1."/>
      <w:lvlJc w:val="left"/>
      <w:pPr>
        <w:tabs>
          <w:tab w:val="num" w:pos="851"/>
        </w:tabs>
        <w:ind w:left="851" w:hanging="851"/>
      </w:pPr>
      <w:rPr>
        <w:rFonts w:hint="default"/>
        <w:b w:val="0"/>
      </w:rPr>
    </w:lvl>
    <w:lvl w:ilvl="1">
      <w:start w:val="1"/>
      <w:numFmt w:val="decimal"/>
      <w:lvlText w:val="%2."/>
      <w:lvlJc w:val="left"/>
      <w:pPr>
        <w:tabs>
          <w:tab w:val="num" w:pos="851"/>
        </w:tabs>
        <w:ind w:left="851" w:hanging="851"/>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EC1400E"/>
    <w:multiLevelType w:val="hybridMultilevel"/>
    <w:tmpl w:val="D03C1824"/>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363316B"/>
    <w:multiLevelType w:val="multilevel"/>
    <w:tmpl w:val="886E87FC"/>
    <w:lvl w:ilvl="0">
      <w:start w:val="1"/>
      <w:numFmt w:val="decimal"/>
      <w:lvlText w:val="%1."/>
      <w:lvlJc w:val="left"/>
      <w:pPr>
        <w:tabs>
          <w:tab w:val="num" w:pos="851"/>
        </w:tabs>
        <w:ind w:left="851" w:hanging="851"/>
      </w:pPr>
      <w:rPr>
        <w:rFonts w:hint="default"/>
        <w:b w:val="0"/>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66C3410"/>
    <w:multiLevelType w:val="hybridMultilevel"/>
    <w:tmpl w:val="B0182B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45B4B3A"/>
    <w:multiLevelType w:val="hybridMultilevel"/>
    <w:tmpl w:val="A3FCA6C4"/>
    <w:lvl w:ilvl="0" w:tplc="0C7E95D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5D02FC9"/>
    <w:multiLevelType w:val="hybridMultilevel"/>
    <w:tmpl w:val="CCB854C2"/>
    <w:lvl w:ilvl="0" w:tplc="04300EB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C537FBC"/>
    <w:multiLevelType w:val="hybridMultilevel"/>
    <w:tmpl w:val="AC7CB384"/>
    <w:lvl w:ilvl="0" w:tplc="FFFFFFFF">
      <w:numFmt w:val="bullet"/>
      <w:lvlText w:val=""/>
      <w:lvlJc w:val="left"/>
      <w:pPr>
        <w:tabs>
          <w:tab w:val="num" w:pos="1080"/>
        </w:tabs>
        <w:ind w:left="1080" w:hanging="720"/>
      </w:pPr>
      <w:rPr>
        <w:rFonts w:ascii="Wingdings" w:eastAsia="Times New Roman" w:hAnsi="Wingdings" w:hint="default"/>
        <w:b/>
        <w:bCs/>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11"/>
  </w:num>
  <w:num w:numId="3">
    <w:abstractNumId w:val="12"/>
  </w:num>
  <w:num w:numId="4">
    <w:abstractNumId w:val="16"/>
  </w:num>
  <w:num w:numId="5">
    <w:abstractNumId w:val="18"/>
  </w:num>
  <w:num w:numId="6">
    <w:abstractNumId w:val="21"/>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13"/>
  </w:num>
  <w:num w:numId="20">
    <w:abstractNumId w:val="17"/>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hideSpelling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B1"/>
    <w:rsid w:val="000004ED"/>
    <w:rsid w:val="00001484"/>
    <w:rsid w:val="00001636"/>
    <w:rsid w:val="0000479C"/>
    <w:rsid w:val="000049DC"/>
    <w:rsid w:val="00004D77"/>
    <w:rsid w:val="000079EE"/>
    <w:rsid w:val="0001125B"/>
    <w:rsid w:val="00011EA3"/>
    <w:rsid w:val="00012A63"/>
    <w:rsid w:val="000136E2"/>
    <w:rsid w:val="00014189"/>
    <w:rsid w:val="000141E0"/>
    <w:rsid w:val="000148DC"/>
    <w:rsid w:val="000159D6"/>
    <w:rsid w:val="00015DFE"/>
    <w:rsid w:val="00016D99"/>
    <w:rsid w:val="00016EBC"/>
    <w:rsid w:val="000171AF"/>
    <w:rsid w:val="0002010D"/>
    <w:rsid w:val="00020717"/>
    <w:rsid w:val="0002196D"/>
    <w:rsid w:val="000278A0"/>
    <w:rsid w:val="00033519"/>
    <w:rsid w:val="0003481B"/>
    <w:rsid w:val="00036520"/>
    <w:rsid w:val="0003729E"/>
    <w:rsid w:val="00037400"/>
    <w:rsid w:val="000415D5"/>
    <w:rsid w:val="00043513"/>
    <w:rsid w:val="0004394B"/>
    <w:rsid w:val="000440F0"/>
    <w:rsid w:val="00045A81"/>
    <w:rsid w:val="000503C4"/>
    <w:rsid w:val="00050D43"/>
    <w:rsid w:val="000513C0"/>
    <w:rsid w:val="00052279"/>
    <w:rsid w:val="0005320D"/>
    <w:rsid w:val="00053EBA"/>
    <w:rsid w:val="00055459"/>
    <w:rsid w:val="00055F20"/>
    <w:rsid w:val="0005636A"/>
    <w:rsid w:val="0006043B"/>
    <w:rsid w:val="00062044"/>
    <w:rsid w:val="00062509"/>
    <w:rsid w:val="00062579"/>
    <w:rsid w:val="000628C0"/>
    <w:rsid w:val="00063206"/>
    <w:rsid w:val="000651C9"/>
    <w:rsid w:val="00071E27"/>
    <w:rsid w:val="00072161"/>
    <w:rsid w:val="0007251D"/>
    <w:rsid w:val="0007303C"/>
    <w:rsid w:val="000730C3"/>
    <w:rsid w:val="000736F4"/>
    <w:rsid w:val="00076222"/>
    <w:rsid w:val="00076CCA"/>
    <w:rsid w:val="00077225"/>
    <w:rsid w:val="0008012C"/>
    <w:rsid w:val="00081AB7"/>
    <w:rsid w:val="0008332A"/>
    <w:rsid w:val="000865BD"/>
    <w:rsid w:val="000906DF"/>
    <w:rsid w:val="000913D7"/>
    <w:rsid w:val="000918A1"/>
    <w:rsid w:val="000922C6"/>
    <w:rsid w:val="00093C0F"/>
    <w:rsid w:val="000A051D"/>
    <w:rsid w:val="000A1014"/>
    <w:rsid w:val="000A18B9"/>
    <w:rsid w:val="000A3185"/>
    <w:rsid w:val="000A3538"/>
    <w:rsid w:val="000A3881"/>
    <w:rsid w:val="000A3962"/>
    <w:rsid w:val="000A3F08"/>
    <w:rsid w:val="000A437F"/>
    <w:rsid w:val="000A49F9"/>
    <w:rsid w:val="000A5209"/>
    <w:rsid w:val="000A57E2"/>
    <w:rsid w:val="000A5C4E"/>
    <w:rsid w:val="000A6486"/>
    <w:rsid w:val="000B0F0D"/>
    <w:rsid w:val="000B1602"/>
    <w:rsid w:val="000B33C7"/>
    <w:rsid w:val="000B3A4C"/>
    <w:rsid w:val="000B4478"/>
    <w:rsid w:val="000B473F"/>
    <w:rsid w:val="000B5FC2"/>
    <w:rsid w:val="000B6922"/>
    <w:rsid w:val="000B6A65"/>
    <w:rsid w:val="000C010D"/>
    <w:rsid w:val="000C1D87"/>
    <w:rsid w:val="000C2AE5"/>
    <w:rsid w:val="000C3ED3"/>
    <w:rsid w:val="000C4E29"/>
    <w:rsid w:val="000C7C98"/>
    <w:rsid w:val="000D280B"/>
    <w:rsid w:val="000D29DB"/>
    <w:rsid w:val="000D3764"/>
    <w:rsid w:val="000D4D8E"/>
    <w:rsid w:val="000D5703"/>
    <w:rsid w:val="000D5A17"/>
    <w:rsid w:val="000D7CE7"/>
    <w:rsid w:val="000E02A4"/>
    <w:rsid w:val="000E4798"/>
    <w:rsid w:val="000E544B"/>
    <w:rsid w:val="000E6B0A"/>
    <w:rsid w:val="000F19AE"/>
    <w:rsid w:val="000F3304"/>
    <w:rsid w:val="000F42FE"/>
    <w:rsid w:val="000F4D39"/>
    <w:rsid w:val="000F55F9"/>
    <w:rsid w:val="000F5A0F"/>
    <w:rsid w:val="000F625D"/>
    <w:rsid w:val="000F7E69"/>
    <w:rsid w:val="0010153D"/>
    <w:rsid w:val="00102DA1"/>
    <w:rsid w:val="00105CA0"/>
    <w:rsid w:val="00105E36"/>
    <w:rsid w:val="00106551"/>
    <w:rsid w:val="00111957"/>
    <w:rsid w:val="00111CEF"/>
    <w:rsid w:val="0011360B"/>
    <w:rsid w:val="001153A9"/>
    <w:rsid w:val="00116D32"/>
    <w:rsid w:val="00116DEE"/>
    <w:rsid w:val="00120A4D"/>
    <w:rsid w:val="00120B1D"/>
    <w:rsid w:val="00121834"/>
    <w:rsid w:val="00125381"/>
    <w:rsid w:val="00125776"/>
    <w:rsid w:val="001302DD"/>
    <w:rsid w:val="001303B7"/>
    <w:rsid w:val="00131D93"/>
    <w:rsid w:val="0013231B"/>
    <w:rsid w:val="00136109"/>
    <w:rsid w:val="001373E1"/>
    <w:rsid w:val="001413F5"/>
    <w:rsid w:val="001424C0"/>
    <w:rsid w:val="00147C1E"/>
    <w:rsid w:val="00150DE0"/>
    <w:rsid w:val="0015197E"/>
    <w:rsid w:val="00154968"/>
    <w:rsid w:val="001551F1"/>
    <w:rsid w:val="00155792"/>
    <w:rsid w:val="00157FC7"/>
    <w:rsid w:val="00161F99"/>
    <w:rsid w:val="001639D8"/>
    <w:rsid w:val="00164D89"/>
    <w:rsid w:val="00165892"/>
    <w:rsid w:val="00172BF1"/>
    <w:rsid w:val="001741CE"/>
    <w:rsid w:val="001748AB"/>
    <w:rsid w:val="0017497B"/>
    <w:rsid w:val="001753EB"/>
    <w:rsid w:val="00176F1D"/>
    <w:rsid w:val="001805FE"/>
    <w:rsid w:val="0018150A"/>
    <w:rsid w:val="00181A0A"/>
    <w:rsid w:val="0018223D"/>
    <w:rsid w:val="001836A0"/>
    <w:rsid w:val="00183870"/>
    <w:rsid w:val="0018419B"/>
    <w:rsid w:val="00184393"/>
    <w:rsid w:val="00184D90"/>
    <w:rsid w:val="00186CFB"/>
    <w:rsid w:val="0019103F"/>
    <w:rsid w:val="00191641"/>
    <w:rsid w:val="00191B1D"/>
    <w:rsid w:val="001924A3"/>
    <w:rsid w:val="00192B7C"/>
    <w:rsid w:val="0019327B"/>
    <w:rsid w:val="00194B04"/>
    <w:rsid w:val="00196685"/>
    <w:rsid w:val="00196BCD"/>
    <w:rsid w:val="00197179"/>
    <w:rsid w:val="001A3DC5"/>
    <w:rsid w:val="001A3FB8"/>
    <w:rsid w:val="001A4207"/>
    <w:rsid w:val="001A5692"/>
    <w:rsid w:val="001A6E2D"/>
    <w:rsid w:val="001B047B"/>
    <w:rsid w:val="001B0622"/>
    <w:rsid w:val="001B0B2D"/>
    <w:rsid w:val="001B159F"/>
    <w:rsid w:val="001B1FDD"/>
    <w:rsid w:val="001B267F"/>
    <w:rsid w:val="001B444E"/>
    <w:rsid w:val="001B5245"/>
    <w:rsid w:val="001B7CAE"/>
    <w:rsid w:val="001C1715"/>
    <w:rsid w:val="001C20AE"/>
    <w:rsid w:val="001C2497"/>
    <w:rsid w:val="001C374C"/>
    <w:rsid w:val="001C3FEF"/>
    <w:rsid w:val="001C52B0"/>
    <w:rsid w:val="001C7781"/>
    <w:rsid w:val="001C7D4C"/>
    <w:rsid w:val="001D0709"/>
    <w:rsid w:val="001D13E7"/>
    <w:rsid w:val="001D1C33"/>
    <w:rsid w:val="001D3023"/>
    <w:rsid w:val="001D4BC7"/>
    <w:rsid w:val="001D66F0"/>
    <w:rsid w:val="001D69BD"/>
    <w:rsid w:val="001D6CA8"/>
    <w:rsid w:val="001D6CBF"/>
    <w:rsid w:val="001D76AB"/>
    <w:rsid w:val="001D78E5"/>
    <w:rsid w:val="001E2384"/>
    <w:rsid w:val="001E23EC"/>
    <w:rsid w:val="001E2429"/>
    <w:rsid w:val="001E5148"/>
    <w:rsid w:val="001E68CB"/>
    <w:rsid w:val="001E6AD4"/>
    <w:rsid w:val="001F25F8"/>
    <w:rsid w:val="001F5F8C"/>
    <w:rsid w:val="002018A7"/>
    <w:rsid w:val="0020276B"/>
    <w:rsid w:val="002051AC"/>
    <w:rsid w:val="00205548"/>
    <w:rsid w:val="00207F6B"/>
    <w:rsid w:val="00207FE8"/>
    <w:rsid w:val="0021226C"/>
    <w:rsid w:val="00213419"/>
    <w:rsid w:val="00213952"/>
    <w:rsid w:val="00214D70"/>
    <w:rsid w:val="002153A9"/>
    <w:rsid w:val="002162C9"/>
    <w:rsid w:val="0021647F"/>
    <w:rsid w:val="0022107A"/>
    <w:rsid w:val="002225A3"/>
    <w:rsid w:val="00223BA3"/>
    <w:rsid w:val="00225243"/>
    <w:rsid w:val="002253DB"/>
    <w:rsid w:val="00225BFE"/>
    <w:rsid w:val="0022602C"/>
    <w:rsid w:val="002307BF"/>
    <w:rsid w:val="00230BA9"/>
    <w:rsid w:val="00231147"/>
    <w:rsid w:val="0023340E"/>
    <w:rsid w:val="00234409"/>
    <w:rsid w:val="00234F02"/>
    <w:rsid w:val="0023530D"/>
    <w:rsid w:val="00235F37"/>
    <w:rsid w:val="00236583"/>
    <w:rsid w:val="00236EBD"/>
    <w:rsid w:val="002373E7"/>
    <w:rsid w:val="002403FE"/>
    <w:rsid w:val="0024042E"/>
    <w:rsid w:val="00240780"/>
    <w:rsid w:val="002448E1"/>
    <w:rsid w:val="002456A6"/>
    <w:rsid w:val="00246DB8"/>
    <w:rsid w:val="00246F46"/>
    <w:rsid w:val="00247773"/>
    <w:rsid w:val="00251043"/>
    <w:rsid w:val="00251760"/>
    <w:rsid w:val="002520E5"/>
    <w:rsid w:val="002527E6"/>
    <w:rsid w:val="00252CE7"/>
    <w:rsid w:val="002532E0"/>
    <w:rsid w:val="00253E72"/>
    <w:rsid w:val="00254083"/>
    <w:rsid w:val="002543EF"/>
    <w:rsid w:val="00254EE2"/>
    <w:rsid w:val="00255323"/>
    <w:rsid w:val="00256946"/>
    <w:rsid w:val="00260E82"/>
    <w:rsid w:val="00261911"/>
    <w:rsid w:val="00263456"/>
    <w:rsid w:val="002646A9"/>
    <w:rsid w:val="00265552"/>
    <w:rsid w:val="002656B2"/>
    <w:rsid w:val="0026601E"/>
    <w:rsid w:val="00266180"/>
    <w:rsid w:val="00266337"/>
    <w:rsid w:val="00266783"/>
    <w:rsid w:val="00266D9C"/>
    <w:rsid w:val="00271334"/>
    <w:rsid w:val="00271932"/>
    <w:rsid w:val="00271FE3"/>
    <w:rsid w:val="002732E5"/>
    <w:rsid w:val="0027350A"/>
    <w:rsid w:val="00273A0C"/>
    <w:rsid w:val="00275313"/>
    <w:rsid w:val="0027604E"/>
    <w:rsid w:val="00276D71"/>
    <w:rsid w:val="00277309"/>
    <w:rsid w:val="00281C77"/>
    <w:rsid w:val="00282FA3"/>
    <w:rsid w:val="00283112"/>
    <w:rsid w:val="00284A63"/>
    <w:rsid w:val="00286AB4"/>
    <w:rsid w:val="002870DA"/>
    <w:rsid w:val="002873C8"/>
    <w:rsid w:val="002928AB"/>
    <w:rsid w:val="00295087"/>
    <w:rsid w:val="00295B52"/>
    <w:rsid w:val="002A015F"/>
    <w:rsid w:val="002A3947"/>
    <w:rsid w:val="002A45BC"/>
    <w:rsid w:val="002A4721"/>
    <w:rsid w:val="002A6421"/>
    <w:rsid w:val="002A7C15"/>
    <w:rsid w:val="002B0805"/>
    <w:rsid w:val="002B0C70"/>
    <w:rsid w:val="002B14E7"/>
    <w:rsid w:val="002B1A88"/>
    <w:rsid w:val="002B4B08"/>
    <w:rsid w:val="002B65D7"/>
    <w:rsid w:val="002B7851"/>
    <w:rsid w:val="002B79CE"/>
    <w:rsid w:val="002B7D05"/>
    <w:rsid w:val="002B7EF2"/>
    <w:rsid w:val="002C124F"/>
    <w:rsid w:val="002C21B1"/>
    <w:rsid w:val="002C2EB7"/>
    <w:rsid w:val="002C2F75"/>
    <w:rsid w:val="002C315D"/>
    <w:rsid w:val="002C5300"/>
    <w:rsid w:val="002C6A2B"/>
    <w:rsid w:val="002C7661"/>
    <w:rsid w:val="002C797A"/>
    <w:rsid w:val="002D01C2"/>
    <w:rsid w:val="002D0B70"/>
    <w:rsid w:val="002D2AB6"/>
    <w:rsid w:val="002D2EE3"/>
    <w:rsid w:val="002D4664"/>
    <w:rsid w:val="002D48A0"/>
    <w:rsid w:val="002D5C10"/>
    <w:rsid w:val="002D7F71"/>
    <w:rsid w:val="002E108D"/>
    <w:rsid w:val="002E3DE6"/>
    <w:rsid w:val="002E40CF"/>
    <w:rsid w:val="002E4BF3"/>
    <w:rsid w:val="002E551B"/>
    <w:rsid w:val="002E7215"/>
    <w:rsid w:val="002E76B9"/>
    <w:rsid w:val="002F3BC9"/>
    <w:rsid w:val="002F5A17"/>
    <w:rsid w:val="002F65F5"/>
    <w:rsid w:val="002F68C2"/>
    <w:rsid w:val="002F7894"/>
    <w:rsid w:val="003021B6"/>
    <w:rsid w:val="00302BC0"/>
    <w:rsid w:val="00306485"/>
    <w:rsid w:val="00306B67"/>
    <w:rsid w:val="00307B65"/>
    <w:rsid w:val="0031320C"/>
    <w:rsid w:val="00317B37"/>
    <w:rsid w:val="00317CC4"/>
    <w:rsid w:val="00317EE1"/>
    <w:rsid w:val="003255C9"/>
    <w:rsid w:val="00330D25"/>
    <w:rsid w:val="00330DF2"/>
    <w:rsid w:val="00332F10"/>
    <w:rsid w:val="00336549"/>
    <w:rsid w:val="00336C54"/>
    <w:rsid w:val="0034062E"/>
    <w:rsid w:val="00340DB8"/>
    <w:rsid w:val="00343A88"/>
    <w:rsid w:val="003451FD"/>
    <w:rsid w:val="00346825"/>
    <w:rsid w:val="00350158"/>
    <w:rsid w:val="003526C7"/>
    <w:rsid w:val="003537AC"/>
    <w:rsid w:val="003539F9"/>
    <w:rsid w:val="00354FA9"/>
    <w:rsid w:val="00356701"/>
    <w:rsid w:val="0035683E"/>
    <w:rsid w:val="003571E6"/>
    <w:rsid w:val="0036149F"/>
    <w:rsid w:val="00364474"/>
    <w:rsid w:val="00365084"/>
    <w:rsid w:val="003675AB"/>
    <w:rsid w:val="00372923"/>
    <w:rsid w:val="00373151"/>
    <w:rsid w:val="00375F49"/>
    <w:rsid w:val="003819D1"/>
    <w:rsid w:val="0038583A"/>
    <w:rsid w:val="00386977"/>
    <w:rsid w:val="00387F2C"/>
    <w:rsid w:val="0039031A"/>
    <w:rsid w:val="00390C0F"/>
    <w:rsid w:val="003911D9"/>
    <w:rsid w:val="00391492"/>
    <w:rsid w:val="00392441"/>
    <w:rsid w:val="00392F34"/>
    <w:rsid w:val="003942C9"/>
    <w:rsid w:val="0039468C"/>
    <w:rsid w:val="0039628F"/>
    <w:rsid w:val="0039738D"/>
    <w:rsid w:val="00397BE2"/>
    <w:rsid w:val="003A008B"/>
    <w:rsid w:val="003A0BEE"/>
    <w:rsid w:val="003A1A91"/>
    <w:rsid w:val="003A1FD1"/>
    <w:rsid w:val="003A37EB"/>
    <w:rsid w:val="003A39D8"/>
    <w:rsid w:val="003A51CF"/>
    <w:rsid w:val="003A54D2"/>
    <w:rsid w:val="003A7F72"/>
    <w:rsid w:val="003B1BBA"/>
    <w:rsid w:val="003B336C"/>
    <w:rsid w:val="003B5801"/>
    <w:rsid w:val="003B6569"/>
    <w:rsid w:val="003B6E02"/>
    <w:rsid w:val="003C1619"/>
    <w:rsid w:val="003C308A"/>
    <w:rsid w:val="003C3A32"/>
    <w:rsid w:val="003C3FE1"/>
    <w:rsid w:val="003C5448"/>
    <w:rsid w:val="003C56CF"/>
    <w:rsid w:val="003C6B38"/>
    <w:rsid w:val="003D13B1"/>
    <w:rsid w:val="003D1985"/>
    <w:rsid w:val="003D32CE"/>
    <w:rsid w:val="003D46CE"/>
    <w:rsid w:val="003E23DD"/>
    <w:rsid w:val="003E4CCE"/>
    <w:rsid w:val="003E52BA"/>
    <w:rsid w:val="003E76C5"/>
    <w:rsid w:val="003F1CF9"/>
    <w:rsid w:val="003F25D5"/>
    <w:rsid w:val="003F68D7"/>
    <w:rsid w:val="003F7EB0"/>
    <w:rsid w:val="003F7FAF"/>
    <w:rsid w:val="00401A97"/>
    <w:rsid w:val="00401DB5"/>
    <w:rsid w:val="00407806"/>
    <w:rsid w:val="00410063"/>
    <w:rsid w:val="00411B1D"/>
    <w:rsid w:val="004123D4"/>
    <w:rsid w:val="00412D4A"/>
    <w:rsid w:val="00413724"/>
    <w:rsid w:val="004147ED"/>
    <w:rsid w:val="00414A06"/>
    <w:rsid w:val="00415F24"/>
    <w:rsid w:val="004165CF"/>
    <w:rsid w:val="00417004"/>
    <w:rsid w:val="0042041B"/>
    <w:rsid w:val="004219D3"/>
    <w:rsid w:val="004222BA"/>
    <w:rsid w:val="00423437"/>
    <w:rsid w:val="00423D60"/>
    <w:rsid w:val="00425FAD"/>
    <w:rsid w:val="004263BA"/>
    <w:rsid w:val="00426AA7"/>
    <w:rsid w:val="004303F1"/>
    <w:rsid w:val="00430C99"/>
    <w:rsid w:val="00430EFD"/>
    <w:rsid w:val="004315FD"/>
    <w:rsid w:val="00433697"/>
    <w:rsid w:val="00433D1C"/>
    <w:rsid w:val="00436079"/>
    <w:rsid w:val="00436304"/>
    <w:rsid w:val="00440171"/>
    <w:rsid w:val="00441210"/>
    <w:rsid w:val="0044181E"/>
    <w:rsid w:val="00441B4D"/>
    <w:rsid w:val="00443150"/>
    <w:rsid w:val="004465EB"/>
    <w:rsid w:val="00447AA3"/>
    <w:rsid w:val="00453380"/>
    <w:rsid w:val="00453E7C"/>
    <w:rsid w:val="004554C7"/>
    <w:rsid w:val="0045793D"/>
    <w:rsid w:val="00461A91"/>
    <w:rsid w:val="0046671B"/>
    <w:rsid w:val="00466BD2"/>
    <w:rsid w:val="004701EE"/>
    <w:rsid w:val="004718AA"/>
    <w:rsid w:val="00475402"/>
    <w:rsid w:val="0047614B"/>
    <w:rsid w:val="00477AA7"/>
    <w:rsid w:val="0048067C"/>
    <w:rsid w:val="00481103"/>
    <w:rsid w:val="00481723"/>
    <w:rsid w:val="00481765"/>
    <w:rsid w:val="00482147"/>
    <w:rsid w:val="00483A27"/>
    <w:rsid w:val="00486960"/>
    <w:rsid w:val="00486999"/>
    <w:rsid w:val="0049068C"/>
    <w:rsid w:val="00492C48"/>
    <w:rsid w:val="004941A0"/>
    <w:rsid w:val="004944DE"/>
    <w:rsid w:val="004949B9"/>
    <w:rsid w:val="00494CE9"/>
    <w:rsid w:val="00495AAA"/>
    <w:rsid w:val="004967C8"/>
    <w:rsid w:val="004A2052"/>
    <w:rsid w:val="004A31D0"/>
    <w:rsid w:val="004A3F79"/>
    <w:rsid w:val="004A414B"/>
    <w:rsid w:val="004A6123"/>
    <w:rsid w:val="004A6D8E"/>
    <w:rsid w:val="004A7759"/>
    <w:rsid w:val="004B043B"/>
    <w:rsid w:val="004B1F9C"/>
    <w:rsid w:val="004B2264"/>
    <w:rsid w:val="004B360E"/>
    <w:rsid w:val="004B4284"/>
    <w:rsid w:val="004B4543"/>
    <w:rsid w:val="004B5474"/>
    <w:rsid w:val="004C19A4"/>
    <w:rsid w:val="004C1C6A"/>
    <w:rsid w:val="004C5E0E"/>
    <w:rsid w:val="004C6496"/>
    <w:rsid w:val="004D012B"/>
    <w:rsid w:val="004D082C"/>
    <w:rsid w:val="004D0D6F"/>
    <w:rsid w:val="004D159F"/>
    <w:rsid w:val="004D31A2"/>
    <w:rsid w:val="004D439E"/>
    <w:rsid w:val="004D4E6B"/>
    <w:rsid w:val="004E0BDE"/>
    <w:rsid w:val="004E5971"/>
    <w:rsid w:val="004E760E"/>
    <w:rsid w:val="004F0A45"/>
    <w:rsid w:val="004F1252"/>
    <w:rsid w:val="004F1D6C"/>
    <w:rsid w:val="004F3483"/>
    <w:rsid w:val="004F51E6"/>
    <w:rsid w:val="004F61DC"/>
    <w:rsid w:val="004F7656"/>
    <w:rsid w:val="004F7D94"/>
    <w:rsid w:val="005053D9"/>
    <w:rsid w:val="00506A86"/>
    <w:rsid w:val="00506AB7"/>
    <w:rsid w:val="00506D6A"/>
    <w:rsid w:val="0051056D"/>
    <w:rsid w:val="00510934"/>
    <w:rsid w:val="00510CFF"/>
    <w:rsid w:val="00511670"/>
    <w:rsid w:val="00513319"/>
    <w:rsid w:val="005143FD"/>
    <w:rsid w:val="00516632"/>
    <w:rsid w:val="00520FB1"/>
    <w:rsid w:val="005214FE"/>
    <w:rsid w:val="005260FE"/>
    <w:rsid w:val="00527767"/>
    <w:rsid w:val="005304B4"/>
    <w:rsid w:val="00530DA6"/>
    <w:rsid w:val="00532E09"/>
    <w:rsid w:val="005333E1"/>
    <w:rsid w:val="0053704A"/>
    <w:rsid w:val="0054074C"/>
    <w:rsid w:val="0054272E"/>
    <w:rsid w:val="00542A80"/>
    <w:rsid w:val="00545F69"/>
    <w:rsid w:val="00546E3F"/>
    <w:rsid w:val="00546E96"/>
    <w:rsid w:val="0054714A"/>
    <w:rsid w:val="0055279E"/>
    <w:rsid w:val="00552ACD"/>
    <w:rsid w:val="0055384B"/>
    <w:rsid w:val="005557DE"/>
    <w:rsid w:val="00557023"/>
    <w:rsid w:val="005573A5"/>
    <w:rsid w:val="00560B33"/>
    <w:rsid w:val="00563B53"/>
    <w:rsid w:val="00563F93"/>
    <w:rsid w:val="005667DE"/>
    <w:rsid w:val="0056785F"/>
    <w:rsid w:val="00570773"/>
    <w:rsid w:val="00570C98"/>
    <w:rsid w:val="0057205C"/>
    <w:rsid w:val="0057470D"/>
    <w:rsid w:val="00574F4D"/>
    <w:rsid w:val="00575740"/>
    <w:rsid w:val="00577101"/>
    <w:rsid w:val="00582313"/>
    <w:rsid w:val="00582714"/>
    <w:rsid w:val="005836A2"/>
    <w:rsid w:val="005836C3"/>
    <w:rsid w:val="005840E9"/>
    <w:rsid w:val="00584CBF"/>
    <w:rsid w:val="00584E74"/>
    <w:rsid w:val="0058502A"/>
    <w:rsid w:val="00592746"/>
    <w:rsid w:val="00593486"/>
    <w:rsid w:val="00593923"/>
    <w:rsid w:val="00593FA0"/>
    <w:rsid w:val="00596164"/>
    <w:rsid w:val="00597695"/>
    <w:rsid w:val="00597FE3"/>
    <w:rsid w:val="005A45D4"/>
    <w:rsid w:val="005A4F4E"/>
    <w:rsid w:val="005A5DD8"/>
    <w:rsid w:val="005A688F"/>
    <w:rsid w:val="005B1561"/>
    <w:rsid w:val="005B3B6D"/>
    <w:rsid w:val="005B4303"/>
    <w:rsid w:val="005B5583"/>
    <w:rsid w:val="005B6073"/>
    <w:rsid w:val="005C10CF"/>
    <w:rsid w:val="005C1C0A"/>
    <w:rsid w:val="005C2D9F"/>
    <w:rsid w:val="005C3720"/>
    <w:rsid w:val="005C3A02"/>
    <w:rsid w:val="005C4532"/>
    <w:rsid w:val="005C6C9F"/>
    <w:rsid w:val="005C7631"/>
    <w:rsid w:val="005C7999"/>
    <w:rsid w:val="005D100C"/>
    <w:rsid w:val="005D1A27"/>
    <w:rsid w:val="005D23DF"/>
    <w:rsid w:val="005D7C9D"/>
    <w:rsid w:val="005E0283"/>
    <w:rsid w:val="005E054A"/>
    <w:rsid w:val="005E40A5"/>
    <w:rsid w:val="005E684E"/>
    <w:rsid w:val="005F2FD4"/>
    <w:rsid w:val="005F3538"/>
    <w:rsid w:val="005F3C73"/>
    <w:rsid w:val="005F5C74"/>
    <w:rsid w:val="00600CFC"/>
    <w:rsid w:val="0060178F"/>
    <w:rsid w:val="00601A6D"/>
    <w:rsid w:val="0060252C"/>
    <w:rsid w:val="006042E8"/>
    <w:rsid w:val="00604878"/>
    <w:rsid w:val="0060512C"/>
    <w:rsid w:val="0060546C"/>
    <w:rsid w:val="006054A2"/>
    <w:rsid w:val="00605930"/>
    <w:rsid w:val="00607088"/>
    <w:rsid w:val="00611040"/>
    <w:rsid w:val="006116E5"/>
    <w:rsid w:val="00611F68"/>
    <w:rsid w:val="0061678A"/>
    <w:rsid w:val="00616949"/>
    <w:rsid w:val="00616F70"/>
    <w:rsid w:val="00617043"/>
    <w:rsid w:val="00617C35"/>
    <w:rsid w:val="00621537"/>
    <w:rsid w:val="00623724"/>
    <w:rsid w:val="006244F2"/>
    <w:rsid w:val="00624747"/>
    <w:rsid w:val="006255B0"/>
    <w:rsid w:val="00630912"/>
    <w:rsid w:val="00630B62"/>
    <w:rsid w:val="00630D40"/>
    <w:rsid w:val="00630ECE"/>
    <w:rsid w:val="00631442"/>
    <w:rsid w:val="00632698"/>
    <w:rsid w:val="0063385F"/>
    <w:rsid w:val="00634683"/>
    <w:rsid w:val="006346F2"/>
    <w:rsid w:val="006351D4"/>
    <w:rsid w:val="006354E3"/>
    <w:rsid w:val="00635779"/>
    <w:rsid w:val="00636076"/>
    <w:rsid w:val="006364B1"/>
    <w:rsid w:val="006429EF"/>
    <w:rsid w:val="00643319"/>
    <w:rsid w:val="00643E65"/>
    <w:rsid w:val="00646090"/>
    <w:rsid w:val="006471E2"/>
    <w:rsid w:val="00647EB8"/>
    <w:rsid w:val="00650594"/>
    <w:rsid w:val="006507DC"/>
    <w:rsid w:val="0065183A"/>
    <w:rsid w:val="00652DF2"/>
    <w:rsid w:val="00652EA5"/>
    <w:rsid w:val="00653157"/>
    <w:rsid w:val="00653871"/>
    <w:rsid w:val="00653972"/>
    <w:rsid w:val="00657936"/>
    <w:rsid w:val="00660B9F"/>
    <w:rsid w:val="00661428"/>
    <w:rsid w:val="00662153"/>
    <w:rsid w:val="00662498"/>
    <w:rsid w:val="0066599B"/>
    <w:rsid w:val="00665B06"/>
    <w:rsid w:val="00665ECC"/>
    <w:rsid w:val="00665F76"/>
    <w:rsid w:val="006713EA"/>
    <w:rsid w:val="00674713"/>
    <w:rsid w:val="006757D5"/>
    <w:rsid w:val="00675EA4"/>
    <w:rsid w:val="00680167"/>
    <w:rsid w:val="006832DB"/>
    <w:rsid w:val="00683352"/>
    <w:rsid w:val="00683A23"/>
    <w:rsid w:val="00686D67"/>
    <w:rsid w:val="006901E9"/>
    <w:rsid w:val="006906F6"/>
    <w:rsid w:val="00690ABC"/>
    <w:rsid w:val="006916D1"/>
    <w:rsid w:val="006920D4"/>
    <w:rsid w:val="0069378A"/>
    <w:rsid w:val="00693C49"/>
    <w:rsid w:val="006952F7"/>
    <w:rsid w:val="006955A3"/>
    <w:rsid w:val="006A259F"/>
    <w:rsid w:val="006A4732"/>
    <w:rsid w:val="006A4E88"/>
    <w:rsid w:val="006A5023"/>
    <w:rsid w:val="006A61F8"/>
    <w:rsid w:val="006B0035"/>
    <w:rsid w:val="006B1BC6"/>
    <w:rsid w:val="006B2801"/>
    <w:rsid w:val="006B454D"/>
    <w:rsid w:val="006B61EC"/>
    <w:rsid w:val="006B73CC"/>
    <w:rsid w:val="006B7583"/>
    <w:rsid w:val="006C32D6"/>
    <w:rsid w:val="006C3620"/>
    <w:rsid w:val="006C6FD6"/>
    <w:rsid w:val="006C7BC2"/>
    <w:rsid w:val="006D0C69"/>
    <w:rsid w:val="006D28D7"/>
    <w:rsid w:val="006D2C87"/>
    <w:rsid w:val="006D2F4E"/>
    <w:rsid w:val="006D32DC"/>
    <w:rsid w:val="006D34A0"/>
    <w:rsid w:val="006D3E7D"/>
    <w:rsid w:val="006D6423"/>
    <w:rsid w:val="006D66B4"/>
    <w:rsid w:val="006D6C71"/>
    <w:rsid w:val="006D6FB6"/>
    <w:rsid w:val="006D7F28"/>
    <w:rsid w:val="006E00A2"/>
    <w:rsid w:val="006E0FCE"/>
    <w:rsid w:val="006E148C"/>
    <w:rsid w:val="006E1A22"/>
    <w:rsid w:val="006E1DAC"/>
    <w:rsid w:val="006E33AB"/>
    <w:rsid w:val="006E37D0"/>
    <w:rsid w:val="006E38C5"/>
    <w:rsid w:val="006E5A84"/>
    <w:rsid w:val="006E6415"/>
    <w:rsid w:val="006E69C2"/>
    <w:rsid w:val="006E6D19"/>
    <w:rsid w:val="006E74D8"/>
    <w:rsid w:val="006F0CBA"/>
    <w:rsid w:val="006F19AB"/>
    <w:rsid w:val="006F2A40"/>
    <w:rsid w:val="006F2F8F"/>
    <w:rsid w:val="006F320B"/>
    <w:rsid w:val="006F4485"/>
    <w:rsid w:val="006F48D1"/>
    <w:rsid w:val="006F5253"/>
    <w:rsid w:val="006F5764"/>
    <w:rsid w:val="006F6AE7"/>
    <w:rsid w:val="006F7A02"/>
    <w:rsid w:val="0070004E"/>
    <w:rsid w:val="00700246"/>
    <w:rsid w:val="00700B40"/>
    <w:rsid w:val="007015B0"/>
    <w:rsid w:val="007016F3"/>
    <w:rsid w:val="00702780"/>
    <w:rsid w:val="00703918"/>
    <w:rsid w:val="00705F32"/>
    <w:rsid w:val="00707301"/>
    <w:rsid w:val="0070747F"/>
    <w:rsid w:val="0071181C"/>
    <w:rsid w:val="00712551"/>
    <w:rsid w:val="0071394D"/>
    <w:rsid w:val="0071423E"/>
    <w:rsid w:val="0071464A"/>
    <w:rsid w:val="007160A9"/>
    <w:rsid w:val="0071627F"/>
    <w:rsid w:val="007214D4"/>
    <w:rsid w:val="0072168F"/>
    <w:rsid w:val="00721A9A"/>
    <w:rsid w:val="00722F57"/>
    <w:rsid w:val="00723C05"/>
    <w:rsid w:val="007245CF"/>
    <w:rsid w:val="00726247"/>
    <w:rsid w:val="00726C43"/>
    <w:rsid w:val="00730498"/>
    <w:rsid w:val="007323A9"/>
    <w:rsid w:val="007338CA"/>
    <w:rsid w:val="00734293"/>
    <w:rsid w:val="0073537F"/>
    <w:rsid w:val="00735666"/>
    <w:rsid w:val="00736D08"/>
    <w:rsid w:val="00736FD0"/>
    <w:rsid w:val="00737D3F"/>
    <w:rsid w:val="007420FC"/>
    <w:rsid w:val="00742839"/>
    <w:rsid w:val="00742B2B"/>
    <w:rsid w:val="007431B6"/>
    <w:rsid w:val="0074660C"/>
    <w:rsid w:val="0075104C"/>
    <w:rsid w:val="007518D1"/>
    <w:rsid w:val="00754103"/>
    <w:rsid w:val="00757226"/>
    <w:rsid w:val="00757926"/>
    <w:rsid w:val="00757B84"/>
    <w:rsid w:val="007607CB"/>
    <w:rsid w:val="0076130C"/>
    <w:rsid w:val="00763AB7"/>
    <w:rsid w:val="007646A5"/>
    <w:rsid w:val="00764724"/>
    <w:rsid w:val="00765794"/>
    <w:rsid w:val="007659C7"/>
    <w:rsid w:val="0077159F"/>
    <w:rsid w:val="007727DE"/>
    <w:rsid w:val="007735C5"/>
    <w:rsid w:val="007743A9"/>
    <w:rsid w:val="00777534"/>
    <w:rsid w:val="0077767A"/>
    <w:rsid w:val="0077769E"/>
    <w:rsid w:val="00782F48"/>
    <w:rsid w:val="0078377D"/>
    <w:rsid w:val="007852E2"/>
    <w:rsid w:val="007858C4"/>
    <w:rsid w:val="0078697F"/>
    <w:rsid w:val="00787C73"/>
    <w:rsid w:val="00791D3B"/>
    <w:rsid w:val="00793E69"/>
    <w:rsid w:val="007948FC"/>
    <w:rsid w:val="0079514E"/>
    <w:rsid w:val="007959D5"/>
    <w:rsid w:val="007A09AC"/>
    <w:rsid w:val="007A1260"/>
    <w:rsid w:val="007A1A2C"/>
    <w:rsid w:val="007A2D2C"/>
    <w:rsid w:val="007A362C"/>
    <w:rsid w:val="007A7F93"/>
    <w:rsid w:val="007B0417"/>
    <w:rsid w:val="007B0967"/>
    <w:rsid w:val="007B0CC8"/>
    <w:rsid w:val="007B3538"/>
    <w:rsid w:val="007B469A"/>
    <w:rsid w:val="007B4E74"/>
    <w:rsid w:val="007B4FC0"/>
    <w:rsid w:val="007C2569"/>
    <w:rsid w:val="007C3782"/>
    <w:rsid w:val="007C3E2E"/>
    <w:rsid w:val="007C4B4D"/>
    <w:rsid w:val="007C4F8A"/>
    <w:rsid w:val="007C61F3"/>
    <w:rsid w:val="007C6B78"/>
    <w:rsid w:val="007C7E86"/>
    <w:rsid w:val="007C7E90"/>
    <w:rsid w:val="007D049D"/>
    <w:rsid w:val="007D1493"/>
    <w:rsid w:val="007D1A0A"/>
    <w:rsid w:val="007D25C2"/>
    <w:rsid w:val="007D4EA8"/>
    <w:rsid w:val="007D63FD"/>
    <w:rsid w:val="007D748A"/>
    <w:rsid w:val="007D7703"/>
    <w:rsid w:val="007D7B3A"/>
    <w:rsid w:val="007D7F22"/>
    <w:rsid w:val="007E0C87"/>
    <w:rsid w:val="007E146E"/>
    <w:rsid w:val="007E1EA9"/>
    <w:rsid w:val="007E22C7"/>
    <w:rsid w:val="007E239F"/>
    <w:rsid w:val="007E264D"/>
    <w:rsid w:val="007E29B2"/>
    <w:rsid w:val="007E31C6"/>
    <w:rsid w:val="007E4608"/>
    <w:rsid w:val="007E5A7C"/>
    <w:rsid w:val="007E6458"/>
    <w:rsid w:val="007E685E"/>
    <w:rsid w:val="007E6D6A"/>
    <w:rsid w:val="007E71FE"/>
    <w:rsid w:val="007F08FC"/>
    <w:rsid w:val="007F12FD"/>
    <w:rsid w:val="007F20D6"/>
    <w:rsid w:val="007F29ED"/>
    <w:rsid w:val="007F2C57"/>
    <w:rsid w:val="007F2F09"/>
    <w:rsid w:val="007F6B61"/>
    <w:rsid w:val="007F6B99"/>
    <w:rsid w:val="00801193"/>
    <w:rsid w:val="008012F6"/>
    <w:rsid w:val="00801A4C"/>
    <w:rsid w:val="00804734"/>
    <w:rsid w:val="0081060D"/>
    <w:rsid w:val="00810AC3"/>
    <w:rsid w:val="00810FF5"/>
    <w:rsid w:val="008120A7"/>
    <w:rsid w:val="008126A4"/>
    <w:rsid w:val="008130D3"/>
    <w:rsid w:val="00817507"/>
    <w:rsid w:val="008217F1"/>
    <w:rsid w:val="00821F0F"/>
    <w:rsid w:val="008228BF"/>
    <w:rsid w:val="008234CE"/>
    <w:rsid w:val="00823E6F"/>
    <w:rsid w:val="008242A5"/>
    <w:rsid w:val="00824FC1"/>
    <w:rsid w:val="00825F3E"/>
    <w:rsid w:val="008260C6"/>
    <w:rsid w:val="00827E0C"/>
    <w:rsid w:val="00831A0B"/>
    <w:rsid w:val="00831C50"/>
    <w:rsid w:val="00832CEC"/>
    <w:rsid w:val="00832E30"/>
    <w:rsid w:val="00833568"/>
    <w:rsid w:val="00835666"/>
    <w:rsid w:val="008359D5"/>
    <w:rsid w:val="00836134"/>
    <w:rsid w:val="00836558"/>
    <w:rsid w:val="0084101C"/>
    <w:rsid w:val="00841F7A"/>
    <w:rsid w:val="0084218D"/>
    <w:rsid w:val="00842352"/>
    <w:rsid w:val="00842624"/>
    <w:rsid w:val="00842E53"/>
    <w:rsid w:val="00843DD0"/>
    <w:rsid w:val="0084656F"/>
    <w:rsid w:val="008504D6"/>
    <w:rsid w:val="00851862"/>
    <w:rsid w:val="00852E57"/>
    <w:rsid w:val="00857158"/>
    <w:rsid w:val="0085776B"/>
    <w:rsid w:val="00861B96"/>
    <w:rsid w:val="00863156"/>
    <w:rsid w:val="00863CE1"/>
    <w:rsid w:val="00864184"/>
    <w:rsid w:val="00865A23"/>
    <w:rsid w:val="00867804"/>
    <w:rsid w:val="00867A9A"/>
    <w:rsid w:val="00873769"/>
    <w:rsid w:val="00880D54"/>
    <w:rsid w:val="00881216"/>
    <w:rsid w:val="008819F1"/>
    <w:rsid w:val="00881BBD"/>
    <w:rsid w:val="00882B91"/>
    <w:rsid w:val="00883EF3"/>
    <w:rsid w:val="00884A61"/>
    <w:rsid w:val="008859F8"/>
    <w:rsid w:val="008900C4"/>
    <w:rsid w:val="00890D20"/>
    <w:rsid w:val="00893CF7"/>
    <w:rsid w:val="00894B44"/>
    <w:rsid w:val="00894BAA"/>
    <w:rsid w:val="00895359"/>
    <w:rsid w:val="00895F3C"/>
    <w:rsid w:val="00896A8C"/>
    <w:rsid w:val="00896E5D"/>
    <w:rsid w:val="008A1615"/>
    <w:rsid w:val="008A2B7C"/>
    <w:rsid w:val="008A3B09"/>
    <w:rsid w:val="008A532E"/>
    <w:rsid w:val="008A6456"/>
    <w:rsid w:val="008A70C8"/>
    <w:rsid w:val="008A7D1F"/>
    <w:rsid w:val="008B0F07"/>
    <w:rsid w:val="008B1EAA"/>
    <w:rsid w:val="008B1EE3"/>
    <w:rsid w:val="008B734E"/>
    <w:rsid w:val="008B7973"/>
    <w:rsid w:val="008B7A6B"/>
    <w:rsid w:val="008C0CF8"/>
    <w:rsid w:val="008C2C1F"/>
    <w:rsid w:val="008C312E"/>
    <w:rsid w:val="008C3EEE"/>
    <w:rsid w:val="008C57E4"/>
    <w:rsid w:val="008C6259"/>
    <w:rsid w:val="008C64B8"/>
    <w:rsid w:val="008C7F73"/>
    <w:rsid w:val="008D0957"/>
    <w:rsid w:val="008D10D0"/>
    <w:rsid w:val="008D2656"/>
    <w:rsid w:val="008D30F8"/>
    <w:rsid w:val="008D77EB"/>
    <w:rsid w:val="008E091D"/>
    <w:rsid w:val="008E2DE3"/>
    <w:rsid w:val="008E3E05"/>
    <w:rsid w:val="008E4134"/>
    <w:rsid w:val="008E5074"/>
    <w:rsid w:val="008E50BA"/>
    <w:rsid w:val="008E55E2"/>
    <w:rsid w:val="008F1097"/>
    <w:rsid w:val="008F1D87"/>
    <w:rsid w:val="008F2B4D"/>
    <w:rsid w:val="008F62C5"/>
    <w:rsid w:val="008F7422"/>
    <w:rsid w:val="00900E83"/>
    <w:rsid w:val="009018BE"/>
    <w:rsid w:val="00901C38"/>
    <w:rsid w:val="0090342D"/>
    <w:rsid w:val="00904BA6"/>
    <w:rsid w:val="00905C5C"/>
    <w:rsid w:val="00911D7F"/>
    <w:rsid w:val="00914F5D"/>
    <w:rsid w:val="009151DF"/>
    <w:rsid w:val="00915869"/>
    <w:rsid w:val="00917614"/>
    <w:rsid w:val="00917A26"/>
    <w:rsid w:val="00920AF3"/>
    <w:rsid w:val="00921044"/>
    <w:rsid w:val="00922E6B"/>
    <w:rsid w:val="00922EF9"/>
    <w:rsid w:val="00925E02"/>
    <w:rsid w:val="00931A56"/>
    <w:rsid w:val="0093311F"/>
    <w:rsid w:val="0093425A"/>
    <w:rsid w:val="00934F16"/>
    <w:rsid w:val="00937088"/>
    <w:rsid w:val="009371D7"/>
    <w:rsid w:val="00937771"/>
    <w:rsid w:val="00940468"/>
    <w:rsid w:val="00940538"/>
    <w:rsid w:val="00940DF6"/>
    <w:rsid w:val="0094547E"/>
    <w:rsid w:val="00951742"/>
    <w:rsid w:val="00952D3F"/>
    <w:rsid w:val="009537F8"/>
    <w:rsid w:val="00953CDD"/>
    <w:rsid w:val="0095534E"/>
    <w:rsid w:val="00956784"/>
    <w:rsid w:val="009614EA"/>
    <w:rsid w:val="0096173C"/>
    <w:rsid w:val="00961CF9"/>
    <w:rsid w:val="00962594"/>
    <w:rsid w:val="009627C9"/>
    <w:rsid w:val="00963911"/>
    <w:rsid w:val="00964CA2"/>
    <w:rsid w:val="0096773D"/>
    <w:rsid w:val="00967B18"/>
    <w:rsid w:val="00967D11"/>
    <w:rsid w:val="00971992"/>
    <w:rsid w:val="009755AB"/>
    <w:rsid w:val="00976EED"/>
    <w:rsid w:val="0098041D"/>
    <w:rsid w:val="0098095B"/>
    <w:rsid w:val="00981BBA"/>
    <w:rsid w:val="00982589"/>
    <w:rsid w:val="009842B8"/>
    <w:rsid w:val="009857B5"/>
    <w:rsid w:val="00985BD3"/>
    <w:rsid w:val="009862BA"/>
    <w:rsid w:val="0098724C"/>
    <w:rsid w:val="00987E7A"/>
    <w:rsid w:val="0099314B"/>
    <w:rsid w:val="00994DB1"/>
    <w:rsid w:val="009958EB"/>
    <w:rsid w:val="009A02D0"/>
    <w:rsid w:val="009A1201"/>
    <w:rsid w:val="009A1763"/>
    <w:rsid w:val="009A24D6"/>
    <w:rsid w:val="009A3D1D"/>
    <w:rsid w:val="009A7452"/>
    <w:rsid w:val="009A77CE"/>
    <w:rsid w:val="009A7B95"/>
    <w:rsid w:val="009A7BED"/>
    <w:rsid w:val="009B0759"/>
    <w:rsid w:val="009B0B63"/>
    <w:rsid w:val="009B14E1"/>
    <w:rsid w:val="009B195C"/>
    <w:rsid w:val="009B2DF8"/>
    <w:rsid w:val="009B3F1C"/>
    <w:rsid w:val="009B45DD"/>
    <w:rsid w:val="009B5604"/>
    <w:rsid w:val="009B73BD"/>
    <w:rsid w:val="009C085F"/>
    <w:rsid w:val="009C08DC"/>
    <w:rsid w:val="009C15CE"/>
    <w:rsid w:val="009C1D9E"/>
    <w:rsid w:val="009C23A8"/>
    <w:rsid w:val="009C245E"/>
    <w:rsid w:val="009C278E"/>
    <w:rsid w:val="009C29CF"/>
    <w:rsid w:val="009C2DFC"/>
    <w:rsid w:val="009C4ECC"/>
    <w:rsid w:val="009C5E0B"/>
    <w:rsid w:val="009C784A"/>
    <w:rsid w:val="009D0A44"/>
    <w:rsid w:val="009D2FDC"/>
    <w:rsid w:val="009D36FE"/>
    <w:rsid w:val="009D3BA2"/>
    <w:rsid w:val="009D4231"/>
    <w:rsid w:val="009D5280"/>
    <w:rsid w:val="009D615E"/>
    <w:rsid w:val="009D7573"/>
    <w:rsid w:val="009E015A"/>
    <w:rsid w:val="009E053D"/>
    <w:rsid w:val="009E0D02"/>
    <w:rsid w:val="009E0F98"/>
    <w:rsid w:val="009E1766"/>
    <w:rsid w:val="009E1B3E"/>
    <w:rsid w:val="009E23E1"/>
    <w:rsid w:val="009E3586"/>
    <w:rsid w:val="009E3AF4"/>
    <w:rsid w:val="009E60BF"/>
    <w:rsid w:val="009E6431"/>
    <w:rsid w:val="009F009A"/>
    <w:rsid w:val="009F0F6C"/>
    <w:rsid w:val="009F3954"/>
    <w:rsid w:val="009F5F45"/>
    <w:rsid w:val="009F61DA"/>
    <w:rsid w:val="009F6A03"/>
    <w:rsid w:val="009F6FC7"/>
    <w:rsid w:val="009F7494"/>
    <w:rsid w:val="00A01911"/>
    <w:rsid w:val="00A01AA4"/>
    <w:rsid w:val="00A01F7B"/>
    <w:rsid w:val="00A046E5"/>
    <w:rsid w:val="00A04759"/>
    <w:rsid w:val="00A05DE7"/>
    <w:rsid w:val="00A0702B"/>
    <w:rsid w:val="00A102FB"/>
    <w:rsid w:val="00A10B89"/>
    <w:rsid w:val="00A10EC2"/>
    <w:rsid w:val="00A125AB"/>
    <w:rsid w:val="00A1325E"/>
    <w:rsid w:val="00A14DE0"/>
    <w:rsid w:val="00A159F3"/>
    <w:rsid w:val="00A1636A"/>
    <w:rsid w:val="00A17ADA"/>
    <w:rsid w:val="00A21532"/>
    <w:rsid w:val="00A22B1D"/>
    <w:rsid w:val="00A23568"/>
    <w:rsid w:val="00A24201"/>
    <w:rsid w:val="00A2499C"/>
    <w:rsid w:val="00A251CD"/>
    <w:rsid w:val="00A2613E"/>
    <w:rsid w:val="00A264FF"/>
    <w:rsid w:val="00A271FB"/>
    <w:rsid w:val="00A305A6"/>
    <w:rsid w:val="00A30D36"/>
    <w:rsid w:val="00A3114C"/>
    <w:rsid w:val="00A31696"/>
    <w:rsid w:val="00A325C3"/>
    <w:rsid w:val="00A343D2"/>
    <w:rsid w:val="00A35EC3"/>
    <w:rsid w:val="00A373BB"/>
    <w:rsid w:val="00A45ADB"/>
    <w:rsid w:val="00A45CD5"/>
    <w:rsid w:val="00A50F16"/>
    <w:rsid w:val="00A51D96"/>
    <w:rsid w:val="00A5209E"/>
    <w:rsid w:val="00A5256C"/>
    <w:rsid w:val="00A53FEB"/>
    <w:rsid w:val="00A556A9"/>
    <w:rsid w:val="00A56CCE"/>
    <w:rsid w:val="00A56FBC"/>
    <w:rsid w:val="00A57996"/>
    <w:rsid w:val="00A60E5B"/>
    <w:rsid w:val="00A614A1"/>
    <w:rsid w:val="00A61C1C"/>
    <w:rsid w:val="00A62784"/>
    <w:rsid w:val="00A62891"/>
    <w:rsid w:val="00A62979"/>
    <w:rsid w:val="00A64F71"/>
    <w:rsid w:val="00A67397"/>
    <w:rsid w:val="00A71905"/>
    <w:rsid w:val="00A745E0"/>
    <w:rsid w:val="00A75AC1"/>
    <w:rsid w:val="00A75C8E"/>
    <w:rsid w:val="00A761E4"/>
    <w:rsid w:val="00A76461"/>
    <w:rsid w:val="00A77DB1"/>
    <w:rsid w:val="00A80682"/>
    <w:rsid w:val="00A821C0"/>
    <w:rsid w:val="00A82791"/>
    <w:rsid w:val="00A82B9A"/>
    <w:rsid w:val="00A82EF7"/>
    <w:rsid w:val="00A83376"/>
    <w:rsid w:val="00A83D3C"/>
    <w:rsid w:val="00A84175"/>
    <w:rsid w:val="00A846BC"/>
    <w:rsid w:val="00A84977"/>
    <w:rsid w:val="00A84F39"/>
    <w:rsid w:val="00A85AA7"/>
    <w:rsid w:val="00A85E0F"/>
    <w:rsid w:val="00A86A19"/>
    <w:rsid w:val="00A87818"/>
    <w:rsid w:val="00A87EF8"/>
    <w:rsid w:val="00A90F93"/>
    <w:rsid w:val="00A93429"/>
    <w:rsid w:val="00A93C7F"/>
    <w:rsid w:val="00A94337"/>
    <w:rsid w:val="00A95C38"/>
    <w:rsid w:val="00A95CF7"/>
    <w:rsid w:val="00A97528"/>
    <w:rsid w:val="00AA1333"/>
    <w:rsid w:val="00AA3FBA"/>
    <w:rsid w:val="00AB0D2C"/>
    <w:rsid w:val="00AB2624"/>
    <w:rsid w:val="00AB3997"/>
    <w:rsid w:val="00AB3D7C"/>
    <w:rsid w:val="00AB418B"/>
    <w:rsid w:val="00AB6475"/>
    <w:rsid w:val="00AC0901"/>
    <w:rsid w:val="00AC1B9F"/>
    <w:rsid w:val="00AC3144"/>
    <w:rsid w:val="00AC3A76"/>
    <w:rsid w:val="00AC3EC8"/>
    <w:rsid w:val="00AC4218"/>
    <w:rsid w:val="00AC45A8"/>
    <w:rsid w:val="00AC62C9"/>
    <w:rsid w:val="00AD0780"/>
    <w:rsid w:val="00AD1328"/>
    <w:rsid w:val="00AD1582"/>
    <w:rsid w:val="00AD36A7"/>
    <w:rsid w:val="00AD3F72"/>
    <w:rsid w:val="00AD4687"/>
    <w:rsid w:val="00AD5769"/>
    <w:rsid w:val="00AE1B80"/>
    <w:rsid w:val="00AE1E83"/>
    <w:rsid w:val="00AE32AB"/>
    <w:rsid w:val="00AE42DE"/>
    <w:rsid w:val="00AE53DD"/>
    <w:rsid w:val="00AE5E84"/>
    <w:rsid w:val="00AE6A61"/>
    <w:rsid w:val="00AE7BF0"/>
    <w:rsid w:val="00AF28BF"/>
    <w:rsid w:val="00AF3471"/>
    <w:rsid w:val="00AF4942"/>
    <w:rsid w:val="00AF62D5"/>
    <w:rsid w:val="00AF65C8"/>
    <w:rsid w:val="00AF6964"/>
    <w:rsid w:val="00B00C3B"/>
    <w:rsid w:val="00B00D84"/>
    <w:rsid w:val="00B01A03"/>
    <w:rsid w:val="00B02A78"/>
    <w:rsid w:val="00B035E4"/>
    <w:rsid w:val="00B04628"/>
    <w:rsid w:val="00B04C02"/>
    <w:rsid w:val="00B05E38"/>
    <w:rsid w:val="00B0720E"/>
    <w:rsid w:val="00B0760E"/>
    <w:rsid w:val="00B07B25"/>
    <w:rsid w:val="00B07F92"/>
    <w:rsid w:val="00B1287B"/>
    <w:rsid w:val="00B12EA5"/>
    <w:rsid w:val="00B155A4"/>
    <w:rsid w:val="00B164EE"/>
    <w:rsid w:val="00B216D8"/>
    <w:rsid w:val="00B226F6"/>
    <w:rsid w:val="00B22FAC"/>
    <w:rsid w:val="00B24EB6"/>
    <w:rsid w:val="00B3215C"/>
    <w:rsid w:val="00B32E8A"/>
    <w:rsid w:val="00B33A92"/>
    <w:rsid w:val="00B354F5"/>
    <w:rsid w:val="00B36043"/>
    <w:rsid w:val="00B360C3"/>
    <w:rsid w:val="00B36EA6"/>
    <w:rsid w:val="00B36F47"/>
    <w:rsid w:val="00B40A8C"/>
    <w:rsid w:val="00B42EF5"/>
    <w:rsid w:val="00B43227"/>
    <w:rsid w:val="00B450F8"/>
    <w:rsid w:val="00B50868"/>
    <w:rsid w:val="00B51385"/>
    <w:rsid w:val="00B52155"/>
    <w:rsid w:val="00B54575"/>
    <w:rsid w:val="00B566CA"/>
    <w:rsid w:val="00B61A15"/>
    <w:rsid w:val="00B622E0"/>
    <w:rsid w:val="00B634DF"/>
    <w:rsid w:val="00B64004"/>
    <w:rsid w:val="00B648C7"/>
    <w:rsid w:val="00B7148A"/>
    <w:rsid w:val="00B71781"/>
    <w:rsid w:val="00B72FA7"/>
    <w:rsid w:val="00B73887"/>
    <w:rsid w:val="00B73CCF"/>
    <w:rsid w:val="00B8077A"/>
    <w:rsid w:val="00B82494"/>
    <w:rsid w:val="00B82790"/>
    <w:rsid w:val="00B82BB9"/>
    <w:rsid w:val="00B83A99"/>
    <w:rsid w:val="00B844FF"/>
    <w:rsid w:val="00B85F10"/>
    <w:rsid w:val="00B8646D"/>
    <w:rsid w:val="00B901D5"/>
    <w:rsid w:val="00B91795"/>
    <w:rsid w:val="00B91DE1"/>
    <w:rsid w:val="00B92841"/>
    <w:rsid w:val="00B92F45"/>
    <w:rsid w:val="00B9314D"/>
    <w:rsid w:val="00B931A2"/>
    <w:rsid w:val="00B93FF8"/>
    <w:rsid w:val="00B9565A"/>
    <w:rsid w:val="00B96738"/>
    <w:rsid w:val="00B9706D"/>
    <w:rsid w:val="00B97A5D"/>
    <w:rsid w:val="00BA1746"/>
    <w:rsid w:val="00BA28F3"/>
    <w:rsid w:val="00BA2F68"/>
    <w:rsid w:val="00BB0C35"/>
    <w:rsid w:val="00BB2FE0"/>
    <w:rsid w:val="00BB4A73"/>
    <w:rsid w:val="00BB5D24"/>
    <w:rsid w:val="00BC06A6"/>
    <w:rsid w:val="00BC55FB"/>
    <w:rsid w:val="00BC5668"/>
    <w:rsid w:val="00BC6BAB"/>
    <w:rsid w:val="00BC6E53"/>
    <w:rsid w:val="00BD10D2"/>
    <w:rsid w:val="00BD2557"/>
    <w:rsid w:val="00BD7F9E"/>
    <w:rsid w:val="00BE0A60"/>
    <w:rsid w:val="00BE11A4"/>
    <w:rsid w:val="00BE1433"/>
    <w:rsid w:val="00BE26A2"/>
    <w:rsid w:val="00BE2800"/>
    <w:rsid w:val="00BE3121"/>
    <w:rsid w:val="00BE3C0E"/>
    <w:rsid w:val="00BE3C3E"/>
    <w:rsid w:val="00BE5831"/>
    <w:rsid w:val="00BF1091"/>
    <w:rsid w:val="00BF1C29"/>
    <w:rsid w:val="00BF2812"/>
    <w:rsid w:val="00BF2C69"/>
    <w:rsid w:val="00BF3543"/>
    <w:rsid w:val="00BF4D1E"/>
    <w:rsid w:val="00BF5344"/>
    <w:rsid w:val="00BF5FD9"/>
    <w:rsid w:val="00BF6B57"/>
    <w:rsid w:val="00C01075"/>
    <w:rsid w:val="00C0330C"/>
    <w:rsid w:val="00C03732"/>
    <w:rsid w:val="00C04014"/>
    <w:rsid w:val="00C0484C"/>
    <w:rsid w:val="00C07D4E"/>
    <w:rsid w:val="00C11150"/>
    <w:rsid w:val="00C11C7C"/>
    <w:rsid w:val="00C1226F"/>
    <w:rsid w:val="00C14256"/>
    <w:rsid w:val="00C14ABE"/>
    <w:rsid w:val="00C15AC7"/>
    <w:rsid w:val="00C17B3A"/>
    <w:rsid w:val="00C224D9"/>
    <w:rsid w:val="00C2277C"/>
    <w:rsid w:val="00C22E23"/>
    <w:rsid w:val="00C23241"/>
    <w:rsid w:val="00C23263"/>
    <w:rsid w:val="00C2329D"/>
    <w:rsid w:val="00C24E07"/>
    <w:rsid w:val="00C25BDF"/>
    <w:rsid w:val="00C25FC5"/>
    <w:rsid w:val="00C30B3F"/>
    <w:rsid w:val="00C33507"/>
    <w:rsid w:val="00C34028"/>
    <w:rsid w:val="00C35190"/>
    <w:rsid w:val="00C35418"/>
    <w:rsid w:val="00C35DF6"/>
    <w:rsid w:val="00C40DE7"/>
    <w:rsid w:val="00C44468"/>
    <w:rsid w:val="00C4451E"/>
    <w:rsid w:val="00C445BE"/>
    <w:rsid w:val="00C4527F"/>
    <w:rsid w:val="00C4541C"/>
    <w:rsid w:val="00C471F9"/>
    <w:rsid w:val="00C5187D"/>
    <w:rsid w:val="00C5281E"/>
    <w:rsid w:val="00C53088"/>
    <w:rsid w:val="00C56585"/>
    <w:rsid w:val="00C64037"/>
    <w:rsid w:val="00C65C10"/>
    <w:rsid w:val="00C66298"/>
    <w:rsid w:val="00C6637C"/>
    <w:rsid w:val="00C71409"/>
    <w:rsid w:val="00C71594"/>
    <w:rsid w:val="00C7315B"/>
    <w:rsid w:val="00C74B18"/>
    <w:rsid w:val="00C75734"/>
    <w:rsid w:val="00C75823"/>
    <w:rsid w:val="00C76344"/>
    <w:rsid w:val="00C811E1"/>
    <w:rsid w:val="00C81B81"/>
    <w:rsid w:val="00C830E7"/>
    <w:rsid w:val="00C8617A"/>
    <w:rsid w:val="00C90659"/>
    <w:rsid w:val="00C90E9E"/>
    <w:rsid w:val="00C91122"/>
    <w:rsid w:val="00C918DA"/>
    <w:rsid w:val="00C91FA1"/>
    <w:rsid w:val="00C92B18"/>
    <w:rsid w:val="00C92DA4"/>
    <w:rsid w:val="00C93D65"/>
    <w:rsid w:val="00C952E6"/>
    <w:rsid w:val="00C95876"/>
    <w:rsid w:val="00C95B7E"/>
    <w:rsid w:val="00C97AD8"/>
    <w:rsid w:val="00CA0A89"/>
    <w:rsid w:val="00CA2BCF"/>
    <w:rsid w:val="00CA59DF"/>
    <w:rsid w:val="00CA726C"/>
    <w:rsid w:val="00CA777F"/>
    <w:rsid w:val="00CB0081"/>
    <w:rsid w:val="00CB01AC"/>
    <w:rsid w:val="00CB1DE2"/>
    <w:rsid w:val="00CB3281"/>
    <w:rsid w:val="00CB386A"/>
    <w:rsid w:val="00CB686E"/>
    <w:rsid w:val="00CB7164"/>
    <w:rsid w:val="00CB7330"/>
    <w:rsid w:val="00CB73ED"/>
    <w:rsid w:val="00CB784C"/>
    <w:rsid w:val="00CC07BD"/>
    <w:rsid w:val="00CC19CE"/>
    <w:rsid w:val="00CC1AD6"/>
    <w:rsid w:val="00CC275F"/>
    <w:rsid w:val="00CC2D47"/>
    <w:rsid w:val="00CC3C28"/>
    <w:rsid w:val="00CC4A81"/>
    <w:rsid w:val="00CC5C5D"/>
    <w:rsid w:val="00CC7AB6"/>
    <w:rsid w:val="00CD0AD0"/>
    <w:rsid w:val="00CD0EA6"/>
    <w:rsid w:val="00CD1406"/>
    <w:rsid w:val="00CD38D0"/>
    <w:rsid w:val="00CD4A31"/>
    <w:rsid w:val="00CD5124"/>
    <w:rsid w:val="00CD5A6A"/>
    <w:rsid w:val="00CD5F8D"/>
    <w:rsid w:val="00CD6F87"/>
    <w:rsid w:val="00CD705A"/>
    <w:rsid w:val="00CD7083"/>
    <w:rsid w:val="00CD7C3B"/>
    <w:rsid w:val="00CD7CEA"/>
    <w:rsid w:val="00CD7E28"/>
    <w:rsid w:val="00CE0D84"/>
    <w:rsid w:val="00CE1A5D"/>
    <w:rsid w:val="00CE31D7"/>
    <w:rsid w:val="00CE3425"/>
    <w:rsid w:val="00CE5183"/>
    <w:rsid w:val="00CE51E8"/>
    <w:rsid w:val="00CE5F27"/>
    <w:rsid w:val="00CE649A"/>
    <w:rsid w:val="00CF0959"/>
    <w:rsid w:val="00CF0A34"/>
    <w:rsid w:val="00CF1222"/>
    <w:rsid w:val="00CF4906"/>
    <w:rsid w:val="00CF51FF"/>
    <w:rsid w:val="00CF6470"/>
    <w:rsid w:val="00CF6918"/>
    <w:rsid w:val="00CF69A8"/>
    <w:rsid w:val="00D001C3"/>
    <w:rsid w:val="00D00DF8"/>
    <w:rsid w:val="00D00E97"/>
    <w:rsid w:val="00D02EB2"/>
    <w:rsid w:val="00D04907"/>
    <w:rsid w:val="00D04A88"/>
    <w:rsid w:val="00D050CA"/>
    <w:rsid w:val="00D06074"/>
    <w:rsid w:val="00D077C3"/>
    <w:rsid w:val="00D07E0E"/>
    <w:rsid w:val="00D10042"/>
    <w:rsid w:val="00D10806"/>
    <w:rsid w:val="00D1111D"/>
    <w:rsid w:val="00D155A6"/>
    <w:rsid w:val="00D17751"/>
    <w:rsid w:val="00D2282D"/>
    <w:rsid w:val="00D25684"/>
    <w:rsid w:val="00D27439"/>
    <w:rsid w:val="00D27F28"/>
    <w:rsid w:val="00D324CB"/>
    <w:rsid w:val="00D32BE2"/>
    <w:rsid w:val="00D330DE"/>
    <w:rsid w:val="00D335AB"/>
    <w:rsid w:val="00D34845"/>
    <w:rsid w:val="00D35288"/>
    <w:rsid w:val="00D35FCE"/>
    <w:rsid w:val="00D40EE5"/>
    <w:rsid w:val="00D41030"/>
    <w:rsid w:val="00D437EE"/>
    <w:rsid w:val="00D44726"/>
    <w:rsid w:val="00D46922"/>
    <w:rsid w:val="00D46A75"/>
    <w:rsid w:val="00D476CE"/>
    <w:rsid w:val="00D521AE"/>
    <w:rsid w:val="00D5223B"/>
    <w:rsid w:val="00D57FC0"/>
    <w:rsid w:val="00D61100"/>
    <w:rsid w:val="00D63105"/>
    <w:rsid w:val="00D64D91"/>
    <w:rsid w:val="00D660A8"/>
    <w:rsid w:val="00D66E63"/>
    <w:rsid w:val="00D676A8"/>
    <w:rsid w:val="00D7144A"/>
    <w:rsid w:val="00D7147E"/>
    <w:rsid w:val="00D72253"/>
    <w:rsid w:val="00D72674"/>
    <w:rsid w:val="00D73BCE"/>
    <w:rsid w:val="00D7454E"/>
    <w:rsid w:val="00D75359"/>
    <w:rsid w:val="00D8062E"/>
    <w:rsid w:val="00D80BCC"/>
    <w:rsid w:val="00D82301"/>
    <w:rsid w:val="00D82923"/>
    <w:rsid w:val="00D84604"/>
    <w:rsid w:val="00D85119"/>
    <w:rsid w:val="00D868FE"/>
    <w:rsid w:val="00D875D4"/>
    <w:rsid w:val="00D87E8B"/>
    <w:rsid w:val="00D905CE"/>
    <w:rsid w:val="00D915FB"/>
    <w:rsid w:val="00D9254D"/>
    <w:rsid w:val="00D92707"/>
    <w:rsid w:val="00D92CDA"/>
    <w:rsid w:val="00D948DF"/>
    <w:rsid w:val="00D96B76"/>
    <w:rsid w:val="00D97111"/>
    <w:rsid w:val="00D9766C"/>
    <w:rsid w:val="00D97814"/>
    <w:rsid w:val="00D97BBF"/>
    <w:rsid w:val="00DA20A3"/>
    <w:rsid w:val="00DA20DD"/>
    <w:rsid w:val="00DA3859"/>
    <w:rsid w:val="00DA45AA"/>
    <w:rsid w:val="00DA7756"/>
    <w:rsid w:val="00DB0A64"/>
    <w:rsid w:val="00DB0E1E"/>
    <w:rsid w:val="00DB220B"/>
    <w:rsid w:val="00DB3634"/>
    <w:rsid w:val="00DB4FF0"/>
    <w:rsid w:val="00DB7069"/>
    <w:rsid w:val="00DC0F24"/>
    <w:rsid w:val="00DC162A"/>
    <w:rsid w:val="00DC22FF"/>
    <w:rsid w:val="00DC4828"/>
    <w:rsid w:val="00DC6A6C"/>
    <w:rsid w:val="00DC7AE4"/>
    <w:rsid w:val="00DD0789"/>
    <w:rsid w:val="00DD1106"/>
    <w:rsid w:val="00DD1F12"/>
    <w:rsid w:val="00DD470C"/>
    <w:rsid w:val="00DD4C27"/>
    <w:rsid w:val="00DD6425"/>
    <w:rsid w:val="00DE2C3E"/>
    <w:rsid w:val="00DE2E25"/>
    <w:rsid w:val="00DE31A0"/>
    <w:rsid w:val="00DE3C47"/>
    <w:rsid w:val="00DE6D05"/>
    <w:rsid w:val="00DF1C9F"/>
    <w:rsid w:val="00DF21DF"/>
    <w:rsid w:val="00DF36F0"/>
    <w:rsid w:val="00DF5258"/>
    <w:rsid w:val="00DF660E"/>
    <w:rsid w:val="00DF70A7"/>
    <w:rsid w:val="00DF7548"/>
    <w:rsid w:val="00E002A7"/>
    <w:rsid w:val="00E0047D"/>
    <w:rsid w:val="00E019AB"/>
    <w:rsid w:val="00E04C38"/>
    <w:rsid w:val="00E05A12"/>
    <w:rsid w:val="00E066B3"/>
    <w:rsid w:val="00E06F15"/>
    <w:rsid w:val="00E07216"/>
    <w:rsid w:val="00E07E42"/>
    <w:rsid w:val="00E1091F"/>
    <w:rsid w:val="00E124B3"/>
    <w:rsid w:val="00E132F9"/>
    <w:rsid w:val="00E1359C"/>
    <w:rsid w:val="00E136C9"/>
    <w:rsid w:val="00E200FE"/>
    <w:rsid w:val="00E2173B"/>
    <w:rsid w:val="00E22E6E"/>
    <w:rsid w:val="00E2453D"/>
    <w:rsid w:val="00E2498C"/>
    <w:rsid w:val="00E24BAC"/>
    <w:rsid w:val="00E250C3"/>
    <w:rsid w:val="00E2511C"/>
    <w:rsid w:val="00E2544D"/>
    <w:rsid w:val="00E26FD7"/>
    <w:rsid w:val="00E30249"/>
    <w:rsid w:val="00E30DAF"/>
    <w:rsid w:val="00E31371"/>
    <w:rsid w:val="00E31B1F"/>
    <w:rsid w:val="00E31BB4"/>
    <w:rsid w:val="00E336FE"/>
    <w:rsid w:val="00E347C2"/>
    <w:rsid w:val="00E36489"/>
    <w:rsid w:val="00E378E2"/>
    <w:rsid w:val="00E413F1"/>
    <w:rsid w:val="00E4430B"/>
    <w:rsid w:val="00E45369"/>
    <w:rsid w:val="00E45621"/>
    <w:rsid w:val="00E45FC1"/>
    <w:rsid w:val="00E46575"/>
    <w:rsid w:val="00E46592"/>
    <w:rsid w:val="00E46916"/>
    <w:rsid w:val="00E4750A"/>
    <w:rsid w:val="00E5263D"/>
    <w:rsid w:val="00E527C6"/>
    <w:rsid w:val="00E52B04"/>
    <w:rsid w:val="00E53827"/>
    <w:rsid w:val="00E53CB6"/>
    <w:rsid w:val="00E54D0E"/>
    <w:rsid w:val="00E57EF2"/>
    <w:rsid w:val="00E61F3B"/>
    <w:rsid w:val="00E62820"/>
    <w:rsid w:val="00E62849"/>
    <w:rsid w:val="00E62A04"/>
    <w:rsid w:val="00E62C55"/>
    <w:rsid w:val="00E630BD"/>
    <w:rsid w:val="00E63B82"/>
    <w:rsid w:val="00E656BE"/>
    <w:rsid w:val="00E65917"/>
    <w:rsid w:val="00E75A76"/>
    <w:rsid w:val="00E764DC"/>
    <w:rsid w:val="00E7716D"/>
    <w:rsid w:val="00E77A8B"/>
    <w:rsid w:val="00E812B0"/>
    <w:rsid w:val="00E83D92"/>
    <w:rsid w:val="00E85049"/>
    <w:rsid w:val="00E8532C"/>
    <w:rsid w:val="00E853F3"/>
    <w:rsid w:val="00E855A1"/>
    <w:rsid w:val="00E86139"/>
    <w:rsid w:val="00E861FB"/>
    <w:rsid w:val="00E90225"/>
    <w:rsid w:val="00E910DA"/>
    <w:rsid w:val="00E91718"/>
    <w:rsid w:val="00E921A6"/>
    <w:rsid w:val="00E92563"/>
    <w:rsid w:val="00E94C1C"/>
    <w:rsid w:val="00E94FF4"/>
    <w:rsid w:val="00E96776"/>
    <w:rsid w:val="00EA111D"/>
    <w:rsid w:val="00EA18AE"/>
    <w:rsid w:val="00EA1D62"/>
    <w:rsid w:val="00EA2321"/>
    <w:rsid w:val="00EA31E2"/>
    <w:rsid w:val="00EA4C12"/>
    <w:rsid w:val="00EA580D"/>
    <w:rsid w:val="00EA59BF"/>
    <w:rsid w:val="00EA5D73"/>
    <w:rsid w:val="00EA614E"/>
    <w:rsid w:val="00EA72EA"/>
    <w:rsid w:val="00EB18C9"/>
    <w:rsid w:val="00EB41A9"/>
    <w:rsid w:val="00EB67CE"/>
    <w:rsid w:val="00EB76EA"/>
    <w:rsid w:val="00EC0C92"/>
    <w:rsid w:val="00EC3261"/>
    <w:rsid w:val="00EC3902"/>
    <w:rsid w:val="00EC3BD0"/>
    <w:rsid w:val="00EC5DBC"/>
    <w:rsid w:val="00EC642C"/>
    <w:rsid w:val="00EC6566"/>
    <w:rsid w:val="00EC6914"/>
    <w:rsid w:val="00EC7D30"/>
    <w:rsid w:val="00ED0284"/>
    <w:rsid w:val="00ED1C78"/>
    <w:rsid w:val="00ED3013"/>
    <w:rsid w:val="00ED67F3"/>
    <w:rsid w:val="00ED6C1D"/>
    <w:rsid w:val="00ED7555"/>
    <w:rsid w:val="00EE023C"/>
    <w:rsid w:val="00EE2D1F"/>
    <w:rsid w:val="00EE3F3C"/>
    <w:rsid w:val="00EE53D4"/>
    <w:rsid w:val="00EF2275"/>
    <w:rsid w:val="00EF3C33"/>
    <w:rsid w:val="00EF4FF5"/>
    <w:rsid w:val="00EF50C9"/>
    <w:rsid w:val="00EF5B31"/>
    <w:rsid w:val="00EF7251"/>
    <w:rsid w:val="00F029F9"/>
    <w:rsid w:val="00F06378"/>
    <w:rsid w:val="00F07C76"/>
    <w:rsid w:val="00F10500"/>
    <w:rsid w:val="00F153CC"/>
    <w:rsid w:val="00F15B29"/>
    <w:rsid w:val="00F16BFE"/>
    <w:rsid w:val="00F20777"/>
    <w:rsid w:val="00F207C7"/>
    <w:rsid w:val="00F207D2"/>
    <w:rsid w:val="00F2305B"/>
    <w:rsid w:val="00F232AE"/>
    <w:rsid w:val="00F23D4D"/>
    <w:rsid w:val="00F24AB5"/>
    <w:rsid w:val="00F2788C"/>
    <w:rsid w:val="00F323D7"/>
    <w:rsid w:val="00F32B04"/>
    <w:rsid w:val="00F3320D"/>
    <w:rsid w:val="00F34AC3"/>
    <w:rsid w:val="00F34F5A"/>
    <w:rsid w:val="00F35596"/>
    <w:rsid w:val="00F363F1"/>
    <w:rsid w:val="00F3773D"/>
    <w:rsid w:val="00F3785B"/>
    <w:rsid w:val="00F424B7"/>
    <w:rsid w:val="00F42A27"/>
    <w:rsid w:val="00F4378C"/>
    <w:rsid w:val="00F44BE1"/>
    <w:rsid w:val="00F44D09"/>
    <w:rsid w:val="00F46021"/>
    <w:rsid w:val="00F476B7"/>
    <w:rsid w:val="00F47C03"/>
    <w:rsid w:val="00F50350"/>
    <w:rsid w:val="00F514C1"/>
    <w:rsid w:val="00F5168B"/>
    <w:rsid w:val="00F518E1"/>
    <w:rsid w:val="00F525C6"/>
    <w:rsid w:val="00F53B20"/>
    <w:rsid w:val="00F6026B"/>
    <w:rsid w:val="00F61EDB"/>
    <w:rsid w:val="00F61FEE"/>
    <w:rsid w:val="00F654FB"/>
    <w:rsid w:val="00F660FD"/>
    <w:rsid w:val="00F67674"/>
    <w:rsid w:val="00F71FC8"/>
    <w:rsid w:val="00F75183"/>
    <w:rsid w:val="00F75768"/>
    <w:rsid w:val="00F80672"/>
    <w:rsid w:val="00F825FF"/>
    <w:rsid w:val="00F82E09"/>
    <w:rsid w:val="00F85EDE"/>
    <w:rsid w:val="00F85F18"/>
    <w:rsid w:val="00F86D80"/>
    <w:rsid w:val="00F90443"/>
    <w:rsid w:val="00F915AB"/>
    <w:rsid w:val="00F93E3D"/>
    <w:rsid w:val="00F94A32"/>
    <w:rsid w:val="00F96D33"/>
    <w:rsid w:val="00F9767E"/>
    <w:rsid w:val="00FA3D0E"/>
    <w:rsid w:val="00FA4CF2"/>
    <w:rsid w:val="00FA631E"/>
    <w:rsid w:val="00FA78FB"/>
    <w:rsid w:val="00FB0042"/>
    <w:rsid w:val="00FB39EF"/>
    <w:rsid w:val="00FB4590"/>
    <w:rsid w:val="00FB67EA"/>
    <w:rsid w:val="00FB723A"/>
    <w:rsid w:val="00FB781A"/>
    <w:rsid w:val="00FC13CF"/>
    <w:rsid w:val="00FC17F5"/>
    <w:rsid w:val="00FC65B7"/>
    <w:rsid w:val="00FC74C8"/>
    <w:rsid w:val="00FC7AFB"/>
    <w:rsid w:val="00FD3D4F"/>
    <w:rsid w:val="00FD4B21"/>
    <w:rsid w:val="00FD63FD"/>
    <w:rsid w:val="00FE031B"/>
    <w:rsid w:val="00FE0899"/>
    <w:rsid w:val="00FE0C60"/>
    <w:rsid w:val="00FE45D4"/>
    <w:rsid w:val="00FE61E4"/>
    <w:rsid w:val="00FE6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274012E"/>
  <w15:docId w15:val="{B04016D3-2FC7-432E-95B7-7D207D94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ascii="Liberation Serif" w:eastAsia="Droid Sans Fallback" w:hAnsi="Liberation Serif" w:cs="FreeSans"/>
      <w:kern w:val="1"/>
      <w:sz w:val="24"/>
      <w:szCs w:val="24"/>
      <w:lang w:eastAsia="zh-CN" w:bidi="hi-IN"/>
    </w:rPr>
  </w:style>
  <w:style w:type="paragraph" w:styleId="1">
    <w:name w:val="heading 1"/>
    <w:basedOn w:val="a"/>
    <w:next w:val="a"/>
    <w:link w:val="10"/>
    <w:qFormat/>
    <w:rsid w:val="00E132F9"/>
    <w:pPr>
      <w:keepNext/>
      <w:widowControl/>
      <w:suppressAutoHyphens w:val="0"/>
      <w:outlineLvl w:val="0"/>
    </w:pPr>
    <w:rPr>
      <w:rFonts w:ascii="Times New Roman" w:eastAsia="Times New Roman" w:hAnsi="Times New Roman" w:cs="Times New Roman"/>
      <w:b/>
      <w:bCs/>
      <w:kern w:val="0"/>
      <w:sz w:val="32"/>
      <w:szCs w:val="32"/>
      <w:u w:val="single"/>
      <w:lang w:val="en-US" w:eastAsia="en-US" w:bidi="ar-SA"/>
    </w:rPr>
  </w:style>
  <w:style w:type="paragraph" w:styleId="2">
    <w:name w:val="heading 2"/>
    <w:basedOn w:val="a"/>
    <w:next w:val="a"/>
    <w:link w:val="20"/>
    <w:qFormat/>
    <w:rsid w:val="00E132F9"/>
    <w:pPr>
      <w:keepNext/>
      <w:widowControl/>
      <w:suppressAutoHyphens w:val="0"/>
      <w:autoSpaceDE w:val="0"/>
      <w:autoSpaceDN w:val="0"/>
      <w:spacing w:before="240" w:after="60"/>
      <w:outlineLvl w:val="1"/>
    </w:pPr>
    <w:rPr>
      <w:rFonts w:ascii="Arial" w:eastAsia="Times New Roman" w:hAnsi="Arial" w:cs="Arial"/>
      <w:b/>
      <w:bCs/>
      <w:i/>
      <w:iCs/>
      <w:kern w:val="0"/>
      <w:sz w:val="28"/>
      <w:szCs w:val="28"/>
      <w:lang w:val="de-DE"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rPr>
      <w:rFonts w:ascii="Times New Roman" w:hAnsi="Times New Roman" w:cs="Times New Roman"/>
      <w:sz w:val="24"/>
      <w:szCs w:val="24"/>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sz w:val="24"/>
      <w:szCs w:val="24"/>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11">
    <w:name w:val="Основной шрифт абзаца1"/>
  </w:style>
  <w:style w:type="character" w:customStyle="1" w:styleId="WW8Num10z0">
    <w:name w:val="WW8Num10z0"/>
  </w:style>
  <w:style w:type="character" w:customStyle="1" w:styleId="WW8Num10z1">
    <w:name w:val="WW8Num10z1"/>
    <w:rPr>
      <w:sz w:val="28"/>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7z0">
    <w:name w:val="WW8Num7z0"/>
  </w:style>
  <w:style w:type="character" w:customStyle="1" w:styleId="WW8Num7z1">
    <w:name w:val="WW8Num7z1"/>
    <w:rPr>
      <w:sz w:val="28"/>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paragraph" w:customStyle="1" w:styleId="12">
    <w:name w:val="Заголовок1"/>
    <w:basedOn w:val="a"/>
    <w:next w:val="a3"/>
    <w:pPr>
      <w:keepNext/>
      <w:spacing w:before="240" w:after="120"/>
    </w:pPr>
    <w:rPr>
      <w:rFonts w:ascii="Liberation Sans" w:hAnsi="Liberation Sans"/>
      <w:sz w:val="28"/>
      <w:szCs w:val="28"/>
    </w:rPr>
  </w:style>
  <w:style w:type="paragraph" w:styleId="a3">
    <w:name w:val="Body Text"/>
    <w:basedOn w:val="a"/>
    <w:link w:val="a4"/>
    <w:pPr>
      <w:spacing w:after="140" w:line="288" w:lineRule="auto"/>
    </w:pPr>
  </w:style>
  <w:style w:type="paragraph" w:styleId="a5">
    <w:name w:val="List"/>
    <w:basedOn w:val="a3"/>
  </w:style>
  <w:style w:type="paragraph" w:styleId="a6">
    <w:name w:val="caption"/>
    <w:basedOn w:val="a"/>
    <w:qFormat/>
    <w:pPr>
      <w:suppressLineNumbers/>
      <w:spacing w:before="120" w:after="120"/>
    </w:pPr>
    <w:rPr>
      <w:i/>
      <w:iCs/>
    </w:rPr>
  </w:style>
  <w:style w:type="paragraph" w:customStyle="1" w:styleId="21">
    <w:name w:val="Указатель2"/>
    <w:basedOn w:val="a"/>
    <w:pPr>
      <w:suppressLineNumbers/>
    </w:pPr>
  </w:style>
  <w:style w:type="paragraph" w:customStyle="1" w:styleId="13">
    <w:name w:val="Название объекта1"/>
    <w:basedOn w:val="a"/>
    <w:pPr>
      <w:suppressLineNumbers/>
      <w:spacing w:before="120" w:after="120"/>
    </w:pPr>
    <w:rPr>
      <w:i/>
      <w:iCs/>
    </w:rPr>
  </w:style>
  <w:style w:type="paragraph" w:customStyle="1" w:styleId="14">
    <w:name w:val="Указатель1"/>
    <w:basedOn w:val="a"/>
    <w:pPr>
      <w:suppressLineNumbers/>
    </w:pPr>
  </w:style>
  <w:style w:type="paragraph" w:customStyle="1" w:styleId="a7">
    <w:name w:val="Содержимое таблицы"/>
    <w:basedOn w:val="a"/>
    <w:pPr>
      <w:suppressLineNumbers/>
    </w:pPr>
  </w:style>
  <w:style w:type="paragraph" w:customStyle="1" w:styleId="a8">
    <w:name w:val="Заголовок таблицы"/>
    <w:basedOn w:val="a7"/>
    <w:pPr>
      <w:jc w:val="center"/>
    </w:pPr>
    <w:rPr>
      <w:b/>
      <w:bC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TTPParagraphothers">
    <w:name w:val="TTP Paragraph (others)"/>
    <w:basedOn w:val="a"/>
    <w:pPr>
      <w:autoSpaceDE w:val="0"/>
      <w:ind w:firstLine="283"/>
      <w:jc w:val="both"/>
    </w:pPr>
    <w:rPr>
      <w:lang w:val="en-US"/>
    </w:rPr>
  </w:style>
  <w:style w:type="paragraph" w:customStyle="1" w:styleId="15">
    <w:name w:val="Обычный1"/>
    <w:pPr>
      <w:suppressAutoHyphens/>
    </w:pPr>
    <w:rPr>
      <w:rFonts w:eastAsia="Arial Unicode MS"/>
      <w:color w:val="000000"/>
      <w:sz w:val="24"/>
      <w:szCs w:val="24"/>
      <w:lang w:eastAsia="zh-CN"/>
    </w:rPr>
  </w:style>
  <w:style w:type="paragraph" w:customStyle="1" w:styleId="ConsPlusNormal">
    <w:name w:val="ConsPlusNormal"/>
    <w:pPr>
      <w:suppressAutoHyphens/>
      <w:ind w:firstLine="720"/>
    </w:pPr>
    <w:rPr>
      <w:rFonts w:ascii="Arial" w:eastAsia="Calibri" w:hAnsi="Arial" w:cs="Arial"/>
      <w:color w:val="00000A"/>
      <w:lang w:eastAsia="ar-SA"/>
    </w:rPr>
  </w:style>
  <w:style w:type="paragraph" w:styleId="a9">
    <w:name w:val="footer"/>
    <w:basedOn w:val="a"/>
    <w:link w:val="aa"/>
    <w:rsid w:val="00D521AE"/>
    <w:pPr>
      <w:tabs>
        <w:tab w:val="center" w:pos="4677"/>
        <w:tab w:val="right" w:pos="9355"/>
      </w:tabs>
    </w:pPr>
  </w:style>
  <w:style w:type="character" w:styleId="ab">
    <w:name w:val="page number"/>
    <w:basedOn w:val="a0"/>
    <w:rsid w:val="00D521AE"/>
  </w:style>
  <w:style w:type="paragraph" w:customStyle="1" w:styleId="WW-TTPParagraphothers">
    <w:name w:val="WW-TTP Paragraph (others)"/>
    <w:basedOn w:val="a"/>
    <w:rsid w:val="00764724"/>
    <w:pPr>
      <w:ind w:firstLine="283"/>
      <w:jc w:val="both"/>
    </w:pPr>
    <w:rPr>
      <w:rFonts w:ascii="Thorndale AMT" w:eastAsia="Arial" w:hAnsi="Thorndale AMT" w:cs="Thorndale AMT"/>
      <w:lang w:val="en-US"/>
    </w:rPr>
  </w:style>
  <w:style w:type="character" w:styleId="ac">
    <w:name w:val="Hyperlink"/>
    <w:rsid w:val="00A0702B"/>
    <w:rPr>
      <w:color w:val="0000FF"/>
      <w:u w:val="single"/>
    </w:rPr>
  </w:style>
  <w:style w:type="paragraph" w:styleId="ad">
    <w:name w:val="header"/>
    <w:basedOn w:val="a"/>
    <w:link w:val="ae"/>
    <w:rsid w:val="00CB0081"/>
    <w:pPr>
      <w:tabs>
        <w:tab w:val="center" w:pos="4677"/>
        <w:tab w:val="right" w:pos="9355"/>
      </w:tabs>
    </w:pPr>
    <w:rPr>
      <w:rFonts w:cs="Mangal"/>
      <w:szCs w:val="21"/>
    </w:rPr>
  </w:style>
  <w:style w:type="character" w:customStyle="1" w:styleId="ae">
    <w:name w:val="Верхний колонтитул Знак"/>
    <w:link w:val="ad"/>
    <w:rsid w:val="00CB0081"/>
    <w:rPr>
      <w:rFonts w:ascii="Liberation Serif" w:eastAsia="Droid Sans Fallback" w:hAnsi="Liberation Serif" w:cs="Mangal"/>
      <w:kern w:val="1"/>
      <w:sz w:val="24"/>
      <w:szCs w:val="21"/>
      <w:lang w:eastAsia="zh-CN" w:bidi="hi-IN"/>
    </w:rPr>
  </w:style>
  <w:style w:type="character" w:customStyle="1" w:styleId="a4">
    <w:name w:val="Основной текст Знак"/>
    <w:link w:val="a3"/>
    <w:uiPriority w:val="99"/>
    <w:locked/>
    <w:rsid w:val="00A84977"/>
    <w:rPr>
      <w:rFonts w:ascii="Liberation Serif" w:eastAsia="Droid Sans Fallback" w:hAnsi="Liberation Serif" w:cs="FreeSans"/>
      <w:kern w:val="1"/>
      <w:sz w:val="24"/>
      <w:szCs w:val="24"/>
      <w:lang w:eastAsia="zh-CN" w:bidi="hi-IN"/>
    </w:rPr>
  </w:style>
  <w:style w:type="character" w:customStyle="1" w:styleId="10">
    <w:name w:val="Заголовок 1 Знак"/>
    <w:link w:val="1"/>
    <w:rsid w:val="00E132F9"/>
    <w:rPr>
      <w:b/>
      <w:bCs/>
      <w:sz w:val="32"/>
      <w:szCs w:val="32"/>
      <w:u w:val="single"/>
      <w:lang w:val="en-US" w:eastAsia="en-US"/>
    </w:rPr>
  </w:style>
  <w:style w:type="character" w:customStyle="1" w:styleId="20">
    <w:name w:val="Заголовок 2 Знак"/>
    <w:link w:val="2"/>
    <w:rsid w:val="00E132F9"/>
    <w:rPr>
      <w:rFonts w:ascii="Arial" w:hAnsi="Arial" w:cs="Arial"/>
      <w:b/>
      <w:bCs/>
      <w:i/>
      <w:iCs/>
      <w:sz w:val="28"/>
      <w:szCs w:val="28"/>
      <w:lang w:val="de-DE" w:eastAsia="en-US"/>
    </w:rPr>
  </w:style>
  <w:style w:type="character" w:customStyle="1" w:styleId="Absatz-Standardschriftart">
    <w:name w:val="Absatz-Standardschriftart"/>
    <w:rsid w:val="00E132F9"/>
  </w:style>
  <w:style w:type="paragraph" w:customStyle="1" w:styleId="berschrift">
    <w:name w:val="Überschrift"/>
    <w:basedOn w:val="a"/>
    <w:next w:val="a3"/>
    <w:rsid w:val="00E132F9"/>
    <w:pPr>
      <w:keepNext/>
      <w:widowControl/>
      <w:spacing w:before="240" w:after="120"/>
    </w:pPr>
    <w:rPr>
      <w:rFonts w:ascii="Arial" w:eastAsia="Microsoft YaHei" w:hAnsi="Arial" w:cs="Mangal"/>
      <w:sz w:val="28"/>
      <w:szCs w:val="28"/>
      <w:lang w:val="de-DE" w:eastAsia="hi-IN"/>
    </w:rPr>
  </w:style>
  <w:style w:type="paragraph" w:customStyle="1" w:styleId="Beschriftung">
    <w:name w:val="Beschriftung"/>
    <w:basedOn w:val="a"/>
    <w:rsid w:val="00E132F9"/>
    <w:pPr>
      <w:widowControl/>
      <w:suppressLineNumbers/>
      <w:spacing w:before="120" w:after="120"/>
    </w:pPr>
    <w:rPr>
      <w:rFonts w:ascii="Times New Roman" w:eastAsia="SimSun" w:hAnsi="Times New Roman" w:cs="Mangal"/>
      <w:i/>
      <w:iCs/>
      <w:lang w:val="de-DE" w:eastAsia="hi-IN"/>
    </w:rPr>
  </w:style>
  <w:style w:type="paragraph" w:customStyle="1" w:styleId="Verzeichnis">
    <w:name w:val="Verzeichnis"/>
    <w:basedOn w:val="a"/>
    <w:rsid w:val="00E132F9"/>
    <w:pPr>
      <w:widowControl/>
      <w:suppressLineNumbers/>
    </w:pPr>
    <w:rPr>
      <w:rFonts w:ascii="Times New Roman" w:eastAsia="SimSun" w:hAnsi="Times New Roman" w:cs="Mangal"/>
      <w:lang w:val="de-DE" w:eastAsia="hi-IN"/>
    </w:rPr>
  </w:style>
  <w:style w:type="paragraph" w:customStyle="1" w:styleId="16">
    <w:name w:val="Абзац списка1"/>
    <w:basedOn w:val="a"/>
    <w:rsid w:val="00E132F9"/>
    <w:pPr>
      <w:widowControl/>
      <w:ind w:left="720"/>
    </w:pPr>
    <w:rPr>
      <w:rFonts w:ascii="Times New Roman" w:eastAsia="SimSun" w:hAnsi="Times New Roman" w:cs="Mangal"/>
      <w:lang w:val="de-DE" w:eastAsia="hi-IN"/>
    </w:rPr>
  </w:style>
  <w:style w:type="paragraph" w:customStyle="1" w:styleId="TabellenInhalt">
    <w:name w:val="Tabellen Inhalt"/>
    <w:basedOn w:val="a"/>
    <w:rsid w:val="00E132F9"/>
    <w:pPr>
      <w:widowControl/>
      <w:suppressLineNumbers/>
    </w:pPr>
    <w:rPr>
      <w:rFonts w:ascii="Times New Roman" w:eastAsia="SimSun" w:hAnsi="Times New Roman" w:cs="Mangal"/>
      <w:lang w:val="de-DE" w:eastAsia="hi-IN"/>
    </w:rPr>
  </w:style>
  <w:style w:type="paragraph" w:customStyle="1" w:styleId="Tabellenberschrift">
    <w:name w:val="Tabellen Überschrift"/>
    <w:basedOn w:val="TabellenInhalt"/>
    <w:rsid w:val="00E132F9"/>
    <w:pPr>
      <w:jc w:val="center"/>
    </w:pPr>
    <w:rPr>
      <w:b/>
      <w:bCs/>
    </w:rPr>
  </w:style>
  <w:style w:type="paragraph" w:customStyle="1" w:styleId="TTPTitle">
    <w:name w:val="TTP Title"/>
    <w:basedOn w:val="a"/>
    <w:next w:val="TTPAuthors"/>
    <w:rsid w:val="00E132F9"/>
    <w:pPr>
      <w:widowControl/>
      <w:suppressAutoHyphens w:val="0"/>
      <w:autoSpaceDE w:val="0"/>
      <w:autoSpaceDN w:val="0"/>
      <w:spacing w:after="120"/>
      <w:jc w:val="center"/>
    </w:pPr>
    <w:rPr>
      <w:rFonts w:ascii="Arial" w:eastAsia="Times New Roman" w:hAnsi="Arial" w:cs="Arial"/>
      <w:b/>
      <w:bCs/>
      <w:kern w:val="0"/>
      <w:sz w:val="30"/>
      <w:szCs w:val="30"/>
      <w:lang w:val="en-US" w:eastAsia="en-US" w:bidi="ar-SA"/>
    </w:rPr>
  </w:style>
  <w:style w:type="paragraph" w:customStyle="1" w:styleId="TTPAuthors">
    <w:name w:val="TTP Author(s)"/>
    <w:basedOn w:val="a"/>
    <w:next w:val="TTPAddress"/>
    <w:rsid w:val="00E132F9"/>
    <w:pPr>
      <w:widowControl/>
      <w:suppressAutoHyphens w:val="0"/>
      <w:autoSpaceDE w:val="0"/>
      <w:autoSpaceDN w:val="0"/>
      <w:spacing w:before="120"/>
      <w:jc w:val="center"/>
    </w:pPr>
    <w:rPr>
      <w:rFonts w:ascii="Arial" w:eastAsia="Times New Roman" w:hAnsi="Arial" w:cs="Arial"/>
      <w:kern w:val="0"/>
      <w:sz w:val="28"/>
      <w:szCs w:val="28"/>
      <w:lang w:val="en-US" w:eastAsia="en-US" w:bidi="ar-SA"/>
    </w:rPr>
  </w:style>
  <w:style w:type="paragraph" w:customStyle="1" w:styleId="TTPAddress">
    <w:name w:val="TTP Address"/>
    <w:basedOn w:val="a"/>
    <w:rsid w:val="00E132F9"/>
    <w:pPr>
      <w:widowControl/>
      <w:suppressAutoHyphens w:val="0"/>
      <w:autoSpaceDE w:val="0"/>
      <w:autoSpaceDN w:val="0"/>
      <w:spacing w:before="120"/>
      <w:jc w:val="center"/>
    </w:pPr>
    <w:rPr>
      <w:rFonts w:ascii="Arial" w:eastAsia="Times New Roman" w:hAnsi="Arial" w:cs="Arial"/>
      <w:kern w:val="0"/>
      <w:sz w:val="22"/>
      <w:szCs w:val="22"/>
      <w:lang w:val="en-US" w:eastAsia="en-US" w:bidi="ar-SA"/>
    </w:rPr>
  </w:style>
  <w:style w:type="paragraph" w:customStyle="1" w:styleId="TTPSectionHeading">
    <w:name w:val="TTP Section Heading"/>
    <w:basedOn w:val="a"/>
    <w:next w:val="TTPParagraph1st"/>
    <w:rsid w:val="00E132F9"/>
    <w:pPr>
      <w:widowControl/>
      <w:suppressAutoHyphens w:val="0"/>
      <w:autoSpaceDE w:val="0"/>
      <w:autoSpaceDN w:val="0"/>
      <w:spacing w:before="360" w:after="120"/>
      <w:jc w:val="both"/>
    </w:pPr>
    <w:rPr>
      <w:rFonts w:ascii="Times New Roman" w:eastAsia="Times New Roman" w:hAnsi="Times New Roman" w:cs="Times New Roman"/>
      <w:b/>
      <w:bCs/>
      <w:kern w:val="0"/>
      <w:lang w:val="en-US" w:eastAsia="en-US" w:bidi="ar-SA"/>
    </w:rPr>
  </w:style>
  <w:style w:type="paragraph" w:customStyle="1" w:styleId="TTPParagraph1st">
    <w:name w:val="TTP Paragraph (1st)"/>
    <w:basedOn w:val="a"/>
    <w:next w:val="TTPParagraphothers"/>
    <w:rsid w:val="00E132F9"/>
    <w:pPr>
      <w:widowControl/>
      <w:suppressAutoHyphens w:val="0"/>
      <w:autoSpaceDE w:val="0"/>
      <w:autoSpaceDN w:val="0"/>
      <w:jc w:val="both"/>
    </w:pPr>
    <w:rPr>
      <w:rFonts w:ascii="Times New Roman" w:eastAsia="Times New Roman" w:hAnsi="Times New Roman" w:cs="Times New Roman"/>
      <w:kern w:val="0"/>
      <w:lang w:val="en-US" w:eastAsia="en-US" w:bidi="ar-SA"/>
    </w:rPr>
  </w:style>
  <w:style w:type="paragraph" w:customStyle="1" w:styleId="TTPReference">
    <w:name w:val="TTP Reference"/>
    <w:basedOn w:val="a"/>
    <w:rsid w:val="00E132F9"/>
    <w:pPr>
      <w:widowControl/>
      <w:tabs>
        <w:tab w:val="left" w:pos="426"/>
      </w:tabs>
      <w:suppressAutoHyphens w:val="0"/>
      <w:autoSpaceDE w:val="0"/>
      <w:autoSpaceDN w:val="0"/>
      <w:spacing w:after="120" w:line="288" w:lineRule="atLeast"/>
      <w:jc w:val="both"/>
    </w:pPr>
    <w:rPr>
      <w:rFonts w:ascii="Times New Roman" w:eastAsia="Times New Roman" w:hAnsi="Times New Roman" w:cs="Times New Roman"/>
      <w:kern w:val="0"/>
      <w:lang w:val="de-DE" w:eastAsia="en-US" w:bidi="ar-SA"/>
    </w:rPr>
  </w:style>
  <w:style w:type="paragraph" w:customStyle="1" w:styleId="TTPKeywords">
    <w:name w:val="TTP Keywords"/>
    <w:basedOn w:val="a"/>
    <w:next w:val="TTPAbstract"/>
    <w:rsid w:val="00E132F9"/>
    <w:pPr>
      <w:widowControl/>
      <w:suppressAutoHyphens w:val="0"/>
      <w:autoSpaceDE w:val="0"/>
      <w:autoSpaceDN w:val="0"/>
      <w:spacing w:before="360"/>
      <w:jc w:val="both"/>
    </w:pPr>
    <w:rPr>
      <w:rFonts w:ascii="Arial" w:eastAsia="Times New Roman" w:hAnsi="Arial" w:cs="Arial"/>
      <w:kern w:val="0"/>
      <w:sz w:val="22"/>
      <w:szCs w:val="22"/>
      <w:lang w:val="en-US" w:eastAsia="en-US" w:bidi="ar-SA"/>
    </w:rPr>
  </w:style>
  <w:style w:type="paragraph" w:customStyle="1" w:styleId="TTPAbstract">
    <w:name w:val="TTP Abstract"/>
    <w:basedOn w:val="a"/>
    <w:next w:val="TTPSectionHeading"/>
    <w:rsid w:val="00E132F9"/>
    <w:pPr>
      <w:widowControl/>
      <w:suppressAutoHyphens w:val="0"/>
      <w:autoSpaceDE w:val="0"/>
      <w:autoSpaceDN w:val="0"/>
      <w:spacing w:before="360"/>
      <w:jc w:val="both"/>
    </w:pPr>
    <w:rPr>
      <w:rFonts w:ascii="Times New Roman" w:eastAsia="Times New Roman" w:hAnsi="Times New Roman" w:cs="Times New Roman"/>
      <w:kern w:val="0"/>
      <w:lang w:val="en-US" w:eastAsia="en-US" w:bidi="ar-SA"/>
    </w:rPr>
  </w:style>
  <w:style w:type="paragraph" w:customStyle="1" w:styleId="TTPEquation">
    <w:name w:val="TTP Equation"/>
    <w:basedOn w:val="a"/>
    <w:next w:val="TTPParagraph1st"/>
    <w:rsid w:val="00E132F9"/>
    <w:pPr>
      <w:widowControl/>
      <w:tabs>
        <w:tab w:val="right" w:pos="9923"/>
      </w:tabs>
      <w:suppressAutoHyphens w:val="0"/>
      <w:autoSpaceDE w:val="0"/>
      <w:autoSpaceDN w:val="0"/>
      <w:spacing w:before="240" w:after="240"/>
      <w:ind w:left="284" w:right="-11"/>
      <w:jc w:val="both"/>
    </w:pPr>
    <w:rPr>
      <w:rFonts w:ascii="Times New Roman" w:eastAsia="Times New Roman" w:hAnsi="Times New Roman" w:cs="Times New Roman"/>
      <w:kern w:val="0"/>
      <w:lang w:val="de-DE" w:eastAsia="en-US" w:bidi="ar-SA"/>
    </w:rPr>
  </w:style>
  <w:style w:type="character" w:customStyle="1" w:styleId="aa">
    <w:name w:val="Нижний колонтитул Знак"/>
    <w:link w:val="a9"/>
    <w:rsid w:val="00E132F9"/>
    <w:rPr>
      <w:rFonts w:ascii="Liberation Serif" w:eastAsia="Droid Sans Fallback" w:hAnsi="Liberation Serif" w:cs="FreeSans"/>
      <w:kern w:val="1"/>
      <w:sz w:val="24"/>
      <w:szCs w:val="24"/>
      <w:lang w:eastAsia="zh-CN" w:bidi="hi-IN"/>
    </w:rPr>
  </w:style>
  <w:style w:type="paragraph" w:customStyle="1" w:styleId="TTPFootnote">
    <w:name w:val="TTP Footnote"/>
    <w:basedOn w:val="TTPParagraphothers"/>
    <w:rsid w:val="00E132F9"/>
    <w:pPr>
      <w:widowControl/>
      <w:pBdr>
        <w:top w:val="single" w:sz="4" w:space="5" w:color="auto"/>
      </w:pBdr>
      <w:suppressAutoHyphens w:val="0"/>
      <w:autoSpaceDN w:val="0"/>
      <w:spacing w:before="600"/>
      <w:ind w:firstLine="284"/>
    </w:pPr>
    <w:rPr>
      <w:rFonts w:ascii="Times New Roman" w:eastAsia="Times New Roman" w:hAnsi="Times New Roman" w:cs="Times New Roman"/>
      <w:kern w:val="0"/>
      <w:sz w:val="22"/>
      <w:szCs w:val="22"/>
      <w:lang w:eastAsia="en-US" w:bidi="ar-SA"/>
    </w:rPr>
  </w:style>
  <w:style w:type="character" w:styleId="af">
    <w:name w:val="FollowedHyperlink"/>
    <w:rsid w:val="00E132F9"/>
    <w:rPr>
      <w:color w:val="800080"/>
      <w:u w:val="single"/>
    </w:rPr>
  </w:style>
  <w:style w:type="character" w:customStyle="1" w:styleId="af0">
    <w:name w:val="Текст сноски Знак"/>
    <w:link w:val="af1"/>
    <w:rsid w:val="00E132F9"/>
    <w:rPr>
      <w:lang w:val="de-DE" w:eastAsia="en-US"/>
    </w:rPr>
  </w:style>
  <w:style w:type="paragraph" w:styleId="af1">
    <w:name w:val="footnote text"/>
    <w:basedOn w:val="a"/>
    <w:link w:val="af0"/>
    <w:rsid w:val="00E132F9"/>
    <w:pPr>
      <w:widowControl/>
      <w:suppressAutoHyphens w:val="0"/>
      <w:autoSpaceDE w:val="0"/>
      <w:autoSpaceDN w:val="0"/>
    </w:pPr>
    <w:rPr>
      <w:rFonts w:ascii="Times New Roman" w:eastAsia="Times New Roman" w:hAnsi="Times New Roman" w:cs="Times New Roman"/>
      <w:kern w:val="0"/>
      <w:sz w:val="20"/>
      <w:szCs w:val="20"/>
      <w:lang w:val="de-DE" w:eastAsia="en-US" w:bidi="ar-SA"/>
    </w:rPr>
  </w:style>
  <w:style w:type="character" w:customStyle="1" w:styleId="17">
    <w:name w:val="Текст сноски Знак1"/>
    <w:rsid w:val="00E132F9"/>
    <w:rPr>
      <w:rFonts w:ascii="Liberation Serif" w:eastAsia="Droid Sans Fallback" w:hAnsi="Liberation Serif" w:cs="Mangal"/>
      <w:kern w:val="1"/>
      <w:szCs w:val="18"/>
      <w:lang w:eastAsia="zh-CN" w:bidi="hi-IN"/>
    </w:rPr>
  </w:style>
  <w:style w:type="paragraph" w:customStyle="1" w:styleId="body">
    <w:name w:val="body"/>
    <w:rsid w:val="00E132F9"/>
    <w:pPr>
      <w:tabs>
        <w:tab w:val="left" w:pos="215"/>
      </w:tabs>
      <w:spacing w:line="230" w:lineRule="exact"/>
      <w:jc w:val="both"/>
    </w:pPr>
    <w:rPr>
      <w:lang w:val="en-GB" w:eastAsia="de-DE"/>
    </w:rPr>
  </w:style>
  <w:style w:type="paragraph" w:customStyle="1" w:styleId="pstyle6">
    <w:name w:val="_pstyle6"/>
    <w:next w:val="a"/>
    <w:rsid w:val="00E132F9"/>
    <w:pPr>
      <w:autoSpaceDE w:val="0"/>
      <w:autoSpaceDN w:val="0"/>
      <w:adjustRightInd w:val="0"/>
    </w:pPr>
    <w:rPr>
      <w:rFonts w:ascii="Courier New" w:hAnsi="Courier New" w:cs="Wingdings"/>
      <w:b/>
      <w:bCs/>
      <w:color w:val="FF0000"/>
      <w:sz w:val="24"/>
      <w:szCs w:val="24"/>
      <w:lang w:val="en-US"/>
    </w:rPr>
  </w:style>
  <w:style w:type="character" w:styleId="af2">
    <w:name w:val="Strong"/>
    <w:qFormat/>
    <w:rsid w:val="00E132F9"/>
    <w:rPr>
      <w:b/>
      <w:bCs/>
    </w:rPr>
  </w:style>
  <w:style w:type="character" w:styleId="af3">
    <w:name w:val="Placeholder Text"/>
    <w:uiPriority w:val="99"/>
    <w:semiHidden/>
    <w:rsid w:val="00E132F9"/>
    <w:rPr>
      <w:color w:val="808080"/>
    </w:rPr>
  </w:style>
  <w:style w:type="paragraph" w:styleId="af4">
    <w:name w:val="Balloon Text"/>
    <w:basedOn w:val="a"/>
    <w:link w:val="af5"/>
    <w:uiPriority w:val="99"/>
    <w:unhideWhenUsed/>
    <w:rsid w:val="00E132F9"/>
    <w:pPr>
      <w:widowControl/>
    </w:pPr>
    <w:rPr>
      <w:rFonts w:ascii="Tahoma" w:eastAsia="SimSun" w:hAnsi="Tahoma" w:cs="Mangal"/>
      <w:sz w:val="16"/>
      <w:szCs w:val="14"/>
      <w:lang w:val="de-DE" w:eastAsia="hi-IN"/>
    </w:rPr>
  </w:style>
  <w:style w:type="character" w:customStyle="1" w:styleId="af5">
    <w:name w:val="Текст выноски Знак"/>
    <w:link w:val="af4"/>
    <w:uiPriority w:val="99"/>
    <w:rsid w:val="00E132F9"/>
    <w:rPr>
      <w:rFonts w:ascii="Tahoma" w:eastAsia="SimSun" w:hAnsi="Tahoma" w:cs="Mangal"/>
      <w:kern w:val="1"/>
      <w:sz w:val="16"/>
      <w:szCs w:val="14"/>
      <w:lang w:val="de-DE" w:eastAsia="hi-IN" w:bidi="hi-IN"/>
    </w:rPr>
  </w:style>
  <w:style w:type="paragraph" w:styleId="af6">
    <w:name w:val="Body Text Indent"/>
    <w:basedOn w:val="a"/>
    <w:link w:val="af7"/>
    <w:rsid w:val="00E132F9"/>
    <w:pPr>
      <w:widowControl/>
      <w:spacing w:after="120"/>
      <w:ind w:left="283"/>
    </w:pPr>
    <w:rPr>
      <w:rFonts w:ascii="Times New Roman" w:eastAsia="SimSun" w:hAnsi="Times New Roman" w:cs="Mangal"/>
      <w:lang w:val="de-DE" w:eastAsia="hi-IN"/>
    </w:rPr>
  </w:style>
  <w:style w:type="character" w:customStyle="1" w:styleId="af7">
    <w:name w:val="Основной текст с отступом Знак"/>
    <w:link w:val="af6"/>
    <w:rsid w:val="00E132F9"/>
    <w:rPr>
      <w:rFonts w:eastAsia="SimSun" w:cs="Mangal"/>
      <w:kern w:val="1"/>
      <w:sz w:val="24"/>
      <w:szCs w:val="24"/>
      <w:lang w:val="de-DE" w:eastAsia="hi-IN" w:bidi="hi-IN"/>
    </w:rPr>
  </w:style>
  <w:style w:type="character" w:customStyle="1" w:styleId="texmath">
    <w:name w:val="texmath"/>
    <w:basedOn w:val="a0"/>
    <w:rsid w:val="00E132F9"/>
  </w:style>
  <w:style w:type="character" w:customStyle="1" w:styleId="author-name">
    <w:name w:val="author-name"/>
    <w:basedOn w:val="a0"/>
    <w:rsid w:val="00E132F9"/>
  </w:style>
  <w:style w:type="character" w:customStyle="1" w:styleId="nowrap">
    <w:name w:val="nowrap"/>
    <w:basedOn w:val="a0"/>
    <w:rsid w:val="00E85049"/>
  </w:style>
  <w:style w:type="character" w:customStyle="1" w:styleId="apple-converted-space">
    <w:name w:val="apple-converted-space"/>
    <w:basedOn w:val="a0"/>
    <w:rsid w:val="00E85049"/>
  </w:style>
  <w:style w:type="character" w:customStyle="1" w:styleId="fn">
    <w:name w:val="fn"/>
    <w:basedOn w:val="a0"/>
    <w:rsid w:val="00881BBD"/>
  </w:style>
  <w:style w:type="character" w:customStyle="1" w:styleId="jp-sub">
    <w:name w:val="jp-sub"/>
    <w:basedOn w:val="a0"/>
    <w:rsid w:val="001C7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8294">
      <w:bodyDiv w:val="1"/>
      <w:marLeft w:val="0"/>
      <w:marRight w:val="0"/>
      <w:marTop w:val="0"/>
      <w:marBottom w:val="0"/>
      <w:divBdr>
        <w:top w:val="none" w:sz="0" w:space="0" w:color="auto"/>
        <w:left w:val="none" w:sz="0" w:space="0" w:color="auto"/>
        <w:bottom w:val="none" w:sz="0" w:space="0" w:color="auto"/>
        <w:right w:val="none" w:sz="0" w:space="0" w:color="auto"/>
      </w:divBdr>
    </w:div>
    <w:div w:id="129043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42.png"/><Relationship Id="rId769" Type="http://schemas.openxmlformats.org/officeDocument/2006/relationships/hyperlink" Target="http://www.sciencedirect.com/science/article/pii/S030488531400465X?np=y" TargetMode="External"/><Relationship Id="rId21" Type="http://schemas.openxmlformats.org/officeDocument/2006/relationships/image" Target="media/image8.wmf"/><Relationship Id="rId324" Type="http://schemas.openxmlformats.org/officeDocument/2006/relationships/oleObject" Target="embeddings/oleObject155.bin"/><Relationship Id="rId531" Type="http://schemas.openxmlformats.org/officeDocument/2006/relationships/oleObject" Target="embeddings/oleObject256.bin"/><Relationship Id="rId629" Type="http://schemas.openxmlformats.org/officeDocument/2006/relationships/image" Target="media/image320.wmf"/><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oleObject" Target="embeddings/oleObject230.bin"/><Relationship Id="rId682" Type="http://schemas.openxmlformats.org/officeDocument/2006/relationships/image" Target="media/image353.png"/><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9.wmf"/><Relationship Id="rId542" Type="http://schemas.openxmlformats.org/officeDocument/2006/relationships/image" Target="media/image275.wmf"/><Relationship Id="rId181" Type="http://schemas.openxmlformats.org/officeDocument/2006/relationships/image" Target="media/image90.wmf"/><Relationship Id="rId402" Type="http://schemas.openxmlformats.org/officeDocument/2006/relationships/oleObject" Target="embeddings/oleObject194.bin"/><Relationship Id="rId279" Type="http://schemas.openxmlformats.org/officeDocument/2006/relationships/image" Target="media/image140.png"/><Relationship Id="rId486" Type="http://schemas.openxmlformats.org/officeDocument/2006/relationships/image" Target="media/image245.wmf"/><Relationship Id="rId693" Type="http://schemas.openxmlformats.org/officeDocument/2006/relationships/oleObject" Target="embeddings/oleObject326.bin"/><Relationship Id="rId707" Type="http://schemas.openxmlformats.org/officeDocument/2006/relationships/oleObject" Target="embeddings/oleObject333.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66.bin"/><Relationship Id="rId553" Type="http://schemas.openxmlformats.org/officeDocument/2006/relationships/oleObject" Target="embeddings/oleObject266.bin"/><Relationship Id="rId760" Type="http://schemas.openxmlformats.org/officeDocument/2006/relationships/image" Target="media/image400.png"/><Relationship Id="rId192" Type="http://schemas.openxmlformats.org/officeDocument/2006/relationships/oleObject" Target="embeddings/oleObject91.bin"/><Relationship Id="rId206" Type="http://schemas.openxmlformats.org/officeDocument/2006/relationships/image" Target="media/image103.wmf"/><Relationship Id="rId413" Type="http://schemas.openxmlformats.org/officeDocument/2006/relationships/oleObject" Target="embeddings/oleObject199.bin"/><Relationship Id="rId497" Type="http://schemas.openxmlformats.org/officeDocument/2006/relationships/oleObject" Target="embeddings/oleObject241.bin"/><Relationship Id="rId620" Type="http://schemas.openxmlformats.org/officeDocument/2006/relationships/oleObject" Target="embeddings/oleObject299.bin"/><Relationship Id="rId718" Type="http://schemas.openxmlformats.org/officeDocument/2006/relationships/image" Target="media/image375.wmf"/><Relationship Id="rId357" Type="http://schemas.openxmlformats.org/officeDocument/2006/relationships/image" Target="media/image180.wmf"/><Relationship Id="rId54" Type="http://schemas.openxmlformats.org/officeDocument/2006/relationships/oleObject" Target="embeddings/oleObject24.bin"/><Relationship Id="rId217" Type="http://schemas.openxmlformats.org/officeDocument/2006/relationships/oleObject" Target="embeddings/oleObject103.bin"/><Relationship Id="rId564" Type="http://schemas.openxmlformats.org/officeDocument/2006/relationships/image" Target="media/image287.wmf"/><Relationship Id="rId771" Type="http://schemas.openxmlformats.org/officeDocument/2006/relationships/hyperlink" Target="http://www.sciencedirect.com/science/article/pii/S0304885398009640" TargetMode="External"/><Relationship Id="rId424" Type="http://schemas.openxmlformats.org/officeDocument/2006/relationships/image" Target="media/image214.wmf"/><Relationship Id="rId631" Type="http://schemas.openxmlformats.org/officeDocument/2006/relationships/image" Target="media/image321.wmf"/><Relationship Id="rId729" Type="http://schemas.openxmlformats.org/officeDocument/2006/relationships/oleObject" Target="embeddings/oleObject343.bin"/><Relationship Id="rId270" Type="http://schemas.openxmlformats.org/officeDocument/2006/relationships/oleObject" Target="embeddings/oleObject129.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77.bin"/><Relationship Id="rId575" Type="http://schemas.openxmlformats.org/officeDocument/2006/relationships/oleObject" Target="embeddings/oleObject277.bin"/><Relationship Id="rId782" Type="http://schemas.openxmlformats.org/officeDocument/2006/relationships/hyperlink" Target="http://www.sciencedirect.com/science/article/pii/S092150930701163X" TargetMode="External"/><Relationship Id="rId228" Type="http://schemas.openxmlformats.org/officeDocument/2006/relationships/image" Target="media/image114.wmf"/><Relationship Id="rId435" Type="http://schemas.openxmlformats.org/officeDocument/2006/relationships/oleObject" Target="embeddings/oleObject210.bin"/><Relationship Id="rId642" Type="http://schemas.openxmlformats.org/officeDocument/2006/relationships/oleObject" Target="embeddings/oleObject310.bin"/><Relationship Id="rId281" Type="http://schemas.openxmlformats.org/officeDocument/2006/relationships/image" Target="media/image142.wmf"/><Relationship Id="rId502" Type="http://schemas.openxmlformats.org/officeDocument/2006/relationships/image" Target="media/image253.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91.wmf"/><Relationship Id="rId586" Type="http://schemas.openxmlformats.org/officeDocument/2006/relationships/image" Target="media/image298.wmf"/><Relationship Id="rId793" Type="http://schemas.openxmlformats.org/officeDocument/2006/relationships/fontTable" Target="fontTable.xml"/><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image" Target="media/image225.wmf"/><Relationship Id="rId653" Type="http://schemas.openxmlformats.org/officeDocument/2006/relationships/image" Target="media/image332.wmf"/><Relationship Id="rId292" Type="http://schemas.openxmlformats.org/officeDocument/2006/relationships/oleObject" Target="embeddings/oleObject139.bin"/><Relationship Id="rId306" Type="http://schemas.openxmlformats.org/officeDocument/2006/relationships/oleObject" Target="embeddings/oleObject146.bin"/><Relationship Id="rId87" Type="http://schemas.openxmlformats.org/officeDocument/2006/relationships/image" Target="media/image41.wmf"/><Relationship Id="rId513" Type="http://schemas.openxmlformats.org/officeDocument/2006/relationships/image" Target="media/image259.png"/><Relationship Id="rId597" Type="http://schemas.openxmlformats.org/officeDocument/2006/relationships/image" Target="media/image304.wmf"/><Relationship Id="rId720" Type="http://schemas.openxmlformats.org/officeDocument/2006/relationships/image" Target="media/image376.wmf"/><Relationship Id="rId152" Type="http://schemas.openxmlformats.org/officeDocument/2006/relationships/image" Target="media/image74.png"/><Relationship Id="rId457" Type="http://schemas.openxmlformats.org/officeDocument/2006/relationships/oleObject" Target="embeddings/oleObject221.bin"/><Relationship Id="rId664" Type="http://schemas.openxmlformats.org/officeDocument/2006/relationships/oleObject" Target="embeddings/oleObject321.bin"/><Relationship Id="rId14" Type="http://schemas.openxmlformats.org/officeDocument/2006/relationships/oleObject" Target="embeddings/oleObject4.bin"/><Relationship Id="rId317" Type="http://schemas.openxmlformats.org/officeDocument/2006/relationships/image" Target="media/image160.wmf"/><Relationship Id="rId524" Type="http://schemas.openxmlformats.org/officeDocument/2006/relationships/image" Target="media/image266.wmf"/><Relationship Id="rId731" Type="http://schemas.openxmlformats.org/officeDocument/2006/relationships/oleObject" Target="embeddings/oleObject344.bin"/><Relationship Id="rId98" Type="http://schemas.openxmlformats.org/officeDocument/2006/relationships/oleObject" Target="embeddings/oleObject46.bin"/><Relationship Id="rId163" Type="http://schemas.openxmlformats.org/officeDocument/2006/relationships/oleObject" Target="embeddings/oleObject77.bin"/><Relationship Id="rId370" Type="http://schemas.openxmlformats.org/officeDocument/2006/relationships/oleObject" Target="embeddings/oleObject178.bin"/><Relationship Id="rId230" Type="http://schemas.openxmlformats.org/officeDocument/2006/relationships/image" Target="media/image115.wmf"/><Relationship Id="rId468" Type="http://schemas.openxmlformats.org/officeDocument/2006/relationships/image" Target="media/image236.wmf"/><Relationship Id="rId675" Type="http://schemas.openxmlformats.org/officeDocument/2006/relationships/image" Target="media/image346.png"/><Relationship Id="rId25" Type="http://schemas.openxmlformats.org/officeDocument/2006/relationships/image" Target="media/image10.wmf"/><Relationship Id="rId328" Type="http://schemas.openxmlformats.org/officeDocument/2006/relationships/oleObject" Target="embeddings/oleObject157.bin"/><Relationship Id="rId535" Type="http://schemas.openxmlformats.org/officeDocument/2006/relationships/oleObject" Target="embeddings/oleObject258.bin"/><Relationship Id="rId742" Type="http://schemas.openxmlformats.org/officeDocument/2006/relationships/image" Target="media/image387.wmf"/><Relationship Id="rId174" Type="http://schemas.openxmlformats.org/officeDocument/2006/relationships/oleObject" Target="embeddings/oleObject82.bin"/><Relationship Id="rId381" Type="http://schemas.openxmlformats.org/officeDocument/2006/relationships/image" Target="media/image192.wmf"/><Relationship Id="rId602" Type="http://schemas.openxmlformats.org/officeDocument/2006/relationships/oleObject" Target="embeddings/oleObject290.bin"/><Relationship Id="rId241" Type="http://schemas.openxmlformats.org/officeDocument/2006/relationships/oleObject" Target="embeddings/oleObject115.bin"/><Relationship Id="rId479" Type="http://schemas.openxmlformats.org/officeDocument/2006/relationships/oleObject" Target="embeddings/oleObject232.bin"/><Relationship Id="rId686" Type="http://schemas.openxmlformats.org/officeDocument/2006/relationships/image" Target="media/image357.png"/><Relationship Id="rId36" Type="http://schemas.openxmlformats.org/officeDocument/2006/relationships/oleObject" Target="embeddings/oleObject15.bin"/><Relationship Id="rId339" Type="http://schemas.openxmlformats.org/officeDocument/2006/relationships/image" Target="media/image171.wmf"/><Relationship Id="rId546" Type="http://schemas.openxmlformats.org/officeDocument/2006/relationships/image" Target="media/image277.wmf"/><Relationship Id="rId753" Type="http://schemas.openxmlformats.org/officeDocument/2006/relationships/image" Target="media/image393.png"/><Relationship Id="rId101" Type="http://schemas.openxmlformats.org/officeDocument/2006/relationships/image" Target="media/image48.wmf"/><Relationship Id="rId185" Type="http://schemas.openxmlformats.org/officeDocument/2006/relationships/image" Target="media/image92.wmf"/><Relationship Id="rId406" Type="http://schemas.openxmlformats.org/officeDocument/2006/relationships/image" Target="media/image205.wmf"/><Relationship Id="rId392" Type="http://schemas.openxmlformats.org/officeDocument/2006/relationships/oleObject" Target="embeddings/oleObject189.bin"/><Relationship Id="rId613" Type="http://schemas.openxmlformats.org/officeDocument/2006/relationships/image" Target="media/image312.wmf"/><Relationship Id="rId697" Type="http://schemas.openxmlformats.org/officeDocument/2006/relationships/oleObject" Target="embeddings/oleObject328.bin"/><Relationship Id="rId252" Type="http://schemas.openxmlformats.org/officeDocument/2006/relationships/oleObject" Target="embeddings/oleObject120.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268.bin"/><Relationship Id="rId764" Type="http://schemas.openxmlformats.org/officeDocument/2006/relationships/hyperlink" Target="http://www.nature.com/nmat/journal/v11/n7/full/nmat3334.html" TargetMode="External"/><Relationship Id="rId196" Type="http://schemas.openxmlformats.org/officeDocument/2006/relationships/image" Target="media/image98.wmf"/><Relationship Id="rId417" Type="http://schemas.openxmlformats.org/officeDocument/2006/relationships/oleObject" Target="embeddings/oleObject201.bin"/><Relationship Id="rId624" Type="http://schemas.openxmlformats.org/officeDocument/2006/relationships/oleObject" Target="embeddings/oleObject301.bin"/><Relationship Id="rId263" Type="http://schemas.openxmlformats.org/officeDocument/2006/relationships/image" Target="media/image132.wmf"/><Relationship Id="rId470" Type="http://schemas.openxmlformats.org/officeDocument/2006/relationships/image" Target="media/image237.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58.bin"/><Relationship Id="rId568" Type="http://schemas.openxmlformats.org/officeDocument/2006/relationships/image" Target="media/image289.wmf"/><Relationship Id="rId775" Type="http://schemas.openxmlformats.org/officeDocument/2006/relationships/hyperlink" Target="http://www.sciencedirect.com/science/article/pii/S0304885398009640" TargetMode="External"/><Relationship Id="rId428" Type="http://schemas.openxmlformats.org/officeDocument/2006/relationships/image" Target="media/image216.wmf"/><Relationship Id="rId635" Type="http://schemas.openxmlformats.org/officeDocument/2006/relationships/image" Target="media/image323.wmf"/><Relationship Id="rId274" Type="http://schemas.openxmlformats.org/officeDocument/2006/relationships/oleObject" Target="embeddings/oleObject131.bin"/><Relationship Id="rId481" Type="http://schemas.openxmlformats.org/officeDocument/2006/relationships/oleObject" Target="embeddings/oleObject233.bin"/><Relationship Id="rId702" Type="http://schemas.openxmlformats.org/officeDocument/2006/relationships/image" Target="media/image366.wmf"/><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oleObject" Target="embeddings/oleObject279.bin"/><Relationship Id="rId786" Type="http://schemas.openxmlformats.org/officeDocument/2006/relationships/hyperlink" Target="http://www.sciencedirect.com/science/article/pii/S0304885302011265" TargetMode="External"/><Relationship Id="rId341" Type="http://schemas.openxmlformats.org/officeDocument/2006/relationships/image" Target="media/image172.wmf"/><Relationship Id="rId439" Type="http://schemas.openxmlformats.org/officeDocument/2006/relationships/oleObject" Target="embeddings/oleObject212.bin"/><Relationship Id="rId646" Type="http://schemas.openxmlformats.org/officeDocument/2006/relationships/oleObject" Target="embeddings/oleObject312.bin"/><Relationship Id="rId201" Type="http://schemas.openxmlformats.org/officeDocument/2006/relationships/oleObject" Target="embeddings/oleObject95.bin"/><Relationship Id="rId285" Type="http://schemas.openxmlformats.org/officeDocument/2006/relationships/image" Target="media/image144.wmf"/><Relationship Id="rId506" Type="http://schemas.openxmlformats.org/officeDocument/2006/relationships/image" Target="media/image255.wmf"/><Relationship Id="rId492" Type="http://schemas.openxmlformats.org/officeDocument/2006/relationships/image" Target="media/image248.wmf"/><Relationship Id="rId713" Type="http://schemas.openxmlformats.org/officeDocument/2006/relationships/image" Target="media/image372.wmf"/><Relationship Id="rId145" Type="http://schemas.openxmlformats.org/officeDocument/2006/relationships/image" Target="media/image70.wmf"/><Relationship Id="rId352" Type="http://schemas.openxmlformats.org/officeDocument/2006/relationships/oleObject" Target="embeddings/oleObject169.bin"/><Relationship Id="rId212" Type="http://schemas.openxmlformats.org/officeDocument/2006/relationships/image" Target="media/image106.wmf"/><Relationship Id="rId657" Type="http://schemas.openxmlformats.org/officeDocument/2006/relationships/image" Target="media/image334.wmf"/><Relationship Id="rId296" Type="http://schemas.openxmlformats.org/officeDocument/2006/relationships/oleObject" Target="embeddings/oleObject141.bin"/><Relationship Id="rId517" Type="http://schemas.openxmlformats.org/officeDocument/2006/relationships/oleObject" Target="embeddings/oleObject249.bin"/><Relationship Id="rId724" Type="http://schemas.openxmlformats.org/officeDocument/2006/relationships/image" Target="media/image378.wmf"/><Relationship Id="rId60" Type="http://schemas.openxmlformats.org/officeDocument/2006/relationships/oleObject" Target="embeddings/oleObject27.bin"/><Relationship Id="rId156" Type="http://schemas.openxmlformats.org/officeDocument/2006/relationships/image" Target="media/image77.wmf"/><Relationship Id="rId363" Type="http://schemas.openxmlformats.org/officeDocument/2006/relationships/image" Target="media/image183.wmf"/><Relationship Id="rId570" Type="http://schemas.openxmlformats.org/officeDocument/2006/relationships/image" Target="media/image290.wmf"/><Relationship Id="rId223" Type="http://schemas.openxmlformats.org/officeDocument/2006/relationships/oleObject" Target="embeddings/oleObject106.bin"/><Relationship Id="rId430" Type="http://schemas.openxmlformats.org/officeDocument/2006/relationships/image" Target="media/image217.wmf"/><Relationship Id="rId668" Type="http://schemas.openxmlformats.org/officeDocument/2006/relationships/oleObject" Target="embeddings/oleObject323.bin"/><Relationship Id="rId18" Type="http://schemas.openxmlformats.org/officeDocument/2006/relationships/oleObject" Target="embeddings/oleObject6.bin"/><Relationship Id="rId528" Type="http://schemas.openxmlformats.org/officeDocument/2006/relationships/image" Target="media/image268.wmf"/><Relationship Id="rId735" Type="http://schemas.openxmlformats.org/officeDocument/2006/relationships/oleObject" Target="embeddings/oleObject346.bin"/><Relationship Id="rId167" Type="http://schemas.openxmlformats.org/officeDocument/2006/relationships/image" Target="media/image83.wmf"/><Relationship Id="rId374" Type="http://schemas.openxmlformats.org/officeDocument/2006/relationships/oleObject" Target="embeddings/oleObject180.bin"/><Relationship Id="rId581" Type="http://schemas.openxmlformats.org/officeDocument/2006/relationships/oleObject" Target="embeddings/oleObject280.bin"/><Relationship Id="rId71" Type="http://schemas.openxmlformats.org/officeDocument/2006/relationships/image" Target="media/image33.wmf"/><Relationship Id="rId234" Type="http://schemas.openxmlformats.org/officeDocument/2006/relationships/image" Target="media/image117.wmf"/><Relationship Id="rId679" Type="http://schemas.openxmlformats.org/officeDocument/2006/relationships/image" Target="media/image350.png"/><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3.bin"/><Relationship Id="rId539" Type="http://schemas.openxmlformats.org/officeDocument/2006/relationships/oleObject" Target="embeddings/oleObject260.bin"/><Relationship Id="rId746" Type="http://schemas.openxmlformats.org/officeDocument/2006/relationships/image" Target="media/image389.wmf"/><Relationship Id="rId178" Type="http://schemas.openxmlformats.org/officeDocument/2006/relationships/oleObject" Target="embeddings/oleObject84.bin"/><Relationship Id="rId301" Type="http://schemas.openxmlformats.org/officeDocument/2006/relationships/image" Target="media/image152.wmf"/><Relationship Id="rId82" Type="http://schemas.openxmlformats.org/officeDocument/2006/relationships/oleObject" Target="embeddings/oleObject38.bin"/><Relationship Id="rId385" Type="http://schemas.openxmlformats.org/officeDocument/2006/relationships/image" Target="media/image194.wmf"/><Relationship Id="rId592" Type="http://schemas.openxmlformats.org/officeDocument/2006/relationships/oleObject" Target="embeddings/oleObject285.bin"/><Relationship Id="rId606" Type="http://schemas.openxmlformats.org/officeDocument/2006/relationships/oleObject" Target="embeddings/oleObject292.bin"/><Relationship Id="rId245" Type="http://schemas.openxmlformats.org/officeDocument/2006/relationships/oleObject" Target="embeddings/oleObject117.bin"/><Relationship Id="rId452" Type="http://schemas.openxmlformats.org/officeDocument/2006/relationships/image" Target="media/image228.wmf"/><Relationship Id="rId105" Type="http://schemas.openxmlformats.org/officeDocument/2006/relationships/image" Target="media/image50.wmf"/><Relationship Id="rId312" Type="http://schemas.openxmlformats.org/officeDocument/2006/relationships/oleObject" Target="embeddings/oleObject149.bin"/><Relationship Id="rId757" Type="http://schemas.openxmlformats.org/officeDocument/2006/relationships/image" Target="media/image397.png"/><Relationship Id="rId93" Type="http://schemas.openxmlformats.org/officeDocument/2006/relationships/image" Target="media/image44.wmf"/><Relationship Id="rId189" Type="http://schemas.openxmlformats.org/officeDocument/2006/relationships/image" Target="media/image94.wmf"/><Relationship Id="rId396" Type="http://schemas.openxmlformats.org/officeDocument/2006/relationships/oleObject" Target="embeddings/oleObject191.bin"/><Relationship Id="rId617" Type="http://schemas.openxmlformats.org/officeDocument/2006/relationships/image" Target="media/image314.wmf"/><Relationship Id="rId256" Type="http://schemas.openxmlformats.org/officeDocument/2006/relationships/oleObject" Target="embeddings/oleObject122.bin"/><Relationship Id="rId463" Type="http://schemas.openxmlformats.org/officeDocument/2006/relationships/oleObject" Target="embeddings/oleObject224.bin"/><Relationship Id="rId670" Type="http://schemas.openxmlformats.org/officeDocument/2006/relationships/image" Target="media/image341.png"/><Relationship Id="rId116" Type="http://schemas.openxmlformats.org/officeDocument/2006/relationships/oleObject" Target="embeddings/oleObject55.bin"/><Relationship Id="rId323" Type="http://schemas.openxmlformats.org/officeDocument/2006/relationships/image" Target="media/image163.wmf"/><Relationship Id="rId530" Type="http://schemas.openxmlformats.org/officeDocument/2006/relationships/image" Target="media/image269.wmf"/><Relationship Id="rId768" Type="http://schemas.openxmlformats.org/officeDocument/2006/relationships/hyperlink" Target="mailto:please_login" TargetMode="External"/><Relationship Id="rId20" Type="http://schemas.openxmlformats.org/officeDocument/2006/relationships/oleObject" Target="embeddings/oleObject7.bin"/><Relationship Id="rId628" Type="http://schemas.openxmlformats.org/officeDocument/2006/relationships/oleObject" Target="embeddings/oleObject303.bin"/><Relationship Id="rId267" Type="http://schemas.openxmlformats.org/officeDocument/2006/relationships/image" Target="media/image134.wmf"/><Relationship Id="rId474" Type="http://schemas.openxmlformats.org/officeDocument/2006/relationships/image" Target="media/image239.wmf"/><Relationship Id="rId127" Type="http://schemas.openxmlformats.org/officeDocument/2006/relationships/image" Target="media/image61.wmf"/><Relationship Id="rId681" Type="http://schemas.openxmlformats.org/officeDocument/2006/relationships/image" Target="media/image352.png"/><Relationship Id="rId779" Type="http://schemas.openxmlformats.org/officeDocument/2006/relationships/hyperlink" Target="mailto:buche@csu.ru" TargetMode="External"/><Relationship Id="rId31" Type="http://schemas.openxmlformats.org/officeDocument/2006/relationships/image" Target="media/image13.wmf"/><Relationship Id="rId334" Type="http://schemas.openxmlformats.org/officeDocument/2006/relationships/oleObject" Target="embeddings/oleObject160.bin"/><Relationship Id="rId541" Type="http://schemas.openxmlformats.org/officeDocument/2006/relationships/oleObject" Target="embeddings/oleObject261.bin"/><Relationship Id="rId639" Type="http://schemas.openxmlformats.org/officeDocument/2006/relationships/image" Target="media/image325.wmf"/><Relationship Id="rId180" Type="http://schemas.openxmlformats.org/officeDocument/2006/relationships/oleObject" Target="embeddings/oleObject85.bin"/><Relationship Id="rId278" Type="http://schemas.openxmlformats.org/officeDocument/2006/relationships/oleObject" Target="embeddings/oleObject133.bin"/><Relationship Id="rId401" Type="http://schemas.openxmlformats.org/officeDocument/2006/relationships/image" Target="media/image202.wmf"/><Relationship Id="rId485" Type="http://schemas.openxmlformats.org/officeDocument/2006/relationships/oleObject" Target="embeddings/oleObject235.bin"/><Relationship Id="rId692" Type="http://schemas.openxmlformats.org/officeDocument/2006/relationships/image" Target="media/image361.wmf"/><Relationship Id="rId706" Type="http://schemas.openxmlformats.org/officeDocument/2006/relationships/image" Target="media/image368.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4.wmf"/><Relationship Id="rId552" Type="http://schemas.openxmlformats.org/officeDocument/2006/relationships/image" Target="media/image281.wmf"/><Relationship Id="rId191" Type="http://schemas.openxmlformats.org/officeDocument/2006/relationships/image" Target="media/image95.wmf"/><Relationship Id="rId205" Type="http://schemas.openxmlformats.org/officeDocument/2006/relationships/oleObject" Target="embeddings/oleObject97.bin"/><Relationship Id="rId412" Type="http://schemas.openxmlformats.org/officeDocument/2006/relationships/image" Target="media/image208.wmf"/><Relationship Id="rId289" Type="http://schemas.openxmlformats.org/officeDocument/2006/relationships/image" Target="media/image146.wmf"/><Relationship Id="rId496" Type="http://schemas.openxmlformats.org/officeDocument/2006/relationships/image" Target="media/image250.wmf"/><Relationship Id="rId717" Type="http://schemas.openxmlformats.org/officeDocument/2006/relationships/oleObject" Target="embeddings/oleObject337.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1.bin"/><Relationship Id="rId563" Type="http://schemas.openxmlformats.org/officeDocument/2006/relationships/oleObject" Target="embeddings/oleObject271.bin"/><Relationship Id="rId770" Type="http://schemas.openxmlformats.org/officeDocument/2006/relationships/hyperlink" Target="mailto:idincer@eng.ankara.edu.tr" TargetMode="External"/><Relationship Id="rId216" Type="http://schemas.openxmlformats.org/officeDocument/2006/relationships/image" Target="media/image108.wmf"/><Relationship Id="rId423" Type="http://schemas.openxmlformats.org/officeDocument/2006/relationships/oleObject" Target="embeddings/oleObject204.bin"/><Relationship Id="rId630" Type="http://schemas.openxmlformats.org/officeDocument/2006/relationships/oleObject" Target="embeddings/oleObject304.bin"/><Relationship Id="rId728" Type="http://schemas.openxmlformats.org/officeDocument/2006/relationships/image" Target="media/image380.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image" Target="media/image270.wmf"/><Relationship Id="rId574" Type="http://schemas.openxmlformats.org/officeDocument/2006/relationships/image" Target="media/image292.wmf"/><Relationship Id="rId171" Type="http://schemas.openxmlformats.org/officeDocument/2006/relationships/image" Target="media/image85.wmf"/><Relationship Id="rId227" Type="http://schemas.openxmlformats.org/officeDocument/2006/relationships/oleObject" Target="embeddings/oleObject108.bin"/><Relationship Id="rId781" Type="http://schemas.openxmlformats.org/officeDocument/2006/relationships/hyperlink" Target="mailto:buche@csu.ru" TargetMode="External"/><Relationship Id="rId269" Type="http://schemas.openxmlformats.org/officeDocument/2006/relationships/image" Target="media/image135.wmf"/><Relationship Id="rId434" Type="http://schemas.openxmlformats.org/officeDocument/2006/relationships/image" Target="media/image219.wmf"/><Relationship Id="rId476" Type="http://schemas.openxmlformats.org/officeDocument/2006/relationships/image" Target="media/image240.wmf"/><Relationship Id="rId641" Type="http://schemas.openxmlformats.org/officeDocument/2006/relationships/image" Target="media/image326.wmf"/><Relationship Id="rId683" Type="http://schemas.openxmlformats.org/officeDocument/2006/relationships/image" Target="media/image354.png"/><Relationship Id="rId739" Type="http://schemas.openxmlformats.org/officeDocument/2006/relationships/oleObject" Target="embeddings/oleObject348.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41.png"/><Relationship Id="rId336" Type="http://schemas.openxmlformats.org/officeDocument/2006/relationships/oleObject" Target="embeddings/oleObject161.bin"/><Relationship Id="rId501" Type="http://schemas.openxmlformats.org/officeDocument/2006/relationships/oleObject" Target="embeddings/oleObject243.bin"/><Relationship Id="rId543" Type="http://schemas.openxmlformats.org/officeDocument/2006/relationships/oleObject" Target="embeddings/oleObject262.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6.bin"/><Relationship Id="rId378" Type="http://schemas.openxmlformats.org/officeDocument/2006/relationships/oleObject" Target="embeddings/oleObject182.bin"/><Relationship Id="rId403" Type="http://schemas.openxmlformats.org/officeDocument/2006/relationships/image" Target="media/image203.png"/><Relationship Id="rId585" Type="http://schemas.openxmlformats.org/officeDocument/2006/relationships/oleObject" Target="embeddings/oleObject282.bin"/><Relationship Id="rId750" Type="http://schemas.openxmlformats.org/officeDocument/2006/relationships/image" Target="media/image391.wmf"/><Relationship Id="rId792" Type="http://schemas.openxmlformats.org/officeDocument/2006/relationships/footer" Target="footer2.xml"/><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oleObject" Target="embeddings/oleObject215.bin"/><Relationship Id="rId487" Type="http://schemas.openxmlformats.org/officeDocument/2006/relationships/oleObject" Target="embeddings/oleObject236.bin"/><Relationship Id="rId610" Type="http://schemas.openxmlformats.org/officeDocument/2006/relationships/oleObject" Target="embeddings/oleObject294.bin"/><Relationship Id="rId652" Type="http://schemas.openxmlformats.org/officeDocument/2006/relationships/oleObject" Target="embeddings/oleObject315.bin"/><Relationship Id="rId694" Type="http://schemas.openxmlformats.org/officeDocument/2006/relationships/image" Target="media/image362.wmf"/><Relationship Id="rId708" Type="http://schemas.openxmlformats.org/officeDocument/2006/relationships/image" Target="media/image369.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image" Target="media/image258.png"/><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png"/><Relationship Id="rId389" Type="http://schemas.openxmlformats.org/officeDocument/2006/relationships/image" Target="media/image196.wmf"/><Relationship Id="rId554" Type="http://schemas.openxmlformats.org/officeDocument/2006/relationships/image" Target="media/image282.wmf"/><Relationship Id="rId596" Type="http://schemas.openxmlformats.org/officeDocument/2006/relationships/oleObject" Target="embeddings/oleObject287.bin"/><Relationship Id="rId761" Type="http://schemas.openxmlformats.org/officeDocument/2006/relationships/image" Target="media/image401.png"/><Relationship Id="rId193" Type="http://schemas.openxmlformats.org/officeDocument/2006/relationships/image" Target="media/image96.wmf"/><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9.wmf"/><Relationship Id="rId456" Type="http://schemas.openxmlformats.org/officeDocument/2006/relationships/image" Target="media/image230.wmf"/><Relationship Id="rId498" Type="http://schemas.openxmlformats.org/officeDocument/2006/relationships/image" Target="media/image251.wmf"/><Relationship Id="rId621" Type="http://schemas.openxmlformats.org/officeDocument/2006/relationships/image" Target="media/image316.wmf"/><Relationship Id="rId663" Type="http://schemas.openxmlformats.org/officeDocument/2006/relationships/image" Target="media/image337.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4.bin"/><Relationship Id="rId316" Type="http://schemas.openxmlformats.org/officeDocument/2006/relationships/oleObject" Target="embeddings/oleObject151.bin"/><Relationship Id="rId523" Type="http://schemas.openxmlformats.org/officeDocument/2006/relationships/oleObject" Target="embeddings/oleObject252.bin"/><Relationship Id="rId719" Type="http://schemas.openxmlformats.org/officeDocument/2006/relationships/oleObject" Target="embeddings/oleObject338.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72.bin"/><Relationship Id="rId565" Type="http://schemas.openxmlformats.org/officeDocument/2006/relationships/oleObject" Target="embeddings/oleObject272.bin"/><Relationship Id="rId730" Type="http://schemas.openxmlformats.org/officeDocument/2006/relationships/image" Target="media/image381.wmf"/><Relationship Id="rId772" Type="http://schemas.openxmlformats.org/officeDocument/2006/relationships/hyperlink" Target="http://www.sciencedirect.com/science/article/pii/S0304885398009640" TargetMode="External"/><Relationship Id="rId162" Type="http://schemas.openxmlformats.org/officeDocument/2006/relationships/image" Target="media/image80.wmf"/><Relationship Id="rId218" Type="http://schemas.openxmlformats.org/officeDocument/2006/relationships/image" Target="media/image109.wmf"/><Relationship Id="rId425" Type="http://schemas.openxmlformats.org/officeDocument/2006/relationships/oleObject" Target="embeddings/oleObject205.bin"/><Relationship Id="rId467" Type="http://schemas.openxmlformats.org/officeDocument/2006/relationships/oleObject" Target="embeddings/oleObject226.bin"/><Relationship Id="rId632" Type="http://schemas.openxmlformats.org/officeDocument/2006/relationships/oleObject" Target="embeddings/oleObject305.bin"/><Relationship Id="rId271" Type="http://schemas.openxmlformats.org/officeDocument/2006/relationships/image" Target="media/image136.wmf"/><Relationship Id="rId674" Type="http://schemas.openxmlformats.org/officeDocument/2006/relationships/image" Target="media/image345.png"/><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image" Target="media/image271.wmf"/><Relationship Id="rId576" Type="http://schemas.openxmlformats.org/officeDocument/2006/relationships/image" Target="media/image293.wmf"/><Relationship Id="rId741" Type="http://schemas.openxmlformats.org/officeDocument/2006/relationships/oleObject" Target="embeddings/oleObject349.bin"/><Relationship Id="rId783" Type="http://schemas.openxmlformats.org/officeDocument/2006/relationships/hyperlink" Target="mailto:buche@csu.ru" TargetMode="External"/><Relationship Id="rId173" Type="http://schemas.openxmlformats.org/officeDocument/2006/relationships/image" Target="media/image86.wmf"/><Relationship Id="rId229" Type="http://schemas.openxmlformats.org/officeDocument/2006/relationships/oleObject" Target="embeddings/oleObject109.bin"/><Relationship Id="rId380" Type="http://schemas.openxmlformats.org/officeDocument/2006/relationships/oleObject" Target="embeddings/oleObject183.bin"/><Relationship Id="rId436" Type="http://schemas.openxmlformats.org/officeDocument/2006/relationships/image" Target="media/image220.wmf"/><Relationship Id="rId601" Type="http://schemas.openxmlformats.org/officeDocument/2006/relationships/image" Target="media/image306.wmf"/><Relationship Id="rId643" Type="http://schemas.openxmlformats.org/officeDocument/2006/relationships/image" Target="media/image327.wmf"/><Relationship Id="rId240" Type="http://schemas.openxmlformats.org/officeDocument/2006/relationships/image" Target="media/image120.wmf"/><Relationship Id="rId478" Type="http://schemas.openxmlformats.org/officeDocument/2006/relationships/image" Target="media/image241.wmf"/><Relationship Id="rId685" Type="http://schemas.openxmlformats.org/officeDocument/2006/relationships/image" Target="media/image356.pn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4.bin"/><Relationship Id="rId545" Type="http://schemas.openxmlformats.org/officeDocument/2006/relationships/oleObject" Target="embeddings/oleObject263.bin"/><Relationship Id="rId587" Type="http://schemas.openxmlformats.org/officeDocument/2006/relationships/oleObject" Target="embeddings/oleObject283.bin"/><Relationship Id="rId710" Type="http://schemas.openxmlformats.org/officeDocument/2006/relationships/image" Target="media/image370.wmf"/><Relationship Id="rId752" Type="http://schemas.openxmlformats.org/officeDocument/2006/relationships/image" Target="media/image392.png"/><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7.bin"/><Relationship Id="rId391" Type="http://schemas.openxmlformats.org/officeDocument/2006/relationships/image" Target="media/image197.wmf"/><Relationship Id="rId405" Type="http://schemas.openxmlformats.org/officeDocument/2006/relationships/oleObject" Target="embeddings/oleObject195.bin"/><Relationship Id="rId447" Type="http://schemas.openxmlformats.org/officeDocument/2006/relationships/oleObject" Target="embeddings/oleObject216.bin"/><Relationship Id="rId612" Type="http://schemas.openxmlformats.org/officeDocument/2006/relationships/oleObject" Target="embeddings/oleObject295.bin"/><Relationship Id="rId794" Type="http://schemas.openxmlformats.org/officeDocument/2006/relationships/theme" Target="theme/theme1.xml"/><Relationship Id="rId251" Type="http://schemas.openxmlformats.org/officeDocument/2006/relationships/image" Target="media/image126.wmf"/><Relationship Id="rId489" Type="http://schemas.openxmlformats.org/officeDocument/2006/relationships/oleObject" Target="embeddings/oleObject237.bin"/><Relationship Id="rId654" Type="http://schemas.openxmlformats.org/officeDocument/2006/relationships/oleObject" Target="embeddings/oleObject316.bin"/><Relationship Id="rId696" Type="http://schemas.openxmlformats.org/officeDocument/2006/relationships/image" Target="media/image363.wmf"/><Relationship Id="rId46" Type="http://schemas.openxmlformats.org/officeDocument/2006/relationships/oleObject" Target="embeddings/oleObject20.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image" Target="media/image260.png"/><Relationship Id="rId556" Type="http://schemas.openxmlformats.org/officeDocument/2006/relationships/image" Target="media/image283.wmf"/><Relationship Id="rId721" Type="http://schemas.openxmlformats.org/officeDocument/2006/relationships/oleObject" Target="embeddings/oleObject339.bin"/><Relationship Id="rId763" Type="http://schemas.openxmlformats.org/officeDocument/2006/relationships/hyperlink" Target="http://www.nature.com/nmat/journal/v11/n7/full/nmat3334.html" TargetMode="External"/><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5.png"/><Relationship Id="rId195" Type="http://schemas.openxmlformats.org/officeDocument/2006/relationships/image" Target="media/image97.png"/><Relationship Id="rId209" Type="http://schemas.openxmlformats.org/officeDocument/2006/relationships/oleObject" Target="embeddings/oleObject99.bin"/><Relationship Id="rId360" Type="http://schemas.openxmlformats.org/officeDocument/2006/relationships/oleObject" Target="embeddings/oleObject173.bin"/><Relationship Id="rId416" Type="http://schemas.openxmlformats.org/officeDocument/2006/relationships/image" Target="media/image210.wmf"/><Relationship Id="rId598" Type="http://schemas.openxmlformats.org/officeDocument/2006/relationships/oleObject" Target="embeddings/oleObject288.bin"/><Relationship Id="rId220" Type="http://schemas.openxmlformats.org/officeDocument/2006/relationships/image" Target="media/image110.wmf"/><Relationship Id="rId458" Type="http://schemas.openxmlformats.org/officeDocument/2006/relationships/image" Target="media/image231.wmf"/><Relationship Id="rId623" Type="http://schemas.openxmlformats.org/officeDocument/2006/relationships/image" Target="media/image317.wmf"/><Relationship Id="rId665" Type="http://schemas.openxmlformats.org/officeDocument/2006/relationships/image" Target="media/image338.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5.bin"/><Relationship Id="rId318" Type="http://schemas.openxmlformats.org/officeDocument/2006/relationships/oleObject" Target="embeddings/oleObject152.bin"/><Relationship Id="rId525" Type="http://schemas.openxmlformats.org/officeDocument/2006/relationships/oleObject" Target="embeddings/oleObject253.bin"/><Relationship Id="rId567" Type="http://schemas.openxmlformats.org/officeDocument/2006/relationships/oleObject" Target="embeddings/oleObject273.bin"/><Relationship Id="rId732" Type="http://schemas.openxmlformats.org/officeDocument/2006/relationships/image" Target="media/image382.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image" Target="media/image81.wmf"/><Relationship Id="rId371" Type="http://schemas.openxmlformats.org/officeDocument/2006/relationships/image" Target="media/image187.wmf"/><Relationship Id="rId774" Type="http://schemas.openxmlformats.org/officeDocument/2006/relationships/hyperlink" Target="http://www.sciencedirect.com/science/article/pii/S0304885398009640" TargetMode="External"/><Relationship Id="rId427" Type="http://schemas.openxmlformats.org/officeDocument/2006/relationships/oleObject" Target="embeddings/oleObject206.bin"/><Relationship Id="rId469" Type="http://schemas.openxmlformats.org/officeDocument/2006/relationships/oleObject" Target="embeddings/oleObject227.bin"/><Relationship Id="rId634" Type="http://schemas.openxmlformats.org/officeDocument/2006/relationships/oleObject" Target="embeddings/oleObject306.bin"/><Relationship Id="rId676" Type="http://schemas.openxmlformats.org/officeDocument/2006/relationships/image" Target="media/image347.png"/><Relationship Id="rId26" Type="http://schemas.openxmlformats.org/officeDocument/2006/relationships/oleObject" Target="embeddings/oleObject10.bin"/><Relationship Id="rId231" Type="http://schemas.openxmlformats.org/officeDocument/2006/relationships/oleObject" Target="embeddings/oleObject110.bin"/><Relationship Id="rId273" Type="http://schemas.openxmlformats.org/officeDocument/2006/relationships/image" Target="media/image137.wmf"/><Relationship Id="rId329" Type="http://schemas.openxmlformats.org/officeDocument/2006/relationships/image" Target="media/image166.wmf"/><Relationship Id="rId480" Type="http://schemas.openxmlformats.org/officeDocument/2006/relationships/image" Target="media/image242.wmf"/><Relationship Id="rId536" Type="http://schemas.openxmlformats.org/officeDocument/2006/relationships/image" Target="media/image272.wmf"/><Relationship Id="rId701" Type="http://schemas.openxmlformats.org/officeDocument/2006/relationships/oleObject" Target="embeddings/oleObject330.bin"/><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7.wmf"/><Relationship Id="rId340" Type="http://schemas.openxmlformats.org/officeDocument/2006/relationships/oleObject" Target="embeddings/oleObject163.bin"/><Relationship Id="rId578" Type="http://schemas.openxmlformats.org/officeDocument/2006/relationships/image" Target="media/image294.wmf"/><Relationship Id="rId743" Type="http://schemas.openxmlformats.org/officeDocument/2006/relationships/oleObject" Target="embeddings/oleObject350.bin"/><Relationship Id="rId785" Type="http://schemas.openxmlformats.org/officeDocument/2006/relationships/hyperlink" Target="mailto:buche@csu.ru" TargetMode="External"/><Relationship Id="rId200" Type="http://schemas.openxmlformats.org/officeDocument/2006/relationships/image" Target="media/image100.wmf"/><Relationship Id="rId382" Type="http://schemas.openxmlformats.org/officeDocument/2006/relationships/oleObject" Target="embeddings/oleObject184.bin"/><Relationship Id="rId438" Type="http://schemas.openxmlformats.org/officeDocument/2006/relationships/image" Target="media/image221.wmf"/><Relationship Id="rId603" Type="http://schemas.openxmlformats.org/officeDocument/2006/relationships/image" Target="media/image307.wmf"/><Relationship Id="rId645" Type="http://schemas.openxmlformats.org/officeDocument/2006/relationships/image" Target="media/image328.wmf"/><Relationship Id="rId687" Type="http://schemas.openxmlformats.org/officeDocument/2006/relationships/image" Target="media/image358.png"/><Relationship Id="rId242" Type="http://schemas.openxmlformats.org/officeDocument/2006/relationships/image" Target="media/image121.wmf"/><Relationship Id="rId284" Type="http://schemas.openxmlformats.org/officeDocument/2006/relationships/oleObject" Target="embeddings/oleObject135.bin"/><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image" Target="media/image371.png"/><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64.bin"/><Relationship Id="rId589" Type="http://schemas.openxmlformats.org/officeDocument/2006/relationships/image" Target="media/image300.wmf"/><Relationship Id="rId754" Type="http://schemas.openxmlformats.org/officeDocument/2006/relationships/image" Target="media/image394.png"/><Relationship Id="rId90" Type="http://schemas.openxmlformats.org/officeDocument/2006/relationships/oleObject" Target="embeddings/oleObject42.bin"/><Relationship Id="rId186" Type="http://schemas.openxmlformats.org/officeDocument/2006/relationships/oleObject" Target="embeddings/oleObject88.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oleObject" Target="embeddings/oleObject196.bin"/><Relationship Id="rId449" Type="http://schemas.openxmlformats.org/officeDocument/2006/relationships/oleObject" Target="embeddings/oleObject217.bin"/><Relationship Id="rId614" Type="http://schemas.openxmlformats.org/officeDocument/2006/relationships/oleObject" Target="embeddings/oleObject296.bin"/><Relationship Id="rId656" Type="http://schemas.openxmlformats.org/officeDocument/2006/relationships/oleObject" Target="embeddings/oleObject317.bin"/><Relationship Id="rId211" Type="http://schemas.openxmlformats.org/officeDocument/2006/relationships/oleObject" Target="embeddings/oleObject100.bin"/><Relationship Id="rId253" Type="http://schemas.openxmlformats.org/officeDocument/2006/relationships/image" Target="media/image127.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2.wmf"/><Relationship Id="rId516" Type="http://schemas.openxmlformats.org/officeDocument/2006/relationships/image" Target="media/image262.wmf"/><Relationship Id="rId698" Type="http://schemas.openxmlformats.org/officeDocument/2006/relationships/image" Target="media/image364.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3.bin"/><Relationship Id="rId558" Type="http://schemas.openxmlformats.org/officeDocument/2006/relationships/image" Target="media/image284.wmf"/><Relationship Id="rId723" Type="http://schemas.openxmlformats.org/officeDocument/2006/relationships/oleObject" Target="embeddings/oleObject340.bin"/><Relationship Id="rId765" Type="http://schemas.openxmlformats.org/officeDocument/2006/relationships/hyperlink" Target="mailto:please_login" TargetMode="External"/><Relationship Id="rId155" Type="http://schemas.openxmlformats.org/officeDocument/2006/relationships/oleObject" Target="embeddings/oleObject73.bin"/><Relationship Id="rId197" Type="http://schemas.openxmlformats.org/officeDocument/2006/relationships/oleObject" Target="embeddings/oleObject93.bin"/><Relationship Id="rId362" Type="http://schemas.openxmlformats.org/officeDocument/2006/relationships/oleObject" Target="embeddings/oleObject174.bin"/><Relationship Id="rId418" Type="http://schemas.openxmlformats.org/officeDocument/2006/relationships/image" Target="media/image211.wmf"/><Relationship Id="rId625" Type="http://schemas.openxmlformats.org/officeDocument/2006/relationships/image" Target="media/image318.wmf"/><Relationship Id="rId222" Type="http://schemas.openxmlformats.org/officeDocument/2006/relationships/image" Target="media/image111.wmf"/><Relationship Id="rId264" Type="http://schemas.openxmlformats.org/officeDocument/2006/relationships/oleObject" Target="embeddings/oleObject126.bin"/><Relationship Id="rId471" Type="http://schemas.openxmlformats.org/officeDocument/2006/relationships/oleObject" Target="embeddings/oleObject228.bin"/><Relationship Id="rId667" Type="http://schemas.openxmlformats.org/officeDocument/2006/relationships/image" Target="media/image339.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oleObject" Target="embeddings/oleObject254.bin"/><Relationship Id="rId569" Type="http://schemas.openxmlformats.org/officeDocument/2006/relationships/oleObject" Target="embeddings/oleObject274.bin"/><Relationship Id="rId734" Type="http://schemas.openxmlformats.org/officeDocument/2006/relationships/image" Target="media/image383.wmf"/><Relationship Id="rId776" Type="http://schemas.openxmlformats.org/officeDocument/2006/relationships/hyperlink" Target="http://www.sciencedirect.com/science/article/pii/S0304885398009640" TargetMode="External"/><Relationship Id="rId70" Type="http://schemas.openxmlformats.org/officeDocument/2006/relationships/oleObject" Target="embeddings/oleObject32.bin"/><Relationship Id="rId166" Type="http://schemas.openxmlformats.org/officeDocument/2006/relationships/image" Target="media/image82.png"/><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oleObject" Target="embeddings/oleObject207.bin"/><Relationship Id="rId580" Type="http://schemas.openxmlformats.org/officeDocument/2006/relationships/image" Target="media/image295.wmf"/><Relationship Id="rId636" Type="http://schemas.openxmlformats.org/officeDocument/2006/relationships/oleObject" Target="embeddings/oleObject307.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22.wmf"/><Relationship Id="rId678" Type="http://schemas.openxmlformats.org/officeDocument/2006/relationships/image" Target="media/image349.png"/><Relationship Id="rId28" Type="http://schemas.openxmlformats.org/officeDocument/2006/relationships/oleObject" Target="embeddings/oleObject11.bin"/><Relationship Id="rId275" Type="http://schemas.openxmlformats.org/officeDocument/2006/relationships/image" Target="media/image138.wmf"/><Relationship Id="rId300" Type="http://schemas.openxmlformats.org/officeDocument/2006/relationships/oleObject" Target="embeddings/oleObject143.bin"/><Relationship Id="rId482" Type="http://schemas.openxmlformats.org/officeDocument/2006/relationships/image" Target="media/image243.wmf"/><Relationship Id="rId538" Type="http://schemas.openxmlformats.org/officeDocument/2006/relationships/image" Target="media/image273.wmf"/><Relationship Id="rId703" Type="http://schemas.openxmlformats.org/officeDocument/2006/relationships/oleObject" Target="embeddings/oleObject331.bin"/><Relationship Id="rId745" Type="http://schemas.openxmlformats.org/officeDocument/2006/relationships/oleObject" Target="embeddings/oleObject351.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8.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301.wmf"/><Relationship Id="rId605" Type="http://schemas.openxmlformats.org/officeDocument/2006/relationships/image" Target="media/image308.wmf"/><Relationship Id="rId787" Type="http://schemas.openxmlformats.org/officeDocument/2006/relationships/hyperlink" Target="mailto:shavrov@mail.cplire.ru" TargetMode="External"/><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image" Target="media/image329.wmf"/><Relationship Id="rId689" Type="http://schemas.openxmlformats.org/officeDocument/2006/relationships/oleObject" Target="embeddings/oleObject324.bin"/><Relationship Id="rId39" Type="http://schemas.openxmlformats.org/officeDocument/2006/relationships/image" Target="media/image17.wmf"/><Relationship Id="rId286" Type="http://schemas.openxmlformats.org/officeDocument/2006/relationships/oleObject" Target="embeddings/oleObject136.bin"/><Relationship Id="rId451" Type="http://schemas.openxmlformats.org/officeDocument/2006/relationships/oleObject" Target="embeddings/oleObject218.bin"/><Relationship Id="rId493" Type="http://schemas.openxmlformats.org/officeDocument/2006/relationships/oleObject" Target="embeddings/oleObject239.bin"/><Relationship Id="rId507" Type="http://schemas.openxmlformats.org/officeDocument/2006/relationships/oleObject" Target="embeddings/oleObject246.bin"/><Relationship Id="rId549" Type="http://schemas.openxmlformats.org/officeDocument/2006/relationships/image" Target="media/image279.png"/><Relationship Id="rId714" Type="http://schemas.openxmlformats.org/officeDocument/2006/relationships/oleObject" Target="embeddings/oleObject336.bin"/><Relationship Id="rId756" Type="http://schemas.openxmlformats.org/officeDocument/2006/relationships/image" Target="media/image396.png"/><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89.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oleObject" Target="embeddings/oleObject197.bin"/><Relationship Id="rId560" Type="http://schemas.openxmlformats.org/officeDocument/2006/relationships/image" Target="media/image285.wmf"/><Relationship Id="rId92" Type="http://schemas.openxmlformats.org/officeDocument/2006/relationships/oleObject" Target="embeddings/oleObject43.bin"/><Relationship Id="rId213" Type="http://schemas.openxmlformats.org/officeDocument/2006/relationships/oleObject" Target="embeddings/oleObject101.bin"/><Relationship Id="rId420" Type="http://schemas.openxmlformats.org/officeDocument/2006/relationships/image" Target="media/image212.wmf"/><Relationship Id="rId616" Type="http://schemas.openxmlformats.org/officeDocument/2006/relationships/oleObject" Target="embeddings/oleObject297.bin"/><Relationship Id="rId658" Type="http://schemas.openxmlformats.org/officeDocument/2006/relationships/oleObject" Target="embeddings/oleObject318.bin"/><Relationship Id="rId255" Type="http://schemas.openxmlformats.org/officeDocument/2006/relationships/image" Target="media/image128.wmf"/><Relationship Id="rId297" Type="http://schemas.openxmlformats.org/officeDocument/2006/relationships/image" Target="media/image150.wmf"/><Relationship Id="rId462" Type="http://schemas.openxmlformats.org/officeDocument/2006/relationships/image" Target="media/image233.wmf"/><Relationship Id="rId518" Type="http://schemas.openxmlformats.org/officeDocument/2006/relationships/image" Target="media/image263.wmf"/><Relationship Id="rId725" Type="http://schemas.openxmlformats.org/officeDocument/2006/relationships/oleObject" Target="embeddings/oleObject341.bin"/><Relationship Id="rId115" Type="http://schemas.openxmlformats.org/officeDocument/2006/relationships/image" Target="media/image55.wmf"/><Relationship Id="rId157" Type="http://schemas.openxmlformats.org/officeDocument/2006/relationships/oleObject" Target="embeddings/oleObject74.bin"/><Relationship Id="rId322" Type="http://schemas.openxmlformats.org/officeDocument/2006/relationships/oleObject" Target="embeddings/oleObject154.bin"/><Relationship Id="rId364" Type="http://schemas.openxmlformats.org/officeDocument/2006/relationships/oleObject" Target="embeddings/oleObject175.bin"/><Relationship Id="rId767" Type="http://schemas.openxmlformats.org/officeDocument/2006/relationships/hyperlink" Target="mailto:please_login" TargetMode="External"/><Relationship Id="rId61" Type="http://schemas.openxmlformats.org/officeDocument/2006/relationships/image" Target="media/image28.wmf"/><Relationship Id="rId199" Type="http://schemas.openxmlformats.org/officeDocument/2006/relationships/oleObject" Target="embeddings/oleObject94.bin"/><Relationship Id="rId571" Type="http://schemas.openxmlformats.org/officeDocument/2006/relationships/oleObject" Target="embeddings/oleObject275.bin"/><Relationship Id="rId627" Type="http://schemas.openxmlformats.org/officeDocument/2006/relationships/image" Target="media/image319.wmf"/><Relationship Id="rId669" Type="http://schemas.openxmlformats.org/officeDocument/2006/relationships/image" Target="media/image340.png"/><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oleObject" Target="embeddings/oleObject127.bin"/><Relationship Id="rId431" Type="http://schemas.openxmlformats.org/officeDocument/2006/relationships/oleObject" Target="embeddings/oleObject208.bin"/><Relationship Id="rId473" Type="http://schemas.openxmlformats.org/officeDocument/2006/relationships/oleObject" Target="embeddings/oleObject229.bin"/><Relationship Id="rId529" Type="http://schemas.openxmlformats.org/officeDocument/2006/relationships/oleObject" Target="embeddings/oleObject255.bin"/><Relationship Id="rId680" Type="http://schemas.openxmlformats.org/officeDocument/2006/relationships/image" Target="media/image351.png"/><Relationship Id="rId736" Type="http://schemas.openxmlformats.org/officeDocument/2006/relationships/image" Target="media/image384.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79.bin"/><Relationship Id="rId333" Type="http://schemas.openxmlformats.org/officeDocument/2006/relationships/image" Target="media/image168.wmf"/><Relationship Id="rId540" Type="http://schemas.openxmlformats.org/officeDocument/2006/relationships/image" Target="media/image274.wmf"/><Relationship Id="rId778" Type="http://schemas.openxmlformats.org/officeDocument/2006/relationships/hyperlink" Target="http://www.sciencedirect.com/science/article/pii/S0304885307000224" TargetMode="External"/><Relationship Id="rId72" Type="http://schemas.openxmlformats.org/officeDocument/2006/relationships/oleObject" Target="embeddings/oleObject33.bin"/><Relationship Id="rId375" Type="http://schemas.openxmlformats.org/officeDocument/2006/relationships/image" Target="media/image189.wmf"/><Relationship Id="rId582" Type="http://schemas.openxmlformats.org/officeDocument/2006/relationships/image" Target="media/image296.wmf"/><Relationship Id="rId638" Type="http://schemas.openxmlformats.org/officeDocument/2006/relationships/oleObject" Target="embeddings/oleObject308.bin"/><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image" Target="media/image139.wmf"/><Relationship Id="rId400" Type="http://schemas.openxmlformats.org/officeDocument/2006/relationships/oleObject" Target="embeddings/oleObject193.bin"/><Relationship Id="rId442" Type="http://schemas.openxmlformats.org/officeDocument/2006/relationships/image" Target="media/image223.wmf"/><Relationship Id="rId484" Type="http://schemas.openxmlformats.org/officeDocument/2006/relationships/image" Target="media/image244.wmf"/><Relationship Id="rId705" Type="http://schemas.openxmlformats.org/officeDocument/2006/relationships/oleObject" Target="embeddings/oleObject332.bin"/><Relationship Id="rId137" Type="http://schemas.openxmlformats.org/officeDocument/2006/relationships/image" Target="media/image66.wmf"/><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oleObject" Target="embeddings/oleObject325.bin"/><Relationship Id="rId747" Type="http://schemas.openxmlformats.org/officeDocument/2006/relationships/oleObject" Target="embeddings/oleObject352.bin"/><Relationship Id="rId789" Type="http://schemas.openxmlformats.org/officeDocument/2006/relationships/header" Target="header1.xml"/><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9.wmf"/><Relationship Id="rId386" Type="http://schemas.openxmlformats.org/officeDocument/2006/relationships/oleObject" Target="embeddings/oleObject186.bin"/><Relationship Id="rId551" Type="http://schemas.openxmlformats.org/officeDocument/2006/relationships/oleObject" Target="embeddings/oleObject265.bin"/><Relationship Id="rId593" Type="http://schemas.openxmlformats.org/officeDocument/2006/relationships/image" Target="media/image302.wmf"/><Relationship Id="rId607" Type="http://schemas.openxmlformats.org/officeDocument/2006/relationships/image" Target="media/image309.wmf"/><Relationship Id="rId649" Type="http://schemas.openxmlformats.org/officeDocument/2006/relationships/image" Target="media/image330.wmf"/><Relationship Id="rId190" Type="http://schemas.openxmlformats.org/officeDocument/2006/relationships/oleObject" Target="embeddings/oleObject90.bin"/><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oleObject" Target="embeddings/oleObject137.bin"/><Relationship Id="rId411" Type="http://schemas.openxmlformats.org/officeDocument/2006/relationships/oleObject" Target="embeddings/oleObject198.bin"/><Relationship Id="rId453" Type="http://schemas.openxmlformats.org/officeDocument/2006/relationships/oleObject" Target="embeddings/oleObject219.bin"/><Relationship Id="rId509" Type="http://schemas.openxmlformats.org/officeDocument/2006/relationships/oleObject" Target="embeddings/oleObject247.bin"/><Relationship Id="rId660" Type="http://schemas.openxmlformats.org/officeDocument/2006/relationships/oleObject" Target="embeddings/oleObject319.bin"/><Relationship Id="rId106" Type="http://schemas.openxmlformats.org/officeDocument/2006/relationships/oleObject" Target="embeddings/oleObject50.bin"/><Relationship Id="rId313" Type="http://schemas.openxmlformats.org/officeDocument/2006/relationships/image" Target="media/image158.wmf"/><Relationship Id="rId495" Type="http://schemas.openxmlformats.org/officeDocument/2006/relationships/oleObject" Target="embeddings/oleObject240.bin"/><Relationship Id="rId716" Type="http://schemas.openxmlformats.org/officeDocument/2006/relationships/image" Target="media/image374.wmf"/><Relationship Id="rId758" Type="http://schemas.openxmlformats.org/officeDocument/2006/relationships/image" Target="media/image398.png"/><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image" Target="media/image264.wmf"/><Relationship Id="rId562" Type="http://schemas.openxmlformats.org/officeDocument/2006/relationships/image" Target="media/image286.wmf"/><Relationship Id="rId618" Type="http://schemas.openxmlformats.org/officeDocument/2006/relationships/oleObject" Target="embeddings/oleObject298.bin"/><Relationship Id="rId215" Type="http://schemas.openxmlformats.org/officeDocument/2006/relationships/oleObject" Target="embeddings/oleObject102.bin"/><Relationship Id="rId257" Type="http://schemas.openxmlformats.org/officeDocument/2006/relationships/image" Target="media/image129.wmf"/><Relationship Id="rId422" Type="http://schemas.openxmlformats.org/officeDocument/2006/relationships/image" Target="media/image213.wmf"/><Relationship Id="rId464" Type="http://schemas.openxmlformats.org/officeDocument/2006/relationships/image" Target="media/image234.wmf"/><Relationship Id="rId299" Type="http://schemas.openxmlformats.org/officeDocument/2006/relationships/image" Target="media/image151.wmf"/><Relationship Id="rId727" Type="http://schemas.openxmlformats.org/officeDocument/2006/relationships/oleObject" Target="embeddings/oleObject342.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oleObject" Target="embeddings/oleObject176.bin"/><Relationship Id="rId573" Type="http://schemas.openxmlformats.org/officeDocument/2006/relationships/oleObject" Target="embeddings/oleObject276.bin"/><Relationship Id="rId780" Type="http://schemas.openxmlformats.org/officeDocument/2006/relationships/hyperlink" Target="http://www.sciencedirect.com/science/article/pii/S0304885307003538" TargetMode="External"/><Relationship Id="rId226" Type="http://schemas.openxmlformats.org/officeDocument/2006/relationships/image" Target="media/image113.wmf"/><Relationship Id="rId433" Type="http://schemas.openxmlformats.org/officeDocument/2006/relationships/oleObject" Target="embeddings/oleObject209.bin"/><Relationship Id="rId640" Type="http://schemas.openxmlformats.org/officeDocument/2006/relationships/oleObject" Target="embeddings/oleObject309.bin"/><Relationship Id="rId738" Type="http://schemas.openxmlformats.org/officeDocument/2006/relationships/image" Target="media/image385.wmf"/><Relationship Id="rId74" Type="http://schemas.openxmlformats.org/officeDocument/2006/relationships/oleObject" Target="embeddings/oleObject34.bin"/><Relationship Id="rId377" Type="http://schemas.openxmlformats.org/officeDocument/2006/relationships/image" Target="media/image190.wmf"/><Relationship Id="rId500" Type="http://schemas.openxmlformats.org/officeDocument/2006/relationships/image" Target="media/image252.wmf"/><Relationship Id="rId584" Type="http://schemas.openxmlformats.org/officeDocument/2006/relationships/image" Target="media/image297.wmf"/><Relationship Id="rId5" Type="http://schemas.openxmlformats.org/officeDocument/2006/relationships/footnotes" Target="footnotes.xml"/><Relationship Id="rId237" Type="http://schemas.openxmlformats.org/officeDocument/2006/relationships/oleObject" Target="embeddings/oleObject113.bin"/><Relationship Id="rId791" Type="http://schemas.openxmlformats.org/officeDocument/2006/relationships/footer" Target="footer1.xml"/><Relationship Id="rId444" Type="http://schemas.openxmlformats.org/officeDocument/2006/relationships/image" Target="media/image224.wmf"/><Relationship Id="rId651" Type="http://schemas.openxmlformats.org/officeDocument/2006/relationships/image" Target="media/image331.wmf"/><Relationship Id="rId749" Type="http://schemas.openxmlformats.org/officeDocument/2006/relationships/oleObject" Target="embeddings/oleObject353.bin"/><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oleObject" Target="embeddings/oleObject248.bin"/><Relationship Id="rId609" Type="http://schemas.openxmlformats.org/officeDocument/2006/relationships/image" Target="media/image310.wmf"/><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303.wmf"/><Relationship Id="rId248" Type="http://schemas.openxmlformats.org/officeDocument/2006/relationships/image" Target="media/image124.wmf"/><Relationship Id="rId455" Type="http://schemas.openxmlformats.org/officeDocument/2006/relationships/oleObject" Target="embeddings/oleObject220.bin"/><Relationship Id="rId662" Type="http://schemas.openxmlformats.org/officeDocument/2006/relationships/oleObject" Target="embeddings/oleObject320.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9.wmf"/><Relationship Id="rId522" Type="http://schemas.openxmlformats.org/officeDocument/2006/relationships/image" Target="media/image265.wmf"/><Relationship Id="rId96" Type="http://schemas.openxmlformats.org/officeDocument/2006/relationships/oleObject" Target="embeddings/oleObject45.bin"/><Relationship Id="rId161" Type="http://schemas.openxmlformats.org/officeDocument/2006/relationships/oleObject" Target="embeddings/oleObject76.bin"/><Relationship Id="rId399" Type="http://schemas.openxmlformats.org/officeDocument/2006/relationships/image" Target="media/image201.wmf"/><Relationship Id="rId259" Type="http://schemas.openxmlformats.org/officeDocument/2006/relationships/image" Target="media/image130.wmf"/><Relationship Id="rId466" Type="http://schemas.openxmlformats.org/officeDocument/2006/relationships/image" Target="media/image235.wmf"/><Relationship Id="rId673" Type="http://schemas.openxmlformats.org/officeDocument/2006/relationships/image" Target="media/image344.png"/><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6.bin"/><Relationship Id="rId533" Type="http://schemas.openxmlformats.org/officeDocument/2006/relationships/oleObject" Target="embeddings/oleObject257.bin"/><Relationship Id="rId740" Type="http://schemas.openxmlformats.org/officeDocument/2006/relationships/image" Target="media/image386.wmf"/><Relationship Id="rId172" Type="http://schemas.openxmlformats.org/officeDocument/2006/relationships/oleObject" Target="embeddings/oleObject81.bin"/><Relationship Id="rId477" Type="http://schemas.openxmlformats.org/officeDocument/2006/relationships/oleObject" Target="embeddings/oleObject231.bin"/><Relationship Id="rId600" Type="http://schemas.openxmlformats.org/officeDocument/2006/relationships/oleObject" Target="embeddings/oleObject289.bin"/><Relationship Id="rId684" Type="http://schemas.openxmlformats.org/officeDocument/2006/relationships/image" Target="media/image355.png"/><Relationship Id="rId337" Type="http://schemas.openxmlformats.org/officeDocument/2006/relationships/image" Target="media/image170.wmf"/><Relationship Id="rId34" Type="http://schemas.openxmlformats.org/officeDocument/2006/relationships/oleObject" Target="embeddings/oleObject14.bin"/><Relationship Id="rId544" Type="http://schemas.openxmlformats.org/officeDocument/2006/relationships/image" Target="media/image276.wmf"/><Relationship Id="rId751" Type="http://schemas.openxmlformats.org/officeDocument/2006/relationships/oleObject" Target="embeddings/oleObject354.bin"/><Relationship Id="rId183" Type="http://schemas.openxmlformats.org/officeDocument/2006/relationships/image" Target="media/image91.wmf"/><Relationship Id="rId390" Type="http://schemas.openxmlformats.org/officeDocument/2006/relationships/oleObject" Target="embeddings/oleObject188.bin"/><Relationship Id="rId404" Type="http://schemas.openxmlformats.org/officeDocument/2006/relationships/image" Target="media/image204.wmf"/><Relationship Id="rId611" Type="http://schemas.openxmlformats.org/officeDocument/2006/relationships/image" Target="media/image311.wmf"/><Relationship Id="rId250" Type="http://schemas.openxmlformats.org/officeDocument/2006/relationships/image" Target="media/image125.png"/><Relationship Id="rId488" Type="http://schemas.openxmlformats.org/officeDocument/2006/relationships/image" Target="media/image246.wmf"/><Relationship Id="rId695" Type="http://schemas.openxmlformats.org/officeDocument/2006/relationships/oleObject" Target="embeddings/oleObject327.bin"/><Relationship Id="rId709" Type="http://schemas.openxmlformats.org/officeDocument/2006/relationships/oleObject" Target="embeddings/oleObject334.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67.bin"/><Relationship Id="rId555" Type="http://schemas.openxmlformats.org/officeDocument/2006/relationships/oleObject" Target="embeddings/oleObject267.bin"/><Relationship Id="rId762" Type="http://schemas.openxmlformats.org/officeDocument/2006/relationships/image" Target="media/image402.png"/><Relationship Id="rId194" Type="http://schemas.openxmlformats.org/officeDocument/2006/relationships/oleObject" Target="embeddings/oleObject92.bin"/><Relationship Id="rId208" Type="http://schemas.openxmlformats.org/officeDocument/2006/relationships/image" Target="media/image104.wmf"/><Relationship Id="rId415" Type="http://schemas.openxmlformats.org/officeDocument/2006/relationships/oleObject" Target="embeddings/oleObject200.bin"/><Relationship Id="rId622" Type="http://schemas.openxmlformats.org/officeDocument/2006/relationships/oleObject" Target="embeddings/oleObject300.bin"/><Relationship Id="rId261" Type="http://schemas.openxmlformats.org/officeDocument/2006/relationships/image" Target="media/image131.wmf"/><Relationship Id="rId499" Type="http://schemas.openxmlformats.org/officeDocument/2006/relationships/oleObject" Target="embeddings/oleObject242.bin"/><Relationship Id="rId56" Type="http://schemas.openxmlformats.org/officeDocument/2006/relationships/oleObject" Target="embeddings/oleObject25.bin"/><Relationship Id="rId359" Type="http://schemas.openxmlformats.org/officeDocument/2006/relationships/image" Target="media/image181.wmf"/><Relationship Id="rId566" Type="http://schemas.openxmlformats.org/officeDocument/2006/relationships/image" Target="media/image288.wmf"/><Relationship Id="rId773" Type="http://schemas.openxmlformats.org/officeDocument/2006/relationships/hyperlink" Target="http://www.sciencedirect.com/science/article/pii/S0304885398009640" TargetMode="External"/><Relationship Id="rId121" Type="http://schemas.openxmlformats.org/officeDocument/2006/relationships/image" Target="media/image58.wmf"/><Relationship Id="rId219" Type="http://schemas.openxmlformats.org/officeDocument/2006/relationships/oleObject" Target="embeddings/oleObject104.bin"/><Relationship Id="rId426" Type="http://schemas.openxmlformats.org/officeDocument/2006/relationships/image" Target="media/image215.wmf"/><Relationship Id="rId633" Type="http://schemas.openxmlformats.org/officeDocument/2006/relationships/image" Target="media/image322.wmf"/><Relationship Id="rId67" Type="http://schemas.openxmlformats.org/officeDocument/2006/relationships/image" Target="media/image31.wmf"/><Relationship Id="rId272" Type="http://schemas.openxmlformats.org/officeDocument/2006/relationships/oleObject" Target="embeddings/oleObject130.bin"/><Relationship Id="rId577" Type="http://schemas.openxmlformats.org/officeDocument/2006/relationships/oleObject" Target="embeddings/oleObject278.bin"/><Relationship Id="rId700" Type="http://schemas.openxmlformats.org/officeDocument/2006/relationships/image" Target="media/image365.wmf"/><Relationship Id="rId132" Type="http://schemas.openxmlformats.org/officeDocument/2006/relationships/oleObject" Target="embeddings/oleObject63.bin"/><Relationship Id="rId784" Type="http://schemas.openxmlformats.org/officeDocument/2006/relationships/hyperlink" Target="http://www.sciencedirect.com/science/article/pii/S0304885308001315" TargetMode="External"/><Relationship Id="rId437" Type="http://schemas.openxmlformats.org/officeDocument/2006/relationships/oleObject" Target="embeddings/oleObject211.bin"/><Relationship Id="rId644" Type="http://schemas.openxmlformats.org/officeDocument/2006/relationships/oleObject" Target="embeddings/oleObject311.bin"/><Relationship Id="rId283" Type="http://schemas.openxmlformats.org/officeDocument/2006/relationships/image" Target="media/image143.wmf"/><Relationship Id="rId490" Type="http://schemas.openxmlformats.org/officeDocument/2006/relationships/image" Target="media/image247.wmf"/><Relationship Id="rId504" Type="http://schemas.openxmlformats.org/officeDocument/2006/relationships/image" Target="media/image254.wmf"/><Relationship Id="rId711" Type="http://schemas.openxmlformats.org/officeDocument/2006/relationships/oleObject" Target="embeddings/oleObject335.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68.bin"/><Relationship Id="rId588" Type="http://schemas.openxmlformats.org/officeDocument/2006/relationships/image" Target="media/image299.png"/><Relationship Id="rId9" Type="http://schemas.openxmlformats.org/officeDocument/2006/relationships/image" Target="media/image2.wmf"/><Relationship Id="rId210" Type="http://schemas.openxmlformats.org/officeDocument/2006/relationships/image" Target="media/image105.wmf"/><Relationship Id="rId448" Type="http://schemas.openxmlformats.org/officeDocument/2006/relationships/image" Target="media/image226.wmf"/><Relationship Id="rId655" Type="http://schemas.openxmlformats.org/officeDocument/2006/relationships/image" Target="media/image333.wmf"/><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61.png"/><Relationship Id="rId722" Type="http://schemas.openxmlformats.org/officeDocument/2006/relationships/image" Target="media/image377.wmf"/><Relationship Id="rId89" Type="http://schemas.openxmlformats.org/officeDocument/2006/relationships/image" Target="media/image42.wmf"/><Relationship Id="rId154" Type="http://schemas.openxmlformats.org/officeDocument/2006/relationships/image" Target="media/image76.wmf"/><Relationship Id="rId361" Type="http://schemas.openxmlformats.org/officeDocument/2006/relationships/image" Target="media/image182.wmf"/><Relationship Id="rId599" Type="http://schemas.openxmlformats.org/officeDocument/2006/relationships/image" Target="media/image305.wmf"/><Relationship Id="rId459" Type="http://schemas.openxmlformats.org/officeDocument/2006/relationships/oleObject" Target="embeddings/oleObject222.bin"/><Relationship Id="rId666" Type="http://schemas.openxmlformats.org/officeDocument/2006/relationships/oleObject" Target="embeddings/oleObject322.bin"/><Relationship Id="rId16" Type="http://schemas.openxmlformats.org/officeDocument/2006/relationships/oleObject" Target="embeddings/oleObject5.bin"/><Relationship Id="rId221" Type="http://schemas.openxmlformats.org/officeDocument/2006/relationships/oleObject" Target="embeddings/oleObject105.bin"/><Relationship Id="rId319" Type="http://schemas.openxmlformats.org/officeDocument/2006/relationships/image" Target="media/image161.wmf"/><Relationship Id="rId526" Type="http://schemas.openxmlformats.org/officeDocument/2006/relationships/image" Target="media/image267.wmf"/><Relationship Id="rId733" Type="http://schemas.openxmlformats.org/officeDocument/2006/relationships/oleObject" Target="embeddings/oleObject345.bin"/><Relationship Id="rId165" Type="http://schemas.openxmlformats.org/officeDocument/2006/relationships/oleObject" Target="embeddings/oleObject78.bin"/><Relationship Id="rId372" Type="http://schemas.openxmlformats.org/officeDocument/2006/relationships/oleObject" Target="embeddings/oleObject179.bin"/><Relationship Id="rId677" Type="http://schemas.openxmlformats.org/officeDocument/2006/relationships/image" Target="media/image348.png"/><Relationship Id="rId232" Type="http://schemas.openxmlformats.org/officeDocument/2006/relationships/image" Target="media/image116.wmf"/><Relationship Id="rId27" Type="http://schemas.openxmlformats.org/officeDocument/2006/relationships/image" Target="media/image11.wmf"/><Relationship Id="rId537" Type="http://schemas.openxmlformats.org/officeDocument/2006/relationships/oleObject" Target="embeddings/oleObject259.bin"/><Relationship Id="rId744" Type="http://schemas.openxmlformats.org/officeDocument/2006/relationships/image" Target="media/image388.wmf"/><Relationship Id="rId80" Type="http://schemas.openxmlformats.org/officeDocument/2006/relationships/oleObject" Target="embeddings/oleObject37.bin"/><Relationship Id="rId176" Type="http://schemas.openxmlformats.org/officeDocument/2006/relationships/oleObject" Target="embeddings/oleObject83.bin"/><Relationship Id="rId383" Type="http://schemas.openxmlformats.org/officeDocument/2006/relationships/image" Target="media/image193.wmf"/><Relationship Id="rId590" Type="http://schemas.openxmlformats.org/officeDocument/2006/relationships/oleObject" Target="embeddings/oleObject284.bin"/><Relationship Id="rId604" Type="http://schemas.openxmlformats.org/officeDocument/2006/relationships/oleObject" Target="embeddings/oleObject291.bin"/><Relationship Id="rId243" Type="http://schemas.openxmlformats.org/officeDocument/2006/relationships/oleObject" Target="embeddings/oleObject116.bin"/><Relationship Id="rId450" Type="http://schemas.openxmlformats.org/officeDocument/2006/relationships/image" Target="media/image227.wmf"/><Relationship Id="rId688" Type="http://schemas.openxmlformats.org/officeDocument/2006/relationships/image" Target="media/image359.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48.bin"/><Relationship Id="rId548" Type="http://schemas.openxmlformats.org/officeDocument/2006/relationships/image" Target="media/image278.png"/><Relationship Id="rId755" Type="http://schemas.openxmlformats.org/officeDocument/2006/relationships/image" Target="media/image395.png"/><Relationship Id="rId91" Type="http://schemas.openxmlformats.org/officeDocument/2006/relationships/image" Target="media/image43.wmf"/><Relationship Id="rId187" Type="http://schemas.openxmlformats.org/officeDocument/2006/relationships/image" Target="media/image93.wmf"/><Relationship Id="rId394" Type="http://schemas.openxmlformats.org/officeDocument/2006/relationships/oleObject" Target="embeddings/oleObject190.bin"/><Relationship Id="rId408" Type="http://schemas.openxmlformats.org/officeDocument/2006/relationships/image" Target="media/image206.wmf"/><Relationship Id="rId615" Type="http://schemas.openxmlformats.org/officeDocument/2006/relationships/image" Target="media/image313.wmf"/><Relationship Id="rId254" Type="http://schemas.openxmlformats.org/officeDocument/2006/relationships/oleObject" Target="embeddings/oleObject121.bin"/><Relationship Id="rId699" Type="http://schemas.openxmlformats.org/officeDocument/2006/relationships/oleObject" Target="embeddings/oleObject329.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23.bin"/><Relationship Id="rId559" Type="http://schemas.openxmlformats.org/officeDocument/2006/relationships/oleObject" Target="embeddings/oleObject269.bin"/><Relationship Id="rId766" Type="http://schemas.openxmlformats.org/officeDocument/2006/relationships/hyperlink" Target="mailto:please_login" TargetMode="External"/><Relationship Id="rId198" Type="http://schemas.openxmlformats.org/officeDocument/2006/relationships/image" Target="media/image99.wmf"/><Relationship Id="rId321" Type="http://schemas.openxmlformats.org/officeDocument/2006/relationships/image" Target="media/image162.wmf"/><Relationship Id="rId419" Type="http://schemas.openxmlformats.org/officeDocument/2006/relationships/oleObject" Target="embeddings/oleObject202.bin"/><Relationship Id="rId626" Type="http://schemas.openxmlformats.org/officeDocument/2006/relationships/oleObject" Target="embeddings/oleObject302.bin"/><Relationship Id="rId265" Type="http://schemas.openxmlformats.org/officeDocument/2006/relationships/image" Target="media/image133.wmf"/><Relationship Id="rId472" Type="http://schemas.openxmlformats.org/officeDocument/2006/relationships/image" Target="media/image238.wmf"/><Relationship Id="rId125" Type="http://schemas.openxmlformats.org/officeDocument/2006/relationships/image" Target="media/image60.wmf"/><Relationship Id="rId332" Type="http://schemas.openxmlformats.org/officeDocument/2006/relationships/oleObject" Target="embeddings/oleObject159.bin"/><Relationship Id="rId777" Type="http://schemas.openxmlformats.org/officeDocument/2006/relationships/hyperlink" Target="http://www.sciencedirect.com/science/article/pii/S0304885398009640" TargetMode="External"/><Relationship Id="rId637" Type="http://schemas.openxmlformats.org/officeDocument/2006/relationships/image" Target="media/image324.wmf"/><Relationship Id="rId276" Type="http://schemas.openxmlformats.org/officeDocument/2006/relationships/oleObject" Target="embeddings/oleObject132.bin"/><Relationship Id="rId483" Type="http://schemas.openxmlformats.org/officeDocument/2006/relationships/oleObject" Target="embeddings/oleObject234.bin"/><Relationship Id="rId690" Type="http://schemas.openxmlformats.org/officeDocument/2006/relationships/image" Target="media/image360.wmf"/><Relationship Id="rId704" Type="http://schemas.openxmlformats.org/officeDocument/2006/relationships/image" Target="media/image367.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73.wmf"/><Relationship Id="rId550" Type="http://schemas.openxmlformats.org/officeDocument/2006/relationships/image" Target="media/image280.wmf"/><Relationship Id="rId788" Type="http://schemas.openxmlformats.org/officeDocument/2006/relationships/hyperlink" Target="http://ebert.cup.uni-muenchen.de" TargetMode="External"/><Relationship Id="rId203" Type="http://schemas.openxmlformats.org/officeDocument/2006/relationships/oleObject" Target="embeddings/oleObject96.bin"/><Relationship Id="rId648" Type="http://schemas.openxmlformats.org/officeDocument/2006/relationships/oleObject" Target="embeddings/oleObject313.bin"/><Relationship Id="rId287" Type="http://schemas.openxmlformats.org/officeDocument/2006/relationships/image" Target="media/image145.wmf"/><Relationship Id="rId410" Type="http://schemas.openxmlformats.org/officeDocument/2006/relationships/image" Target="media/image207.wmf"/><Relationship Id="rId494" Type="http://schemas.openxmlformats.org/officeDocument/2006/relationships/image" Target="media/image249.wmf"/><Relationship Id="rId508" Type="http://schemas.openxmlformats.org/officeDocument/2006/relationships/image" Target="media/image256.wmf"/><Relationship Id="rId715" Type="http://schemas.openxmlformats.org/officeDocument/2006/relationships/image" Target="media/image373.png"/><Relationship Id="rId147" Type="http://schemas.openxmlformats.org/officeDocument/2006/relationships/image" Target="media/image71.wmf"/><Relationship Id="rId354" Type="http://schemas.openxmlformats.org/officeDocument/2006/relationships/oleObject" Target="embeddings/oleObject170.bin"/><Relationship Id="rId51" Type="http://schemas.openxmlformats.org/officeDocument/2006/relationships/image" Target="media/image23.wmf"/><Relationship Id="rId561" Type="http://schemas.openxmlformats.org/officeDocument/2006/relationships/oleObject" Target="embeddings/oleObject270.bin"/><Relationship Id="rId659" Type="http://schemas.openxmlformats.org/officeDocument/2006/relationships/image" Target="media/image335.wmf"/><Relationship Id="rId214" Type="http://schemas.openxmlformats.org/officeDocument/2006/relationships/image" Target="media/image107.wmf"/><Relationship Id="rId298" Type="http://schemas.openxmlformats.org/officeDocument/2006/relationships/oleObject" Target="embeddings/oleObject142.bin"/><Relationship Id="rId421" Type="http://schemas.openxmlformats.org/officeDocument/2006/relationships/oleObject" Target="embeddings/oleObject203.bin"/><Relationship Id="rId519" Type="http://schemas.openxmlformats.org/officeDocument/2006/relationships/oleObject" Target="embeddings/oleObject250.bin"/><Relationship Id="rId158" Type="http://schemas.openxmlformats.org/officeDocument/2006/relationships/image" Target="media/image78.wmf"/><Relationship Id="rId726" Type="http://schemas.openxmlformats.org/officeDocument/2006/relationships/image" Target="media/image379.wmf"/><Relationship Id="rId62" Type="http://schemas.openxmlformats.org/officeDocument/2006/relationships/oleObject" Target="embeddings/oleObject28.bin"/><Relationship Id="rId365" Type="http://schemas.openxmlformats.org/officeDocument/2006/relationships/image" Target="media/image184.wmf"/><Relationship Id="rId572" Type="http://schemas.openxmlformats.org/officeDocument/2006/relationships/image" Target="media/image291.wmf"/><Relationship Id="rId225" Type="http://schemas.openxmlformats.org/officeDocument/2006/relationships/oleObject" Target="embeddings/oleObject107.bin"/><Relationship Id="rId432" Type="http://schemas.openxmlformats.org/officeDocument/2006/relationships/image" Target="media/image218.wmf"/><Relationship Id="rId737" Type="http://schemas.openxmlformats.org/officeDocument/2006/relationships/oleObject" Target="embeddings/oleObject347.bin"/><Relationship Id="rId73" Type="http://schemas.openxmlformats.org/officeDocument/2006/relationships/image" Target="media/image34.wmf"/><Relationship Id="rId169" Type="http://schemas.openxmlformats.org/officeDocument/2006/relationships/image" Target="media/image84.wmf"/><Relationship Id="rId376" Type="http://schemas.openxmlformats.org/officeDocument/2006/relationships/oleObject" Target="embeddings/oleObject181.bin"/><Relationship Id="rId583" Type="http://schemas.openxmlformats.org/officeDocument/2006/relationships/oleObject" Target="embeddings/oleObject281.bin"/><Relationship Id="rId790" Type="http://schemas.openxmlformats.org/officeDocument/2006/relationships/header" Target="header2.xml"/><Relationship Id="rId4" Type="http://schemas.openxmlformats.org/officeDocument/2006/relationships/webSettings" Target="webSettings.xml"/><Relationship Id="rId236" Type="http://schemas.openxmlformats.org/officeDocument/2006/relationships/image" Target="media/image118.wmf"/><Relationship Id="rId443" Type="http://schemas.openxmlformats.org/officeDocument/2006/relationships/oleObject" Target="embeddings/oleObject214.bin"/><Relationship Id="rId650" Type="http://schemas.openxmlformats.org/officeDocument/2006/relationships/oleObject" Target="embeddings/oleObject314.bin"/><Relationship Id="rId303" Type="http://schemas.openxmlformats.org/officeDocument/2006/relationships/image" Target="media/image153.wmf"/><Relationship Id="rId748" Type="http://schemas.openxmlformats.org/officeDocument/2006/relationships/image" Target="media/image390.wmf"/><Relationship Id="rId84" Type="http://schemas.openxmlformats.org/officeDocument/2006/relationships/oleObject" Target="embeddings/oleObject39.bin"/><Relationship Id="rId387" Type="http://schemas.openxmlformats.org/officeDocument/2006/relationships/image" Target="media/image195.wmf"/><Relationship Id="rId510" Type="http://schemas.openxmlformats.org/officeDocument/2006/relationships/image" Target="media/image257.wmf"/><Relationship Id="rId594" Type="http://schemas.openxmlformats.org/officeDocument/2006/relationships/oleObject" Target="embeddings/oleObject286.bin"/><Relationship Id="rId608" Type="http://schemas.openxmlformats.org/officeDocument/2006/relationships/oleObject" Target="embeddings/oleObject293.bin"/><Relationship Id="rId247" Type="http://schemas.openxmlformats.org/officeDocument/2006/relationships/oleObject" Target="embeddings/oleObject118.bin"/><Relationship Id="rId107" Type="http://schemas.openxmlformats.org/officeDocument/2006/relationships/image" Target="media/image51.wmf"/><Relationship Id="rId454" Type="http://schemas.openxmlformats.org/officeDocument/2006/relationships/image" Target="media/image229.wmf"/><Relationship Id="rId661" Type="http://schemas.openxmlformats.org/officeDocument/2006/relationships/image" Target="media/image336.wmf"/><Relationship Id="rId759" Type="http://schemas.openxmlformats.org/officeDocument/2006/relationships/image" Target="media/image399.png"/><Relationship Id="rId11" Type="http://schemas.openxmlformats.org/officeDocument/2006/relationships/image" Target="media/image3.wmf"/><Relationship Id="rId314" Type="http://schemas.openxmlformats.org/officeDocument/2006/relationships/oleObject" Target="embeddings/oleObject150.bin"/><Relationship Id="rId398" Type="http://schemas.openxmlformats.org/officeDocument/2006/relationships/oleObject" Target="embeddings/oleObject192.bin"/><Relationship Id="rId521" Type="http://schemas.openxmlformats.org/officeDocument/2006/relationships/oleObject" Target="embeddings/oleObject251.bin"/><Relationship Id="rId619" Type="http://schemas.openxmlformats.org/officeDocument/2006/relationships/image" Target="media/image315.wmf"/><Relationship Id="rId95" Type="http://schemas.openxmlformats.org/officeDocument/2006/relationships/image" Target="media/image45.wmf"/><Relationship Id="rId160" Type="http://schemas.openxmlformats.org/officeDocument/2006/relationships/image" Target="media/image79.wmf"/><Relationship Id="rId258" Type="http://schemas.openxmlformats.org/officeDocument/2006/relationships/oleObject" Target="embeddings/oleObject123.bin"/><Relationship Id="rId465" Type="http://schemas.openxmlformats.org/officeDocument/2006/relationships/oleObject" Target="embeddings/oleObject225.bin"/><Relationship Id="rId672" Type="http://schemas.openxmlformats.org/officeDocument/2006/relationships/image" Target="media/image3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111</Pages>
  <Words>32400</Words>
  <Characters>184684</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_____________________4</vt:lpstr>
    </vt:vector>
  </TitlesOfParts>
  <Company>NhT</Company>
  <LinksUpToDate>false</LinksUpToDate>
  <CharactersWithSpaces>216651</CharactersWithSpaces>
  <SharedDoc>false</SharedDoc>
  <HLinks>
    <vt:vector size="156" baseType="variant">
      <vt:variant>
        <vt:i4>1376342</vt:i4>
      </vt:variant>
      <vt:variant>
        <vt:i4>1137</vt:i4>
      </vt:variant>
      <vt:variant>
        <vt:i4>0</vt:i4>
      </vt:variant>
      <vt:variant>
        <vt:i4>5</vt:i4>
      </vt:variant>
      <vt:variant>
        <vt:lpwstr>http://ebert.cup.uni-muenchen.de/</vt:lpwstr>
      </vt:variant>
      <vt:variant>
        <vt:lpwstr/>
      </vt:variant>
      <vt:variant>
        <vt:i4>5242917</vt:i4>
      </vt:variant>
      <vt:variant>
        <vt:i4>1134</vt:i4>
      </vt:variant>
      <vt:variant>
        <vt:i4>0</vt:i4>
      </vt:variant>
      <vt:variant>
        <vt:i4>5</vt:i4>
      </vt:variant>
      <vt:variant>
        <vt:lpwstr>mailto:shavrov@mail.cplire.ru</vt:lpwstr>
      </vt:variant>
      <vt:variant>
        <vt:lpwstr/>
      </vt:variant>
      <vt:variant>
        <vt:i4>5636114</vt:i4>
      </vt:variant>
      <vt:variant>
        <vt:i4>1131</vt:i4>
      </vt:variant>
      <vt:variant>
        <vt:i4>0</vt:i4>
      </vt:variant>
      <vt:variant>
        <vt:i4>5</vt:i4>
      </vt:variant>
      <vt:variant>
        <vt:lpwstr>http://www.sciencedirect.com/science/article/pii/S0304885302011265</vt:lpwstr>
      </vt:variant>
      <vt:variant>
        <vt:lpwstr>CORAST</vt:lpwstr>
      </vt:variant>
      <vt:variant>
        <vt:i4>6422602</vt:i4>
      </vt:variant>
      <vt:variant>
        <vt:i4>1128</vt:i4>
      </vt:variant>
      <vt:variant>
        <vt:i4>0</vt:i4>
      </vt:variant>
      <vt:variant>
        <vt:i4>5</vt:i4>
      </vt:variant>
      <vt:variant>
        <vt:lpwstr>mailto:buche@csu.ru</vt:lpwstr>
      </vt:variant>
      <vt:variant>
        <vt:lpwstr/>
      </vt:variant>
      <vt:variant>
        <vt:i4>7864422</vt:i4>
      </vt:variant>
      <vt:variant>
        <vt:i4>1125</vt:i4>
      </vt:variant>
      <vt:variant>
        <vt:i4>0</vt:i4>
      </vt:variant>
      <vt:variant>
        <vt:i4>5</vt:i4>
      </vt:variant>
      <vt:variant>
        <vt:lpwstr>http://www.sciencedirect.com/science/article/pii/S0304885308001315</vt:lpwstr>
      </vt:variant>
      <vt:variant>
        <vt:lpwstr>cor1</vt:lpwstr>
      </vt:variant>
      <vt:variant>
        <vt:i4>6422602</vt:i4>
      </vt:variant>
      <vt:variant>
        <vt:i4>1122</vt:i4>
      </vt:variant>
      <vt:variant>
        <vt:i4>0</vt:i4>
      </vt:variant>
      <vt:variant>
        <vt:i4>5</vt:i4>
      </vt:variant>
      <vt:variant>
        <vt:lpwstr>mailto:buche@csu.ru</vt:lpwstr>
      </vt:variant>
      <vt:variant>
        <vt:lpwstr/>
      </vt:variant>
      <vt:variant>
        <vt:i4>3735655</vt:i4>
      </vt:variant>
      <vt:variant>
        <vt:i4>1119</vt:i4>
      </vt:variant>
      <vt:variant>
        <vt:i4>0</vt:i4>
      </vt:variant>
      <vt:variant>
        <vt:i4>5</vt:i4>
      </vt:variant>
      <vt:variant>
        <vt:lpwstr>http://www.sciencedirect.com/science/article/pii/S092150930701163X</vt:lpwstr>
      </vt:variant>
      <vt:variant>
        <vt:lpwstr>cor1</vt:lpwstr>
      </vt:variant>
      <vt:variant>
        <vt:i4>6422602</vt:i4>
      </vt:variant>
      <vt:variant>
        <vt:i4>1116</vt:i4>
      </vt:variant>
      <vt:variant>
        <vt:i4>0</vt:i4>
      </vt:variant>
      <vt:variant>
        <vt:i4>5</vt:i4>
      </vt:variant>
      <vt:variant>
        <vt:lpwstr>mailto:buche@csu.ru</vt:lpwstr>
      </vt:variant>
      <vt:variant>
        <vt:lpwstr/>
      </vt:variant>
      <vt:variant>
        <vt:i4>8126566</vt:i4>
      </vt:variant>
      <vt:variant>
        <vt:i4>1113</vt:i4>
      </vt:variant>
      <vt:variant>
        <vt:i4>0</vt:i4>
      </vt:variant>
      <vt:variant>
        <vt:i4>5</vt:i4>
      </vt:variant>
      <vt:variant>
        <vt:lpwstr>http://www.sciencedirect.com/science/article/pii/S0304885307003538</vt:lpwstr>
      </vt:variant>
      <vt:variant>
        <vt:lpwstr>cor1</vt:lpwstr>
      </vt:variant>
      <vt:variant>
        <vt:i4>6422602</vt:i4>
      </vt:variant>
      <vt:variant>
        <vt:i4>1110</vt:i4>
      </vt:variant>
      <vt:variant>
        <vt:i4>0</vt:i4>
      </vt:variant>
      <vt:variant>
        <vt:i4>5</vt:i4>
      </vt:variant>
      <vt:variant>
        <vt:lpwstr>mailto:buche@csu.ru</vt:lpwstr>
      </vt:variant>
      <vt:variant>
        <vt:lpwstr/>
      </vt:variant>
      <vt:variant>
        <vt:i4>7798884</vt:i4>
      </vt:variant>
      <vt:variant>
        <vt:i4>1107</vt:i4>
      </vt:variant>
      <vt:variant>
        <vt:i4>0</vt:i4>
      </vt:variant>
      <vt:variant>
        <vt:i4>5</vt:i4>
      </vt:variant>
      <vt:variant>
        <vt:lpwstr>http://www.sciencedirect.com/science/article/pii/S0304885307000224</vt:lpwstr>
      </vt:variant>
      <vt:variant>
        <vt:lpwstr>cor1</vt:lpwstr>
      </vt:variant>
      <vt:variant>
        <vt:i4>2490483</vt:i4>
      </vt:variant>
      <vt:variant>
        <vt:i4>1104</vt:i4>
      </vt:variant>
      <vt:variant>
        <vt:i4>0</vt:i4>
      </vt:variant>
      <vt:variant>
        <vt:i4>5</vt:i4>
      </vt:variant>
      <vt:variant>
        <vt:lpwstr>http://www.sciencedirect.com/science/article/pii/S0304885398009640</vt:lpwstr>
      </vt:variant>
      <vt:variant>
        <vt:lpwstr/>
      </vt:variant>
      <vt:variant>
        <vt:i4>2490483</vt:i4>
      </vt:variant>
      <vt:variant>
        <vt:i4>1101</vt:i4>
      </vt:variant>
      <vt:variant>
        <vt:i4>0</vt:i4>
      </vt:variant>
      <vt:variant>
        <vt:i4>5</vt:i4>
      </vt:variant>
      <vt:variant>
        <vt:lpwstr>http://www.sciencedirect.com/science/article/pii/S0304885398009640</vt:lpwstr>
      </vt:variant>
      <vt:variant>
        <vt:lpwstr/>
      </vt:variant>
      <vt:variant>
        <vt:i4>2490483</vt:i4>
      </vt:variant>
      <vt:variant>
        <vt:i4>1098</vt:i4>
      </vt:variant>
      <vt:variant>
        <vt:i4>0</vt:i4>
      </vt:variant>
      <vt:variant>
        <vt:i4>5</vt:i4>
      </vt:variant>
      <vt:variant>
        <vt:lpwstr>http://www.sciencedirect.com/science/article/pii/S0304885398009640</vt:lpwstr>
      </vt:variant>
      <vt:variant>
        <vt:lpwstr/>
      </vt:variant>
      <vt:variant>
        <vt:i4>2490483</vt:i4>
      </vt:variant>
      <vt:variant>
        <vt:i4>1095</vt:i4>
      </vt:variant>
      <vt:variant>
        <vt:i4>0</vt:i4>
      </vt:variant>
      <vt:variant>
        <vt:i4>5</vt:i4>
      </vt:variant>
      <vt:variant>
        <vt:lpwstr>http://www.sciencedirect.com/science/article/pii/S0304885398009640</vt:lpwstr>
      </vt:variant>
      <vt:variant>
        <vt:lpwstr/>
      </vt:variant>
      <vt:variant>
        <vt:i4>2490483</vt:i4>
      </vt:variant>
      <vt:variant>
        <vt:i4>1092</vt:i4>
      </vt:variant>
      <vt:variant>
        <vt:i4>0</vt:i4>
      </vt:variant>
      <vt:variant>
        <vt:i4>5</vt:i4>
      </vt:variant>
      <vt:variant>
        <vt:lpwstr>http://www.sciencedirect.com/science/article/pii/S0304885398009640</vt:lpwstr>
      </vt:variant>
      <vt:variant>
        <vt:lpwstr/>
      </vt:variant>
      <vt:variant>
        <vt:i4>2490483</vt:i4>
      </vt:variant>
      <vt:variant>
        <vt:i4>1089</vt:i4>
      </vt:variant>
      <vt:variant>
        <vt:i4>0</vt:i4>
      </vt:variant>
      <vt:variant>
        <vt:i4>5</vt:i4>
      </vt:variant>
      <vt:variant>
        <vt:lpwstr>http://www.sciencedirect.com/science/article/pii/S0304885398009640</vt:lpwstr>
      </vt:variant>
      <vt:variant>
        <vt:lpwstr/>
      </vt:variant>
      <vt:variant>
        <vt:i4>2490483</vt:i4>
      </vt:variant>
      <vt:variant>
        <vt:i4>1086</vt:i4>
      </vt:variant>
      <vt:variant>
        <vt:i4>0</vt:i4>
      </vt:variant>
      <vt:variant>
        <vt:i4>5</vt:i4>
      </vt:variant>
      <vt:variant>
        <vt:lpwstr>http://www.sciencedirect.com/science/article/pii/S0304885398009640</vt:lpwstr>
      </vt:variant>
      <vt:variant>
        <vt:lpwstr/>
      </vt:variant>
      <vt:variant>
        <vt:i4>2031663</vt:i4>
      </vt:variant>
      <vt:variant>
        <vt:i4>1083</vt:i4>
      </vt:variant>
      <vt:variant>
        <vt:i4>0</vt:i4>
      </vt:variant>
      <vt:variant>
        <vt:i4>5</vt:i4>
      </vt:variant>
      <vt:variant>
        <vt:lpwstr>mailto:idincer@eng.ankara.edu.tr</vt:lpwstr>
      </vt:variant>
      <vt:variant>
        <vt:lpwstr/>
      </vt:variant>
      <vt:variant>
        <vt:i4>7274537</vt:i4>
      </vt:variant>
      <vt:variant>
        <vt:i4>1080</vt:i4>
      </vt:variant>
      <vt:variant>
        <vt:i4>0</vt:i4>
      </vt:variant>
      <vt:variant>
        <vt:i4>5</vt:i4>
      </vt:variant>
      <vt:variant>
        <vt:lpwstr>http://www.sciencedirect.com/science/article/pii/S030488531400465X?np=y</vt:lpwstr>
      </vt:variant>
      <vt:variant>
        <vt:lpwstr>cor1</vt:lpwstr>
      </vt:variant>
      <vt:variant>
        <vt:i4>6094889</vt:i4>
      </vt:variant>
      <vt:variant>
        <vt:i4>1077</vt:i4>
      </vt:variant>
      <vt:variant>
        <vt:i4>0</vt:i4>
      </vt:variant>
      <vt:variant>
        <vt:i4>5</vt:i4>
      </vt:variant>
      <vt:variant>
        <vt:lpwstr>mailto:please_login</vt:lpwstr>
      </vt:variant>
      <vt:variant>
        <vt:lpwstr/>
      </vt:variant>
      <vt:variant>
        <vt:i4>6094889</vt:i4>
      </vt:variant>
      <vt:variant>
        <vt:i4>1074</vt:i4>
      </vt:variant>
      <vt:variant>
        <vt:i4>0</vt:i4>
      </vt:variant>
      <vt:variant>
        <vt:i4>5</vt:i4>
      </vt:variant>
      <vt:variant>
        <vt:lpwstr>mailto:please_login</vt:lpwstr>
      </vt:variant>
      <vt:variant>
        <vt:lpwstr/>
      </vt:variant>
      <vt:variant>
        <vt:i4>6094889</vt:i4>
      </vt:variant>
      <vt:variant>
        <vt:i4>1071</vt:i4>
      </vt:variant>
      <vt:variant>
        <vt:i4>0</vt:i4>
      </vt:variant>
      <vt:variant>
        <vt:i4>5</vt:i4>
      </vt:variant>
      <vt:variant>
        <vt:lpwstr>mailto:please_login</vt:lpwstr>
      </vt:variant>
      <vt:variant>
        <vt:lpwstr/>
      </vt:variant>
      <vt:variant>
        <vt:i4>6094889</vt:i4>
      </vt:variant>
      <vt:variant>
        <vt:i4>1068</vt:i4>
      </vt:variant>
      <vt:variant>
        <vt:i4>0</vt:i4>
      </vt:variant>
      <vt:variant>
        <vt:i4>5</vt:i4>
      </vt:variant>
      <vt:variant>
        <vt:lpwstr>mailto:please_login</vt:lpwstr>
      </vt:variant>
      <vt:variant>
        <vt:lpwstr/>
      </vt:variant>
      <vt:variant>
        <vt:i4>2556019</vt:i4>
      </vt:variant>
      <vt:variant>
        <vt:i4>1065</vt:i4>
      </vt:variant>
      <vt:variant>
        <vt:i4>0</vt:i4>
      </vt:variant>
      <vt:variant>
        <vt:i4>5</vt:i4>
      </vt:variant>
      <vt:variant>
        <vt:lpwstr>http://www.nature.com/nmat/journal/v11/n7/full/nmat3334.html</vt:lpwstr>
      </vt:variant>
      <vt:variant>
        <vt:lpwstr>auth-5</vt:lpwstr>
      </vt:variant>
      <vt:variant>
        <vt:i4>2490483</vt:i4>
      </vt:variant>
      <vt:variant>
        <vt:i4>1062</vt:i4>
      </vt:variant>
      <vt:variant>
        <vt:i4>0</vt:i4>
      </vt:variant>
      <vt:variant>
        <vt:i4>5</vt:i4>
      </vt:variant>
      <vt:variant>
        <vt:lpwstr>http://www.nature.com/nmat/journal/v11/n7/full/nmat3334.html</vt:lpwstr>
      </vt:variant>
      <vt:variant>
        <vt:lpwstr>auth-4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Vol 1</dc:title>
  <dc:creator>Buchelnikov</dc:creator>
  <cp:lastModifiedBy>Kamantsev</cp:lastModifiedBy>
  <cp:revision>8</cp:revision>
  <cp:lastPrinted>1900-12-31T21:00:00Z</cp:lastPrinted>
  <dcterms:created xsi:type="dcterms:W3CDTF">2016-10-06T18:35:00Z</dcterms:created>
  <dcterms:modified xsi:type="dcterms:W3CDTF">2016-10-14T14:39:00Z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111.eqp</vt:lpwstr>
  </property>
  <property fmtid="{D5CDD505-2E9C-101B-9397-08002B2CF9AE}" pid="7" name="MTWinEqns">
    <vt:bool>true</vt:bool>
  </property>
</Properties>
</file>